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bookmarkStart w:id="1" w:name="_MON_1448121050"/>
    <w:bookmarkEnd w:id="1"/>
    <w:p w14:paraId="53922F84" w14:textId="77777777" w:rsidR="009B2290" w:rsidRDefault="009A1DB9" w:rsidP="009B2290">
      <w:pPr>
        <w:rPr>
          <w:rFonts w:ascii="Arial" w:hAnsi="Arial" w:cs="Arial"/>
          <w:sz w:val="22"/>
          <w:szCs w:val="22"/>
        </w:rPr>
      </w:pPr>
      <w:r w:rsidRPr="003A27DB">
        <w:rPr>
          <w:rFonts w:ascii="Arial" w:hAnsi="Arial" w:cs="Arial"/>
          <w:sz w:val="22"/>
          <w:szCs w:val="22"/>
        </w:rPr>
        <w:object w:dxaOrig="12240" w:dyaOrig="15859" w14:anchorId="53923D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792.95pt" o:ole="">
            <v:imagedata r:id="rId13" o:title=""/>
          </v:shape>
          <o:OLEObject Type="Embed" ProgID="Word.Document.12" ShapeID="_x0000_i1025" DrawAspect="Content" ObjectID="_1485101619" r:id="rId14">
            <o:FieldCodes>\s</o:FieldCodes>
          </o:OLEObject>
        </w:object>
      </w:r>
    </w:p>
    <w:p w14:paraId="53922F85" w14:textId="77777777" w:rsidR="00CC5189" w:rsidRDefault="00CC5189" w:rsidP="009B2290">
      <w:pPr>
        <w:rPr>
          <w:rFonts w:ascii="Arial" w:hAnsi="Arial" w:cs="Arial"/>
          <w:sz w:val="22"/>
          <w:szCs w:val="22"/>
        </w:rPr>
      </w:pPr>
    </w:p>
    <w:p w14:paraId="53922F86" w14:textId="77777777" w:rsidR="00CC5189" w:rsidRDefault="00CC5189" w:rsidP="009B2290">
      <w:pPr>
        <w:rPr>
          <w:rFonts w:ascii="Arial" w:hAnsi="Arial" w:cs="Arial"/>
          <w:sz w:val="22"/>
          <w:szCs w:val="22"/>
        </w:rPr>
      </w:pPr>
    </w:p>
    <w:p w14:paraId="53922F87" w14:textId="5795C4A5" w:rsidR="00CC5189" w:rsidRDefault="007B5158" w:rsidP="009B2290">
      <w:pPr>
        <w:rPr>
          <w:rFonts w:ascii="Arial" w:hAnsi="Arial" w:cs="Arial"/>
          <w:sz w:val="22"/>
          <w:szCs w:val="22"/>
        </w:rPr>
        <w:sectPr w:rsidR="00CC5189" w:rsidSect="000F1562">
          <w:footerReference w:type="even" r:id="rId15"/>
          <w:footerReference w:type="first" r:id="rId16"/>
          <w:pgSz w:w="12240" w:h="15840" w:code="1"/>
          <w:pgMar w:top="0" w:right="0" w:bottom="0" w:left="0" w:header="0" w:footer="0" w:gutter="0"/>
          <w:cols w:space="720"/>
          <w:docGrid w:linePitch="360"/>
        </w:sectPr>
      </w:pPr>
      <w:r>
        <w:rPr>
          <w:rFonts w:ascii="Arial" w:hAnsi="Arial" w:cs="Arial"/>
          <w:noProof/>
          <w:sz w:val="22"/>
          <w:szCs w:val="22"/>
        </w:rPr>
        <mc:AlternateContent>
          <mc:Choice Requires="wps">
            <w:drawing>
              <wp:anchor distT="0" distB="0" distL="114300" distR="114300" simplePos="0" relativeHeight="251781632" behindDoc="0" locked="0" layoutInCell="1" allowOverlap="1" wp14:anchorId="53923DB2" wp14:editId="165BB75A">
                <wp:simplePos x="0" y="0"/>
                <wp:positionH relativeFrom="column">
                  <wp:posOffset>1524635</wp:posOffset>
                </wp:positionH>
                <wp:positionV relativeFrom="paragraph">
                  <wp:posOffset>7701280</wp:posOffset>
                </wp:positionV>
                <wp:extent cx="4509135" cy="314960"/>
                <wp:effectExtent l="10160" t="14605" r="14605" b="18415"/>
                <wp:wrapNone/>
                <wp:docPr id="9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9135" cy="314960"/>
                        </a:xfrm>
                        <a:prstGeom prst="rect">
                          <a:avLst/>
                        </a:prstGeom>
                        <a:solidFill>
                          <a:srgbClr val="FFFFFF"/>
                        </a:solidFill>
                        <a:ln w="19050">
                          <a:solidFill>
                            <a:srgbClr val="000000"/>
                          </a:solidFill>
                          <a:miter lim="800000"/>
                          <a:headEnd/>
                          <a:tailEnd/>
                        </a:ln>
                      </wps:spPr>
                      <wps:txbx>
                        <w:txbxContent>
                          <w:p w14:paraId="53923E23" w14:textId="77777777" w:rsidR="000D5A54" w:rsidRPr="000D5A54" w:rsidRDefault="000D5A54" w:rsidP="000D5A54">
                            <w:pPr>
                              <w:jc w:val="center"/>
                              <w:rPr>
                                <w:b/>
                                <w:sz w:val="28"/>
                                <w:szCs w:val="28"/>
                              </w:rPr>
                            </w:pPr>
                            <w:r w:rsidRPr="000D5A54">
                              <w:rPr>
                                <w:b/>
                                <w:sz w:val="28"/>
                                <w:szCs w:val="28"/>
                              </w:rPr>
                              <w:t>Significant changes/revisions are highlighted in yellow.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99" o:spid="_x0000_s1026" type="#_x0000_t202" style="position:absolute;margin-left:120.05pt;margin-top:606.4pt;width:355.05pt;height:24.8pt;z-index:251781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" strokeweight="1.5pt">
                <v:textbox style="mso-fit-shape-to-text:t">
                  <w:txbxContent>
                    <w:p w14:paraId="53923E23" w14:textId="77777777" w:rsidR="000D5A54" w:rsidRPr="000D5A54" w:rsidRDefault="000D5A54" w:rsidP="000D5A54">
                      <w:pPr>
                        <w:jc w:val="center"/>
                        <w:rPr>
                          <w:b/>
                          <w:sz w:val="28"/>
                          <w:szCs w:val="28"/>
                        </w:rPr>
                      </w:pPr>
                      <w:r w:rsidRPr="000D5A54">
                        <w:rPr>
                          <w:b/>
                          <w:sz w:val="28"/>
                          <w:szCs w:val="28"/>
                        </w:rPr>
                        <w:t>Significant changes/revisions are highlighted in yellow.</w:t>
                      </w:r>
                    </w:p>
                  </w:txbxContent>
                </v:textbox>
              </v:shape>
            </w:pict>
          </mc:Fallback>
        </mc:AlternateContent>
      </w:r>
    </w:p>
    <w:p w14:paraId="53922F88" w14:textId="77777777" w:rsidR="00CC5189" w:rsidRDefault="00CC5189" w:rsidP="009B2290">
      <w:pPr>
        <w:rPr>
          <w:rFonts w:ascii="Arial" w:hAnsi="Arial" w:cs="Arial"/>
          <w:sz w:val="22"/>
          <w:szCs w:val="22"/>
        </w:rPr>
      </w:pPr>
    </w:p>
    <w:p w14:paraId="53922F89" w14:textId="77777777" w:rsidR="00CC5189" w:rsidRDefault="00CC5189" w:rsidP="009B2290">
      <w:pPr>
        <w:rPr>
          <w:rFonts w:ascii="Arial" w:hAnsi="Arial" w:cs="Arial"/>
          <w:sz w:val="22"/>
          <w:szCs w:val="22"/>
        </w:rPr>
      </w:pPr>
    </w:p>
    <w:p w14:paraId="53922F8A" w14:textId="77777777" w:rsidR="00CC5189" w:rsidRDefault="00CC5189" w:rsidP="009B2290">
      <w:pPr>
        <w:rPr>
          <w:rFonts w:ascii="Arial" w:hAnsi="Arial" w:cs="Arial"/>
          <w:sz w:val="22"/>
          <w:szCs w:val="22"/>
        </w:rPr>
      </w:pPr>
    </w:p>
    <w:p w14:paraId="53922F8B" w14:textId="77777777" w:rsidR="00CC5189" w:rsidRDefault="00CC5189" w:rsidP="009B2290">
      <w:pPr>
        <w:rPr>
          <w:rFonts w:ascii="Arial" w:hAnsi="Arial" w:cs="Arial"/>
          <w:sz w:val="22"/>
          <w:szCs w:val="22"/>
        </w:rPr>
      </w:pPr>
    </w:p>
    <w:p w14:paraId="53922F8C" w14:textId="77777777" w:rsidR="00CC5189" w:rsidRDefault="00CC5189" w:rsidP="009B2290">
      <w:pPr>
        <w:rPr>
          <w:rFonts w:ascii="Arial" w:hAnsi="Arial" w:cs="Arial"/>
          <w:sz w:val="22"/>
          <w:szCs w:val="22"/>
        </w:rPr>
      </w:pPr>
    </w:p>
    <w:p w14:paraId="53922F8D" w14:textId="77777777" w:rsidR="00CC5189" w:rsidRDefault="00CC5189" w:rsidP="009B2290">
      <w:pPr>
        <w:rPr>
          <w:rFonts w:ascii="Arial" w:hAnsi="Arial" w:cs="Arial"/>
          <w:sz w:val="22"/>
          <w:szCs w:val="22"/>
        </w:rPr>
      </w:pPr>
    </w:p>
    <w:p w14:paraId="53922F8E" w14:textId="77777777" w:rsidR="00CC5189" w:rsidRPr="009B2290" w:rsidRDefault="00CC5189" w:rsidP="009B2290">
      <w:pPr>
        <w:rPr>
          <w:rFonts w:ascii="Arial" w:hAnsi="Arial" w:cs="Arial"/>
          <w:sz w:val="22"/>
          <w:szCs w:val="22"/>
        </w:rPr>
      </w:pPr>
    </w:p>
    <w:p w14:paraId="53922F8F" w14:textId="416E7C0F" w:rsidR="009B2290" w:rsidRPr="009B2290" w:rsidRDefault="007B5158" w:rsidP="009B2290">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4176" behindDoc="0" locked="0" layoutInCell="1" allowOverlap="1" wp14:anchorId="53923DB3" wp14:editId="2C93E96B">
                <wp:simplePos x="0" y="0"/>
                <wp:positionH relativeFrom="column">
                  <wp:posOffset>914400</wp:posOffset>
                </wp:positionH>
                <wp:positionV relativeFrom="paragraph">
                  <wp:posOffset>89535</wp:posOffset>
                </wp:positionV>
                <wp:extent cx="4076700" cy="1220470"/>
                <wp:effectExtent l="0" t="0" r="95250" b="93980"/>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22047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53923E24" w14:textId="77777777" w:rsidR="00685C9A" w:rsidRPr="001D7E49" w:rsidRDefault="00685C9A" w:rsidP="001D7E49">
                            <w:pPr>
                              <w:spacing w:line="276" w:lineRule="auto"/>
                              <w:jc w:val="center"/>
                              <w:rPr>
                                <w:rFonts w:ascii="Arial" w:hAnsi="Arial" w:cs="Arial"/>
                                <w:b/>
                                <w:sz w:val="22"/>
                                <w:szCs w:val="22"/>
                              </w:rPr>
                            </w:pPr>
                            <w:r w:rsidRPr="001D7E49">
                              <w:rPr>
                                <w:rFonts w:ascii="Arial" w:hAnsi="Arial" w:cs="Arial"/>
                                <w:b/>
                                <w:sz w:val="22"/>
                                <w:szCs w:val="22"/>
                              </w:rPr>
                              <w:t>Policy Memoranda</w:t>
                            </w:r>
                          </w:p>
                          <w:p w14:paraId="53923E25" w14:textId="77777777" w:rsidR="00685C9A" w:rsidRDefault="00685C9A" w:rsidP="009B2290">
                            <w:pPr>
                              <w:spacing w:line="276" w:lineRule="auto"/>
                              <w:rPr>
                                <w:rFonts w:ascii="Arial" w:hAnsi="Arial" w:cs="Arial"/>
                                <w:sz w:val="22"/>
                                <w:szCs w:val="22"/>
                              </w:rPr>
                            </w:pPr>
                          </w:p>
                          <w:p w14:paraId="53923E26" w14:textId="77777777" w:rsidR="00685C9A" w:rsidRPr="0031116D" w:rsidRDefault="00685C9A" w:rsidP="009B2290">
                            <w:pPr>
                              <w:spacing w:line="276" w:lineRule="auto"/>
                              <w:rPr>
                                <w:rFonts w:ascii="Arial" w:hAnsi="Arial" w:cs="Arial"/>
                                <w:sz w:val="22"/>
                                <w:szCs w:val="22"/>
                              </w:rPr>
                            </w:pPr>
                            <w:r w:rsidRPr="0031116D">
                              <w:rPr>
                                <w:rFonts w:ascii="Arial" w:hAnsi="Arial" w:cs="Arial"/>
                                <w:sz w:val="22"/>
                                <w:szCs w:val="22"/>
                              </w:rPr>
                              <w:t>References have been made to numbered memoranda issued by the Food and Nutrition Service National Office. The numbering system may d</w:t>
                            </w:r>
                            <w:r>
                              <w:rPr>
                                <w:rFonts w:ascii="Arial" w:hAnsi="Arial" w:cs="Arial"/>
                                <w:sz w:val="22"/>
                                <w:szCs w:val="22"/>
                              </w:rPr>
                              <w:t xml:space="preserve">iffer from your State agency or FNS </w:t>
                            </w:r>
                            <w:r w:rsidRPr="0031116D">
                              <w:rPr>
                                <w:rFonts w:ascii="Arial" w:hAnsi="Arial" w:cs="Arial"/>
                                <w:sz w:val="22"/>
                                <w:szCs w:val="22"/>
                              </w:rPr>
                              <w:t>Regional Office.</w:t>
                            </w:r>
                          </w:p>
                          <w:p w14:paraId="53923E27" w14:textId="77777777" w:rsidR="00685C9A" w:rsidRPr="00694325" w:rsidRDefault="00685C9A" w:rsidP="009B2290">
                            <w:pPr>
                              <w:rPr>
                                <w:rFonts w:ascii="Arial" w:hAnsi="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in;margin-top:7.05pt;width:321pt;height:96.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">
                <v:shadow on="t" opacity=".5" offset="6pt,6pt"/>
                <v:textbox>
                  <w:txbxContent>
                    <w:p w14:paraId="53923E24" w14:textId="77777777" w:rsidR="00685C9A" w:rsidRPr="001D7E49" w:rsidRDefault="00685C9A" w:rsidP="001D7E49">
                      <w:pPr>
                        <w:spacing w:line="276" w:lineRule="auto"/>
                        <w:jc w:val="center"/>
                        <w:rPr>
                          <w:rFonts w:ascii="Arial" w:hAnsi="Arial" w:cs="Arial"/>
                          <w:b/>
                          <w:sz w:val="22"/>
                          <w:szCs w:val="22"/>
                        </w:rPr>
                      </w:pPr>
                      <w:r w:rsidRPr="001D7E49">
                        <w:rPr>
                          <w:rFonts w:ascii="Arial" w:hAnsi="Arial" w:cs="Arial"/>
                          <w:b/>
                          <w:sz w:val="22"/>
                          <w:szCs w:val="22"/>
                        </w:rPr>
                        <w:t>Policy Memoranda</w:t>
                      </w:r>
                    </w:p>
                    <w:p w14:paraId="53923E25" w14:textId="77777777" w:rsidR="00685C9A" w:rsidRDefault="00685C9A" w:rsidP="009B2290">
                      <w:pPr>
                        <w:spacing w:line="276" w:lineRule="auto"/>
                        <w:rPr>
                          <w:rFonts w:ascii="Arial" w:hAnsi="Arial" w:cs="Arial"/>
                          <w:sz w:val="22"/>
                          <w:szCs w:val="22"/>
                        </w:rPr>
                      </w:pPr>
                    </w:p>
                    <w:p w14:paraId="53923E26" w14:textId="77777777" w:rsidR="00685C9A" w:rsidRPr="0031116D" w:rsidRDefault="00685C9A" w:rsidP="009B2290">
                      <w:pPr>
                        <w:spacing w:line="276" w:lineRule="auto"/>
                        <w:rPr>
                          <w:rFonts w:ascii="Arial" w:hAnsi="Arial" w:cs="Arial"/>
                          <w:sz w:val="22"/>
                          <w:szCs w:val="22"/>
                        </w:rPr>
                      </w:pPr>
                      <w:r w:rsidRPr="0031116D">
                        <w:rPr>
                          <w:rFonts w:ascii="Arial" w:hAnsi="Arial" w:cs="Arial"/>
                          <w:sz w:val="22"/>
                          <w:szCs w:val="22"/>
                        </w:rPr>
                        <w:t>References have been made to numbered memoranda issued by the Food and Nutrition Service National Office. The numbering system may d</w:t>
                      </w:r>
                      <w:r>
                        <w:rPr>
                          <w:rFonts w:ascii="Arial" w:hAnsi="Arial" w:cs="Arial"/>
                          <w:sz w:val="22"/>
                          <w:szCs w:val="22"/>
                        </w:rPr>
                        <w:t xml:space="preserve">iffer from your State agency or FNS </w:t>
                      </w:r>
                      <w:r w:rsidRPr="0031116D">
                        <w:rPr>
                          <w:rFonts w:ascii="Arial" w:hAnsi="Arial" w:cs="Arial"/>
                          <w:sz w:val="22"/>
                          <w:szCs w:val="22"/>
                        </w:rPr>
                        <w:t>Regional Office.</w:t>
                      </w:r>
                    </w:p>
                    <w:p w14:paraId="53923E27" w14:textId="77777777" w:rsidR="00685C9A" w:rsidRPr="00694325" w:rsidRDefault="00685C9A" w:rsidP="009B2290">
                      <w:pPr>
                        <w:rPr>
                          <w:rFonts w:ascii="Arial" w:hAnsi="Arial"/>
                        </w:rPr>
                      </w:pPr>
                    </w:p>
                  </w:txbxContent>
                </v:textbox>
                <w10:wrap type="square"/>
              </v:shape>
            </w:pict>
          </mc:Fallback>
        </mc:AlternateContent>
      </w:r>
    </w:p>
    <w:p w14:paraId="53922F90" w14:textId="77777777" w:rsidR="009B2290" w:rsidRPr="009B2290" w:rsidRDefault="009B2290" w:rsidP="009B2290">
      <w:pPr>
        <w:rPr>
          <w:rFonts w:ascii="Arial" w:hAnsi="Arial" w:cs="Arial"/>
          <w:sz w:val="22"/>
          <w:szCs w:val="22"/>
        </w:rPr>
      </w:pPr>
    </w:p>
    <w:p w14:paraId="53922F91" w14:textId="77777777" w:rsidR="009B2290" w:rsidRPr="009B2290" w:rsidRDefault="009B2290" w:rsidP="009B2290">
      <w:pPr>
        <w:rPr>
          <w:rFonts w:ascii="Arial" w:hAnsi="Arial" w:cs="Arial"/>
          <w:sz w:val="22"/>
          <w:szCs w:val="22"/>
        </w:rPr>
      </w:pPr>
    </w:p>
    <w:p w14:paraId="53922F92" w14:textId="77777777" w:rsidR="009B2290" w:rsidRPr="009B2290" w:rsidRDefault="009B2290" w:rsidP="009B2290">
      <w:pPr>
        <w:rPr>
          <w:rFonts w:ascii="Arial" w:hAnsi="Arial" w:cs="Arial"/>
          <w:sz w:val="22"/>
          <w:szCs w:val="22"/>
        </w:rPr>
      </w:pPr>
    </w:p>
    <w:p w14:paraId="53922F93" w14:textId="77777777" w:rsidR="009B2290" w:rsidRPr="009B2290" w:rsidRDefault="009B2290" w:rsidP="009B2290">
      <w:pPr>
        <w:rPr>
          <w:rFonts w:ascii="Arial" w:hAnsi="Arial" w:cs="Arial"/>
          <w:sz w:val="22"/>
          <w:szCs w:val="22"/>
        </w:rPr>
      </w:pPr>
    </w:p>
    <w:p w14:paraId="53922F94" w14:textId="77777777" w:rsidR="009B2290" w:rsidRPr="009B2290" w:rsidRDefault="009B2290" w:rsidP="009B2290">
      <w:pPr>
        <w:rPr>
          <w:rFonts w:ascii="Arial" w:hAnsi="Arial" w:cs="Arial"/>
          <w:sz w:val="22"/>
          <w:szCs w:val="22"/>
        </w:rPr>
      </w:pPr>
    </w:p>
    <w:p w14:paraId="53922F95" w14:textId="77777777" w:rsidR="009B2290" w:rsidRPr="009B2290" w:rsidRDefault="009B2290" w:rsidP="009B2290">
      <w:pPr>
        <w:rPr>
          <w:rFonts w:ascii="Arial" w:hAnsi="Arial" w:cs="Arial"/>
          <w:sz w:val="22"/>
          <w:szCs w:val="22"/>
        </w:rPr>
      </w:pPr>
    </w:p>
    <w:p w14:paraId="53922F96" w14:textId="77777777" w:rsidR="009B2290" w:rsidRPr="009B2290" w:rsidRDefault="009B2290" w:rsidP="009B2290">
      <w:pPr>
        <w:rPr>
          <w:rFonts w:ascii="Arial" w:hAnsi="Arial" w:cs="Arial"/>
          <w:sz w:val="22"/>
          <w:szCs w:val="22"/>
        </w:rPr>
      </w:pPr>
    </w:p>
    <w:p w14:paraId="53922F97" w14:textId="77777777" w:rsidR="009B2290" w:rsidRPr="009B2290" w:rsidRDefault="009B2290" w:rsidP="009B2290">
      <w:pPr>
        <w:rPr>
          <w:rFonts w:ascii="Arial" w:hAnsi="Arial" w:cs="Arial"/>
          <w:sz w:val="22"/>
          <w:szCs w:val="22"/>
        </w:rPr>
      </w:pPr>
    </w:p>
    <w:p w14:paraId="53922F98" w14:textId="77777777" w:rsidR="009B2290" w:rsidRPr="009B2290" w:rsidRDefault="009B2290" w:rsidP="009B2290">
      <w:pPr>
        <w:rPr>
          <w:rFonts w:ascii="Arial" w:hAnsi="Arial" w:cs="Arial"/>
          <w:sz w:val="22"/>
          <w:szCs w:val="22"/>
        </w:rPr>
      </w:pPr>
    </w:p>
    <w:p w14:paraId="53922F99" w14:textId="77777777" w:rsidR="009B2290" w:rsidRDefault="009B2290" w:rsidP="009B2290">
      <w:pPr>
        <w:rPr>
          <w:rFonts w:ascii="Arial" w:hAnsi="Arial" w:cs="Arial"/>
          <w:sz w:val="22"/>
          <w:szCs w:val="22"/>
        </w:rPr>
      </w:pPr>
    </w:p>
    <w:p w14:paraId="53922F9A" w14:textId="77777777" w:rsidR="00E34A8C" w:rsidRDefault="00E34A8C" w:rsidP="009B2290">
      <w:pPr>
        <w:rPr>
          <w:rFonts w:ascii="Arial" w:hAnsi="Arial" w:cs="Arial"/>
          <w:sz w:val="22"/>
          <w:szCs w:val="22"/>
        </w:rPr>
      </w:pPr>
    </w:p>
    <w:p w14:paraId="53922F9B" w14:textId="77777777" w:rsidR="00E34A8C" w:rsidRDefault="00E34A8C" w:rsidP="009B2290">
      <w:pPr>
        <w:rPr>
          <w:rFonts w:ascii="Arial" w:hAnsi="Arial" w:cs="Arial"/>
          <w:sz w:val="22"/>
          <w:szCs w:val="22"/>
        </w:rPr>
      </w:pPr>
    </w:p>
    <w:p w14:paraId="53922F9C" w14:textId="77777777" w:rsidR="00E34A8C" w:rsidRDefault="00E34A8C" w:rsidP="009B2290">
      <w:pPr>
        <w:rPr>
          <w:rFonts w:ascii="Arial" w:hAnsi="Arial" w:cs="Arial"/>
          <w:sz w:val="22"/>
          <w:szCs w:val="22"/>
        </w:rPr>
      </w:pPr>
    </w:p>
    <w:p w14:paraId="53922F9D" w14:textId="77777777" w:rsidR="00E34A8C" w:rsidRPr="009B2290" w:rsidRDefault="00E34A8C" w:rsidP="009B2290">
      <w:pPr>
        <w:rPr>
          <w:rFonts w:ascii="Arial" w:hAnsi="Arial" w:cs="Arial"/>
          <w:sz w:val="22"/>
          <w:szCs w:val="22"/>
        </w:rPr>
      </w:pPr>
    </w:p>
    <w:p w14:paraId="53922F9E" w14:textId="77777777" w:rsidR="009B2290" w:rsidRPr="009B2290" w:rsidRDefault="009B2290" w:rsidP="009B2290">
      <w:pPr>
        <w:rPr>
          <w:rFonts w:ascii="Arial" w:hAnsi="Arial" w:cs="Arial"/>
          <w:sz w:val="22"/>
          <w:szCs w:val="22"/>
        </w:rPr>
      </w:pPr>
    </w:p>
    <w:p w14:paraId="53922F9F" w14:textId="77777777" w:rsidR="00E34A8C" w:rsidRPr="009B2290" w:rsidRDefault="00E34A8C" w:rsidP="009B2290">
      <w:pPr>
        <w:rPr>
          <w:rFonts w:ascii="Arial" w:hAnsi="Arial" w:cs="Arial"/>
          <w:sz w:val="22"/>
          <w:szCs w:val="22"/>
        </w:rPr>
      </w:pPr>
    </w:p>
    <w:p w14:paraId="53922FA0" w14:textId="77777777" w:rsidR="009B2290" w:rsidRPr="009B2290" w:rsidRDefault="009B2290" w:rsidP="009B2290">
      <w:pPr>
        <w:rPr>
          <w:rFonts w:ascii="Arial" w:hAnsi="Arial" w:cs="Arial"/>
          <w:sz w:val="22"/>
          <w:szCs w:val="22"/>
        </w:rPr>
      </w:pPr>
    </w:p>
    <w:p w14:paraId="53922FA1" w14:textId="77777777" w:rsidR="009B2290" w:rsidRPr="009B2290" w:rsidRDefault="009B2290" w:rsidP="009B2290">
      <w:pPr>
        <w:rPr>
          <w:rFonts w:ascii="Arial" w:hAnsi="Arial" w:cs="Arial"/>
          <w:sz w:val="22"/>
          <w:szCs w:val="22"/>
        </w:rPr>
      </w:pPr>
    </w:p>
    <w:p w14:paraId="53922FA2" w14:textId="77777777" w:rsidR="009B2290" w:rsidRPr="00110F9D" w:rsidRDefault="009B2290" w:rsidP="009B2290">
      <w:pPr>
        <w:spacing w:line="276" w:lineRule="auto"/>
        <w:rPr>
          <w:rFonts w:ascii="Arial" w:eastAsia="Times New Roman" w:hAnsi="Arial" w:cs="Arial"/>
          <w:sz w:val="22"/>
          <w:szCs w:val="22"/>
        </w:rPr>
      </w:pPr>
      <w:r w:rsidRPr="00110F9D">
        <w:rPr>
          <w:rFonts w:ascii="Arial" w:eastAsia="Times New Roman" w:hAnsi="Arial" w:cs="Arial"/>
          <w:sz w:val="22"/>
          <w:szCs w:val="22"/>
        </w:rPr>
        <w:t>The U.S. Department of Agriculture prohibits discrimination against its customers, employees, and applicants for employment on the bases of race, color, national origin, age, disability, sex, gender identify, religion, reprisal, and where applicable, political beliefs, marital status, familial or parental status, sexual orientation, or all or part of an individual’s income is derived from any public assistance program, or protected genetic information in employment or in any program or activity conducted or funded by the Department (Not all prohibited bases will apply to all programs and/or employment activities.)</w:t>
      </w:r>
    </w:p>
    <w:p w14:paraId="53922FA3" w14:textId="77777777" w:rsidR="009B2290" w:rsidRPr="00110F9D" w:rsidRDefault="009B2290" w:rsidP="009B2290">
      <w:pPr>
        <w:spacing w:line="276" w:lineRule="auto"/>
        <w:rPr>
          <w:rFonts w:ascii="Arial" w:eastAsia="Times New Roman" w:hAnsi="Arial" w:cs="Arial"/>
          <w:sz w:val="22"/>
          <w:szCs w:val="22"/>
        </w:rPr>
      </w:pPr>
    </w:p>
    <w:p w14:paraId="53922FA4" w14:textId="77777777" w:rsidR="00B37AE7" w:rsidRDefault="009B2290" w:rsidP="009B2290">
      <w:pPr>
        <w:spacing w:line="276" w:lineRule="auto"/>
        <w:rPr>
          <w:rFonts w:ascii="Arial" w:eastAsia="Times New Roman" w:hAnsi="Arial" w:cs="Arial"/>
          <w:sz w:val="22"/>
          <w:szCs w:val="22"/>
        </w:rPr>
      </w:pPr>
      <w:r w:rsidRPr="00110F9D">
        <w:rPr>
          <w:rFonts w:ascii="Arial" w:eastAsia="Times New Roman" w:hAnsi="Arial" w:cs="Arial"/>
          <w:sz w:val="22"/>
          <w:szCs w:val="22"/>
        </w:rPr>
        <w:t xml:space="preserve">If you wish to file a Civil Rights program complaint of discrimination, complete the USDA </w:t>
      </w:r>
      <w:r w:rsidRPr="00B37AE7">
        <w:rPr>
          <w:rFonts w:ascii="Arial" w:eastAsia="Times New Roman" w:hAnsi="Arial" w:cs="Arial"/>
          <w:sz w:val="22"/>
          <w:szCs w:val="22"/>
        </w:rPr>
        <w:t>Program Discrimination Complain Form</w:t>
      </w:r>
      <w:r w:rsidRPr="00110F9D">
        <w:rPr>
          <w:rFonts w:ascii="Arial" w:eastAsia="Times New Roman" w:hAnsi="Arial" w:cs="Arial"/>
          <w:sz w:val="22"/>
          <w:szCs w:val="22"/>
        </w:rPr>
        <w:t>, found online at</w:t>
      </w:r>
      <w:r w:rsidR="00B37AE7">
        <w:rPr>
          <w:rFonts w:ascii="Arial" w:eastAsia="Times New Roman" w:hAnsi="Arial" w:cs="Arial"/>
          <w:sz w:val="22"/>
          <w:szCs w:val="22"/>
        </w:rPr>
        <w:t xml:space="preserve"> </w:t>
      </w:r>
      <w:hyperlink r:id="rId17" w:history="1">
        <w:r w:rsidR="00B37AE7" w:rsidRPr="007A0950">
          <w:rPr>
            <w:rStyle w:val="Hyperlink"/>
            <w:rFonts w:ascii="Arial" w:eastAsia="Times New Roman" w:hAnsi="Arial" w:cs="Arial"/>
            <w:sz w:val="22"/>
            <w:szCs w:val="22"/>
          </w:rPr>
          <w:t>http://www.ascr.usda.gov/complaint_filing_cust.html</w:t>
        </w:r>
      </w:hyperlink>
    </w:p>
    <w:p w14:paraId="53922FA5" w14:textId="77777777" w:rsidR="009B2290" w:rsidRPr="00110F9D" w:rsidRDefault="009B2290" w:rsidP="009B2290">
      <w:pPr>
        <w:spacing w:line="276" w:lineRule="auto"/>
        <w:rPr>
          <w:rFonts w:ascii="Arial" w:eastAsia="Times New Roman" w:hAnsi="Arial" w:cs="Arial"/>
          <w:sz w:val="22"/>
          <w:szCs w:val="22"/>
        </w:rPr>
      </w:pPr>
      <w:r w:rsidRPr="00110F9D">
        <w:rPr>
          <w:rFonts w:ascii="Arial" w:eastAsia="Times New Roman" w:hAnsi="Arial" w:cs="Arial"/>
          <w:sz w:val="22"/>
          <w:szCs w:val="22"/>
        </w:rPr>
        <w:t xml:space="preserve">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r w:rsidRPr="00B37AE7">
        <w:rPr>
          <w:rFonts w:ascii="Arial" w:eastAsia="Times New Roman" w:hAnsi="Arial" w:cs="Arial"/>
          <w:sz w:val="22"/>
          <w:szCs w:val="22"/>
        </w:rPr>
        <w:t>program.intake@usda.gov</w:t>
      </w:r>
      <w:r w:rsidR="00B37AE7">
        <w:rPr>
          <w:rFonts w:ascii="Arial" w:eastAsia="Times New Roman" w:hAnsi="Arial" w:cs="Arial"/>
          <w:sz w:val="22"/>
          <w:szCs w:val="22"/>
        </w:rPr>
        <w:t>.</w:t>
      </w:r>
    </w:p>
    <w:p w14:paraId="53922FA6" w14:textId="77777777" w:rsidR="009B2290" w:rsidRPr="00110F9D" w:rsidRDefault="009B2290" w:rsidP="009B2290">
      <w:pPr>
        <w:spacing w:line="276" w:lineRule="auto"/>
        <w:rPr>
          <w:rFonts w:ascii="Arial" w:eastAsia="Times New Roman" w:hAnsi="Arial" w:cs="Arial"/>
          <w:sz w:val="22"/>
          <w:szCs w:val="22"/>
        </w:rPr>
      </w:pPr>
    </w:p>
    <w:p w14:paraId="53922FA7" w14:textId="77777777" w:rsidR="009B2290" w:rsidRPr="00110F9D" w:rsidRDefault="009B2290" w:rsidP="009B2290">
      <w:pPr>
        <w:spacing w:line="276" w:lineRule="auto"/>
        <w:rPr>
          <w:rFonts w:ascii="Arial" w:eastAsia="Times New Roman" w:hAnsi="Arial" w:cs="Arial"/>
          <w:sz w:val="22"/>
          <w:szCs w:val="22"/>
        </w:rPr>
      </w:pPr>
      <w:r w:rsidRPr="00110F9D">
        <w:rPr>
          <w:rFonts w:ascii="Arial" w:eastAsia="Times New Roman" w:hAnsi="Arial" w:cs="Arial"/>
          <w:sz w:val="22"/>
          <w:szCs w:val="22"/>
        </w:rPr>
        <w:t>Individuals who are deaf, hard of hearing, or have speech disabilities may contact USDA through the Federal Relay Service at (800) 877-8339; or (800) 845-6136 (Spanish).</w:t>
      </w:r>
    </w:p>
    <w:p w14:paraId="53922FA8" w14:textId="77777777" w:rsidR="009B2290" w:rsidRPr="00110F9D" w:rsidRDefault="009B2290" w:rsidP="009B2290">
      <w:pPr>
        <w:spacing w:line="276" w:lineRule="auto"/>
        <w:rPr>
          <w:rFonts w:ascii="Arial" w:eastAsia="Times New Roman" w:hAnsi="Arial" w:cs="Arial"/>
          <w:sz w:val="22"/>
          <w:szCs w:val="22"/>
        </w:rPr>
      </w:pPr>
    </w:p>
    <w:p w14:paraId="53922FA9" w14:textId="77777777" w:rsidR="003054AE" w:rsidRDefault="009B2290" w:rsidP="000F1562">
      <w:pPr>
        <w:spacing w:line="276" w:lineRule="auto"/>
        <w:rPr>
          <w:rFonts w:ascii="Arial" w:hAnsi="Arial" w:cs="Arial"/>
          <w:sz w:val="22"/>
          <w:szCs w:val="22"/>
        </w:rPr>
      </w:pPr>
      <w:r w:rsidRPr="00110F9D">
        <w:rPr>
          <w:rFonts w:ascii="Arial" w:eastAsia="Times New Roman" w:hAnsi="Arial" w:cs="Arial"/>
          <w:sz w:val="22"/>
          <w:szCs w:val="22"/>
        </w:rPr>
        <w:t>USDA is an equal opportunity provider and employer.</w:t>
      </w:r>
    </w:p>
    <w:p w14:paraId="53922FAA" w14:textId="77777777" w:rsidR="003054AE" w:rsidRDefault="003054AE" w:rsidP="009B2290">
      <w:pPr>
        <w:rPr>
          <w:rFonts w:ascii="Arial" w:hAnsi="Arial" w:cs="Arial"/>
          <w:sz w:val="22"/>
          <w:szCs w:val="22"/>
        </w:rPr>
        <w:sectPr w:rsidR="003054AE" w:rsidSect="00694325">
          <w:footerReference w:type="default" r:id="rId18"/>
          <w:pgSz w:w="12240" w:h="15840" w:code="1"/>
          <w:pgMar w:top="1440" w:right="1440" w:bottom="1440" w:left="1440" w:header="431" w:footer="431" w:gutter="0"/>
          <w:cols w:space="720"/>
          <w:docGrid w:linePitch="360"/>
        </w:sectPr>
      </w:pPr>
    </w:p>
    <w:p w14:paraId="53922FAB" w14:textId="77777777" w:rsidR="00F6682B" w:rsidRPr="00C45F02" w:rsidRDefault="00F6682B" w:rsidP="00C45F02">
      <w:pPr>
        <w:rPr>
          <w:rFonts w:ascii="Arial" w:hAnsi="Arial" w:cs="Arial"/>
          <w:b/>
          <w:sz w:val="28"/>
          <w:szCs w:val="28"/>
        </w:rPr>
      </w:pPr>
      <w:r w:rsidRPr="00C45F02">
        <w:rPr>
          <w:rFonts w:ascii="Arial" w:hAnsi="Arial" w:cs="Arial"/>
          <w:b/>
          <w:sz w:val="28"/>
          <w:szCs w:val="28"/>
        </w:rPr>
        <w:lastRenderedPageBreak/>
        <w:t>Contents</w:t>
      </w:r>
    </w:p>
    <w:p w14:paraId="53922FAC" w14:textId="77777777" w:rsidR="00F6682B" w:rsidRDefault="00F6682B" w:rsidP="00F6682B">
      <w:pPr>
        <w:pStyle w:val="TOC1"/>
      </w:pPr>
    </w:p>
    <w:p w14:paraId="53922FAD" w14:textId="77777777" w:rsidR="00763914" w:rsidRDefault="00B75F46">
      <w:pPr>
        <w:pStyle w:val="TOC1"/>
        <w:rPr>
          <w:rFonts w:asciiTheme="minorHAnsi" w:eastAsiaTheme="minorEastAsia" w:hAnsiTheme="minorHAnsi" w:cstheme="minorBidi"/>
          <w:noProof/>
          <w:sz w:val="22"/>
          <w:szCs w:val="22"/>
        </w:rPr>
      </w:pPr>
      <w:r>
        <w:fldChar w:fldCharType="begin"/>
      </w:r>
      <w:r w:rsidR="002E0ED1">
        <w:instrText xml:space="preserve"> TOC \o "1-4" \u </w:instrText>
      </w:r>
      <w:r>
        <w:fldChar w:fldCharType="separate"/>
      </w:r>
      <w:r w:rsidR="00763914">
        <w:rPr>
          <w:noProof/>
        </w:rPr>
        <w:t>Introduction</w:t>
      </w:r>
      <w:r w:rsidR="00763914">
        <w:rPr>
          <w:noProof/>
        </w:rPr>
        <w:tab/>
      </w:r>
      <w:r>
        <w:rPr>
          <w:noProof/>
        </w:rPr>
        <w:fldChar w:fldCharType="begin"/>
      </w:r>
      <w:r w:rsidR="00763914">
        <w:rPr>
          <w:noProof/>
        </w:rPr>
        <w:instrText xml:space="preserve"> PAGEREF _Toc410941306 \h </w:instrText>
      </w:r>
      <w:r>
        <w:rPr>
          <w:noProof/>
        </w:rPr>
      </w:r>
      <w:r>
        <w:rPr>
          <w:noProof/>
        </w:rPr>
        <w:fldChar w:fldCharType="separate"/>
      </w:r>
      <w:r w:rsidR="007B5158">
        <w:rPr>
          <w:noProof/>
        </w:rPr>
        <w:t>7</w:t>
      </w:r>
      <w:r>
        <w:rPr>
          <w:noProof/>
        </w:rPr>
        <w:fldChar w:fldCharType="end"/>
      </w:r>
    </w:p>
    <w:p w14:paraId="53922FAE" w14:textId="77777777" w:rsidR="00763914" w:rsidRDefault="00763914">
      <w:pPr>
        <w:pStyle w:val="TOC1"/>
        <w:rPr>
          <w:rFonts w:asciiTheme="minorHAnsi" w:eastAsiaTheme="minorEastAsia" w:hAnsiTheme="minorHAnsi" w:cstheme="minorBidi"/>
          <w:noProof/>
          <w:sz w:val="22"/>
          <w:szCs w:val="22"/>
        </w:rPr>
      </w:pPr>
      <w:r>
        <w:rPr>
          <w:noProof/>
        </w:rPr>
        <w:t>Historical Background of the CACFP Serious Deficiency Process</w:t>
      </w:r>
      <w:r>
        <w:rPr>
          <w:noProof/>
        </w:rPr>
        <w:tab/>
      </w:r>
      <w:r w:rsidR="00B75F46">
        <w:rPr>
          <w:noProof/>
        </w:rPr>
        <w:fldChar w:fldCharType="begin"/>
      </w:r>
      <w:r>
        <w:rPr>
          <w:noProof/>
        </w:rPr>
        <w:instrText xml:space="preserve"> PAGEREF _Toc410941307 \h </w:instrText>
      </w:r>
      <w:r w:rsidR="00B75F46">
        <w:rPr>
          <w:noProof/>
        </w:rPr>
      </w:r>
      <w:r w:rsidR="00B75F46">
        <w:rPr>
          <w:noProof/>
        </w:rPr>
        <w:fldChar w:fldCharType="separate"/>
      </w:r>
      <w:r w:rsidR="007B5158">
        <w:rPr>
          <w:noProof/>
        </w:rPr>
        <w:t>7</w:t>
      </w:r>
      <w:r w:rsidR="00B75F46">
        <w:rPr>
          <w:noProof/>
        </w:rPr>
        <w:fldChar w:fldCharType="end"/>
      </w:r>
    </w:p>
    <w:p w14:paraId="53922FAF" w14:textId="77777777" w:rsidR="00763914" w:rsidRDefault="00763914">
      <w:pPr>
        <w:pStyle w:val="TOC1"/>
        <w:rPr>
          <w:rFonts w:asciiTheme="minorHAnsi" w:eastAsiaTheme="minorEastAsia" w:hAnsiTheme="minorHAnsi" w:cstheme="minorBidi"/>
          <w:noProof/>
          <w:sz w:val="22"/>
          <w:szCs w:val="22"/>
        </w:rPr>
      </w:pPr>
      <w:r>
        <w:rPr>
          <w:noProof/>
        </w:rPr>
        <w:t>Who Administers the Program?</w:t>
      </w:r>
      <w:r>
        <w:rPr>
          <w:noProof/>
        </w:rPr>
        <w:tab/>
      </w:r>
      <w:r w:rsidR="00B75F46">
        <w:rPr>
          <w:noProof/>
        </w:rPr>
        <w:fldChar w:fldCharType="begin"/>
      </w:r>
      <w:r>
        <w:rPr>
          <w:noProof/>
        </w:rPr>
        <w:instrText xml:space="preserve"> PAGEREF _Toc410941308 \h </w:instrText>
      </w:r>
      <w:r w:rsidR="00B75F46">
        <w:rPr>
          <w:noProof/>
        </w:rPr>
      </w:r>
      <w:r w:rsidR="00B75F46">
        <w:rPr>
          <w:noProof/>
        </w:rPr>
        <w:fldChar w:fldCharType="separate"/>
      </w:r>
      <w:r w:rsidR="007B5158">
        <w:rPr>
          <w:noProof/>
        </w:rPr>
        <w:t>8</w:t>
      </w:r>
      <w:r w:rsidR="00B75F46">
        <w:rPr>
          <w:noProof/>
        </w:rPr>
        <w:fldChar w:fldCharType="end"/>
      </w:r>
    </w:p>
    <w:p w14:paraId="53922FB0" w14:textId="77777777" w:rsidR="00763914" w:rsidRDefault="00763914">
      <w:pPr>
        <w:pStyle w:val="TOC1"/>
        <w:rPr>
          <w:rFonts w:asciiTheme="minorHAnsi" w:eastAsiaTheme="minorEastAsia" w:hAnsiTheme="minorHAnsi" w:cstheme="minorBidi"/>
          <w:noProof/>
          <w:sz w:val="22"/>
          <w:szCs w:val="22"/>
        </w:rPr>
      </w:pPr>
      <w:r>
        <w:rPr>
          <w:noProof/>
        </w:rPr>
        <w:t>About this Guidance</w:t>
      </w:r>
      <w:r>
        <w:rPr>
          <w:noProof/>
        </w:rPr>
        <w:tab/>
      </w:r>
      <w:r w:rsidR="00B75F46">
        <w:rPr>
          <w:noProof/>
        </w:rPr>
        <w:fldChar w:fldCharType="begin"/>
      </w:r>
      <w:r>
        <w:rPr>
          <w:noProof/>
        </w:rPr>
        <w:instrText xml:space="preserve"> PAGEREF _Toc410941309 \h </w:instrText>
      </w:r>
      <w:r w:rsidR="00B75F46">
        <w:rPr>
          <w:noProof/>
        </w:rPr>
      </w:r>
      <w:r w:rsidR="00B75F46">
        <w:rPr>
          <w:noProof/>
        </w:rPr>
        <w:fldChar w:fldCharType="separate"/>
      </w:r>
      <w:r w:rsidR="007B5158">
        <w:rPr>
          <w:noProof/>
        </w:rPr>
        <w:t>8</w:t>
      </w:r>
      <w:r w:rsidR="00B75F46">
        <w:rPr>
          <w:noProof/>
        </w:rPr>
        <w:fldChar w:fldCharType="end"/>
      </w:r>
    </w:p>
    <w:p w14:paraId="53922FB1" w14:textId="77777777" w:rsidR="00763914" w:rsidRDefault="00763914">
      <w:pPr>
        <w:pStyle w:val="TOC1"/>
        <w:rPr>
          <w:rFonts w:asciiTheme="minorHAnsi" w:eastAsiaTheme="minorEastAsia" w:hAnsiTheme="minorHAnsi" w:cstheme="minorBidi"/>
          <w:noProof/>
          <w:sz w:val="22"/>
          <w:szCs w:val="22"/>
        </w:rPr>
      </w:pPr>
      <w:r>
        <w:rPr>
          <w:noProof/>
        </w:rPr>
        <w:t>PART  1.  Serious Deficiency Process for Institutions</w:t>
      </w:r>
      <w:r>
        <w:rPr>
          <w:noProof/>
        </w:rPr>
        <w:tab/>
      </w:r>
      <w:r w:rsidR="00B75F46">
        <w:rPr>
          <w:noProof/>
        </w:rPr>
        <w:fldChar w:fldCharType="begin"/>
      </w:r>
      <w:r>
        <w:rPr>
          <w:noProof/>
        </w:rPr>
        <w:instrText xml:space="preserve"> PAGEREF _Toc410941310 \h </w:instrText>
      </w:r>
      <w:r w:rsidR="00B75F46">
        <w:rPr>
          <w:noProof/>
        </w:rPr>
      </w:r>
      <w:r w:rsidR="00B75F46">
        <w:rPr>
          <w:noProof/>
        </w:rPr>
        <w:fldChar w:fldCharType="separate"/>
      </w:r>
      <w:r w:rsidR="007B5158">
        <w:rPr>
          <w:noProof/>
        </w:rPr>
        <w:t>10</w:t>
      </w:r>
      <w:r w:rsidR="00B75F46">
        <w:rPr>
          <w:noProof/>
        </w:rPr>
        <w:fldChar w:fldCharType="end"/>
      </w:r>
    </w:p>
    <w:p w14:paraId="53922FB2" w14:textId="77777777" w:rsidR="00763914" w:rsidRDefault="00763914">
      <w:pPr>
        <w:pStyle w:val="TOC2"/>
        <w:rPr>
          <w:rFonts w:asciiTheme="minorHAnsi" w:eastAsiaTheme="minorEastAsia" w:hAnsiTheme="minorHAnsi" w:cstheme="minorBidi"/>
          <w:noProof/>
        </w:rPr>
      </w:pPr>
      <w:r>
        <w:rPr>
          <w:noProof/>
        </w:rPr>
        <w:t>A.</w:t>
      </w:r>
      <w:r>
        <w:rPr>
          <w:rFonts w:asciiTheme="minorHAnsi" w:eastAsiaTheme="minorEastAsia" w:hAnsiTheme="minorHAnsi" w:cstheme="minorBidi"/>
          <w:noProof/>
        </w:rPr>
        <w:tab/>
      </w:r>
      <w:r>
        <w:rPr>
          <w:noProof/>
        </w:rPr>
        <w:t>Serious Deficiency Process</w:t>
      </w:r>
      <w:r>
        <w:rPr>
          <w:noProof/>
        </w:rPr>
        <w:tab/>
      </w:r>
      <w:r w:rsidR="00B75F46">
        <w:rPr>
          <w:noProof/>
        </w:rPr>
        <w:fldChar w:fldCharType="begin"/>
      </w:r>
      <w:r>
        <w:rPr>
          <w:noProof/>
        </w:rPr>
        <w:instrText xml:space="preserve"> PAGEREF _Toc410941311 \h </w:instrText>
      </w:r>
      <w:r w:rsidR="00B75F46">
        <w:rPr>
          <w:noProof/>
        </w:rPr>
      </w:r>
      <w:r w:rsidR="00B75F46">
        <w:rPr>
          <w:noProof/>
        </w:rPr>
        <w:fldChar w:fldCharType="separate"/>
      </w:r>
      <w:r w:rsidR="007B5158">
        <w:rPr>
          <w:noProof/>
        </w:rPr>
        <w:t>10</w:t>
      </w:r>
      <w:r w:rsidR="00B75F46">
        <w:rPr>
          <w:noProof/>
        </w:rPr>
        <w:fldChar w:fldCharType="end"/>
      </w:r>
    </w:p>
    <w:p w14:paraId="53922FB3" w14:textId="77777777" w:rsidR="00763914" w:rsidRDefault="00763914">
      <w:pPr>
        <w:pStyle w:val="TOC2"/>
        <w:rPr>
          <w:rFonts w:asciiTheme="minorHAnsi" w:eastAsiaTheme="minorEastAsia" w:hAnsiTheme="minorHAnsi" w:cstheme="minorBidi"/>
          <w:noProof/>
        </w:rPr>
      </w:pPr>
      <w:r>
        <w:rPr>
          <w:noProof/>
        </w:rPr>
        <w:t>B.</w:t>
      </w:r>
      <w:r>
        <w:rPr>
          <w:rFonts w:asciiTheme="minorHAnsi" w:eastAsiaTheme="minorEastAsia" w:hAnsiTheme="minorHAnsi" w:cstheme="minorBidi"/>
          <w:noProof/>
        </w:rPr>
        <w:tab/>
      </w:r>
      <w:r>
        <w:rPr>
          <w:noProof/>
        </w:rPr>
        <w:t>Serious Deficiencies for New and Participating Institutions</w:t>
      </w:r>
      <w:r>
        <w:rPr>
          <w:noProof/>
        </w:rPr>
        <w:tab/>
      </w:r>
      <w:r w:rsidR="00B75F46">
        <w:rPr>
          <w:noProof/>
        </w:rPr>
        <w:fldChar w:fldCharType="begin"/>
      </w:r>
      <w:r>
        <w:rPr>
          <w:noProof/>
        </w:rPr>
        <w:instrText xml:space="preserve"> PAGEREF _Toc410941312 \h </w:instrText>
      </w:r>
      <w:r w:rsidR="00B75F46">
        <w:rPr>
          <w:noProof/>
        </w:rPr>
      </w:r>
      <w:r w:rsidR="00B75F46">
        <w:rPr>
          <w:noProof/>
        </w:rPr>
        <w:fldChar w:fldCharType="separate"/>
      </w:r>
      <w:r w:rsidR="007B5158">
        <w:rPr>
          <w:noProof/>
        </w:rPr>
        <w:t>10</w:t>
      </w:r>
      <w:r w:rsidR="00B75F46">
        <w:rPr>
          <w:noProof/>
        </w:rPr>
        <w:fldChar w:fldCharType="end"/>
      </w:r>
    </w:p>
    <w:p w14:paraId="53922FB4" w14:textId="77777777" w:rsidR="00763914" w:rsidRDefault="00763914">
      <w:pPr>
        <w:pStyle w:val="TOC2"/>
        <w:rPr>
          <w:rFonts w:asciiTheme="minorHAnsi" w:eastAsiaTheme="minorEastAsia" w:hAnsiTheme="minorHAnsi" w:cstheme="minorBidi"/>
          <w:noProof/>
        </w:rPr>
      </w:pPr>
      <w:r>
        <w:rPr>
          <w:noProof/>
        </w:rPr>
        <w:t>C.</w:t>
      </w:r>
      <w:r>
        <w:rPr>
          <w:rFonts w:asciiTheme="minorHAnsi" w:eastAsiaTheme="minorEastAsia" w:hAnsiTheme="minorHAnsi" w:cstheme="minorBidi"/>
          <w:noProof/>
        </w:rPr>
        <w:tab/>
      </w:r>
      <w:r>
        <w:rPr>
          <w:noProof/>
        </w:rPr>
        <w:t>Serious Deficiency Notification and Corrective Action Procedures</w:t>
      </w:r>
      <w:r>
        <w:rPr>
          <w:noProof/>
        </w:rPr>
        <w:tab/>
      </w:r>
      <w:r w:rsidR="00B75F46">
        <w:rPr>
          <w:noProof/>
        </w:rPr>
        <w:fldChar w:fldCharType="begin"/>
      </w:r>
      <w:r>
        <w:rPr>
          <w:noProof/>
        </w:rPr>
        <w:instrText xml:space="preserve"> PAGEREF _Toc410941313 \h </w:instrText>
      </w:r>
      <w:r w:rsidR="00B75F46">
        <w:rPr>
          <w:noProof/>
        </w:rPr>
      </w:r>
      <w:r w:rsidR="00B75F46">
        <w:rPr>
          <w:noProof/>
        </w:rPr>
        <w:fldChar w:fldCharType="separate"/>
      </w:r>
      <w:r w:rsidR="007B5158">
        <w:rPr>
          <w:noProof/>
        </w:rPr>
        <w:t>14</w:t>
      </w:r>
      <w:r w:rsidR="00B75F46">
        <w:rPr>
          <w:noProof/>
        </w:rPr>
        <w:fldChar w:fldCharType="end"/>
      </w:r>
    </w:p>
    <w:p w14:paraId="53922FB5" w14:textId="77777777" w:rsidR="00763914" w:rsidRDefault="00763914">
      <w:pPr>
        <w:pStyle w:val="TOC2"/>
        <w:rPr>
          <w:rFonts w:asciiTheme="minorHAnsi" w:eastAsiaTheme="minorEastAsia" w:hAnsiTheme="minorHAnsi" w:cstheme="minorBidi"/>
          <w:noProof/>
        </w:rPr>
      </w:pPr>
      <w:r>
        <w:rPr>
          <w:noProof/>
        </w:rPr>
        <w:t>D.</w:t>
      </w:r>
      <w:r>
        <w:rPr>
          <w:rFonts w:asciiTheme="minorHAnsi" w:eastAsiaTheme="minorEastAsia" w:hAnsiTheme="minorHAnsi" w:cstheme="minorBidi"/>
          <w:noProof/>
        </w:rPr>
        <w:tab/>
      </w:r>
      <w:r>
        <w:rPr>
          <w:noProof/>
        </w:rPr>
        <w:t>Responsible Principals and Responsible Individuals</w:t>
      </w:r>
      <w:r>
        <w:rPr>
          <w:noProof/>
        </w:rPr>
        <w:tab/>
      </w:r>
      <w:r w:rsidR="00B75F46">
        <w:rPr>
          <w:noProof/>
        </w:rPr>
        <w:fldChar w:fldCharType="begin"/>
      </w:r>
      <w:r>
        <w:rPr>
          <w:noProof/>
        </w:rPr>
        <w:instrText xml:space="preserve"> PAGEREF _Toc410941314 \h </w:instrText>
      </w:r>
      <w:r w:rsidR="00B75F46">
        <w:rPr>
          <w:noProof/>
        </w:rPr>
      </w:r>
      <w:r w:rsidR="00B75F46">
        <w:rPr>
          <w:noProof/>
        </w:rPr>
        <w:fldChar w:fldCharType="separate"/>
      </w:r>
      <w:r w:rsidR="007B5158">
        <w:rPr>
          <w:noProof/>
        </w:rPr>
        <w:t>16</w:t>
      </w:r>
      <w:r w:rsidR="00B75F46">
        <w:rPr>
          <w:noProof/>
        </w:rPr>
        <w:fldChar w:fldCharType="end"/>
      </w:r>
    </w:p>
    <w:p w14:paraId="53922FB6" w14:textId="77777777" w:rsidR="00763914" w:rsidRDefault="00763914">
      <w:pPr>
        <w:pStyle w:val="TOC2"/>
        <w:rPr>
          <w:rFonts w:asciiTheme="minorHAnsi" w:eastAsiaTheme="minorEastAsia" w:hAnsiTheme="minorHAnsi" w:cstheme="minorBidi"/>
          <w:noProof/>
        </w:rPr>
      </w:pPr>
      <w:r>
        <w:rPr>
          <w:noProof/>
        </w:rPr>
        <w:t>E.</w:t>
      </w:r>
      <w:r>
        <w:rPr>
          <w:rFonts w:asciiTheme="minorHAnsi" w:eastAsiaTheme="minorEastAsia" w:hAnsiTheme="minorHAnsi" w:cstheme="minorBidi"/>
          <w:noProof/>
        </w:rPr>
        <w:tab/>
      </w:r>
      <w:r>
        <w:rPr>
          <w:noProof/>
        </w:rPr>
        <w:t>Corrective Action</w:t>
      </w:r>
      <w:r>
        <w:rPr>
          <w:noProof/>
        </w:rPr>
        <w:tab/>
      </w:r>
      <w:r w:rsidR="00B75F46">
        <w:rPr>
          <w:noProof/>
        </w:rPr>
        <w:fldChar w:fldCharType="begin"/>
      </w:r>
      <w:r>
        <w:rPr>
          <w:noProof/>
        </w:rPr>
        <w:instrText xml:space="preserve"> PAGEREF _Toc410941315 \h </w:instrText>
      </w:r>
      <w:r w:rsidR="00B75F46">
        <w:rPr>
          <w:noProof/>
        </w:rPr>
      </w:r>
      <w:r w:rsidR="00B75F46">
        <w:rPr>
          <w:noProof/>
        </w:rPr>
        <w:fldChar w:fldCharType="separate"/>
      </w:r>
      <w:r w:rsidR="007B5158">
        <w:rPr>
          <w:noProof/>
        </w:rPr>
        <w:t>16</w:t>
      </w:r>
      <w:r w:rsidR="00B75F46">
        <w:rPr>
          <w:noProof/>
        </w:rPr>
        <w:fldChar w:fldCharType="end"/>
      </w:r>
    </w:p>
    <w:p w14:paraId="53922FB7" w14:textId="77777777" w:rsidR="00763914" w:rsidRDefault="00763914">
      <w:pPr>
        <w:pStyle w:val="TOC2"/>
        <w:rPr>
          <w:rFonts w:asciiTheme="minorHAnsi" w:eastAsiaTheme="minorEastAsia" w:hAnsiTheme="minorHAnsi" w:cstheme="minorBidi"/>
          <w:noProof/>
        </w:rPr>
      </w:pPr>
      <w:r>
        <w:rPr>
          <w:noProof/>
        </w:rPr>
        <w:t>F.</w:t>
      </w:r>
      <w:r>
        <w:rPr>
          <w:rFonts w:asciiTheme="minorHAnsi" w:eastAsiaTheme="minorEastAsia" w:hAnsiTheme="minorHAnsi" w:cstheme="minorBidi"/>
          <w:noProof/>
        </w:rPr>
        <w:tab/>
      </w:r>
      <w:r>
        <w:rPr>
          <w:noProof/>
        </w:rPr>
        <w:t>Timeframes</w:t>
      </w:r>
      <w:r>
        <w:rPr>
          <w:noProof/>
        </w:rPr>
        <w:tab/>
      </w:r>
      <w:r w:rsidR="00B75F46">
        <w:rPr>
          <w:noProof/>
        </w:rPr>
        <w:fldChar w:fldCharType="begin"/>
      </w:r>
      <w:r>
        <w:rPr>
          <w:noProof/>
        </w:rPr>
        <w:instrText xml:space="preserve"> PAGEREF _Toc410941316 \h </w:instrText>
      </w:r>
      <w:r w:rsidR="00B75F46">
        <w:rPr>
          <w:noProof/>
        </w:rPr>
      </w:r>
      <w:r w:rsidR="00B75F46">
        <w:rPr>
          <w:noProof/>
        </w:rPr>
        <w:fldChar w:fldCharType="separate"/>
      </w:r>
      <w:r w:rsidR="007B5158">
        <w:rPr>
          <w:noProof/>
        </w:rPr>
        <w:t>19</w:t>
      </w:r>
      <w:r w:rsidR="00B75F46">
        <w:rPr>
          <w:noProof/>
        </w:rPr>
        <w:fldChar w:fldCharType="end"/>
      </w:r>
    </w:p>
    <w:p w14:paraId="53922FB8" w14:textId="77777777" w:rsidR="00763914" w:rsidRDefault="00763914">
      <w:pPr>
        <w:pStyle w:val="TOC2"/>
        <w:rPr>
          <w:rFonts w:asciiTheme="minorHAnsi" w:eastAsiaTheme="minorEastAsia" w:hAnsiTheme="minorHAnsi" w:cstheme="minorBidi"/>
          <w:noProof/>
        </w:rPr>
      </w:pPr>
      <w:r>
        <w:rPr>
          <w:noProof/>
        </w:rPr>
        <w:t>G.</w:t>
      </w:r>
      <w:r>
        <w:rPr>
          <w:rFonts w:asciiTheme="minorHAnsi" w:eastAsiaTheme="minorEastAsia" w:hAnsiTheme="minorHAnsi" w:cstheme="minorBidi"/>
          <w:noProof/>
        </w:rPr>
        <w:tab/>
      </w:r>
      <w:r>
        <w:rPr>
          <w:noProof/>
        </w:rPr>
        <w:t>Long-term Corrective Action Plans</w:t>
      </w:r>
      <w:r>
        <w:rPr>
          <w:noProof/>
        </w:rPr>
        <w:tab/>
      </w:r>
      <w:r w:rsidR="00B75F46">
        <w:rPr>
          <w:noProof/>
        </w:rPr>
        <w:fldChar w:fldCharType="begin"/>
      </w:r>
      <w:r>
        <w:rPr>
          <w:noProof/>
        </w:rPr>
        <w:instrText xml:space="preserve"> PAGEREF _Toc410941317 \h </w:instrText>
      </w:r>
      <w:r w:rsidR="00B75F46">
        <w:rPr>
          <w:noProof/>
        </w:rPr>
      </w:r>
      <w:r w:rsidR="00B75F46">
        <w:rPr>
          <w:noProof/>
        </w:rPr>
        <w:fldChar w:fldCharType="separate"/>
      </w:r>
      <w:r w:rsidR="007B5158">
        <w:rPr>
          <w:noProof/>
        </w:rPr>
        <w:t>20</w:t>
      </w:r>
      <w:r w:rsidR="00B75F46">
        <w:rPr>
          <w:noProof/>
        </w:rPr>
        <w:fldChar w:fldCharType="end"/>
      </w:r>
    </w:p>
    <w:p w14:paraId="53922FB9" w14:textId="77777777" w:rsidR="00763914" w:rsidRDefault="00763914">
      <w:pPr>
        <w:pStyle w:val="TOC2"/>
        <w:rPr>
          <w:rFonts w:asciiTheme="minorHAnsi" w:eastAsiaTheme="minorEastAsia" w:hAnsiTheme="minorHAnsi" w:cstheme="minorBidi"/>
          <w:noProof/>
        </w:rPr>
      </w:pPr>
      <w:r>
        <w:rPr>
          <w:noProof/>
        </w:rPr>
        <w:t>H.</w:t>
      </w:r>
      <w:r>
        <w:rPr>
          <w:rFonts w:asciiTheme="minorHAnsi" w:eastAsiaTheme="minorEastAsia" w:hAnsiTheme="minorHAnsi" w:cstheme="minorBidi"/>
          <w:noProof/>
        </w:rPr>
        <w:tab/>
      </w:r>
      <w:r>
        <w:rPr>
          <w:noProof/>
        </w:rPr>
        <w:t>Successful Corrective Action</w:t>
      </w:r>
      <w:r>
        <w:rPr>
          <w:noProof/>
        </w:rPr>
        <w:tab/>
      </w:r>
      <w:r w:rsidR="00B75F46">
        <w:rPr>
          <w:noProof/>
        </w:rPr>
        <w:fldChar w:fldCharType="begin"/>
      </w:r>
      <w:r>
        <w:rPr>
          <w:noProof/>
        </w:rPr>
        <w:instrText xml:space="preserve"> PAGEREF _Toc410941318 \h </w:instrText>
      </w:r>
      <w:r w:rsidR="00B75F46">
        <w:rPr>
          <w:noProof/>
        </w:rPr>
      </w:r>
      <w:r w:rsidR="00B75F46">
        <w:rPr>
          <w:noProof/>
        </w:rPr>
        <w:fldChar w:fldCharType="separate"/>
      </w:r>
      <w:r w:rsidR="007B5158">
        <w:rPr>
          <w:noProof/>
        </w:rPr>
        <w:t>20</w:t>
      </w:r>
      <w:r w:rsidR="00B75F46">
        <w:rPr>
          <w:noProof/>
        </w:rPr>
        <w:fldChar w:fldCharType="end"/>
      </w:r>
    </w:p>
    <w:p w14:paraId="53922FBA" w14:textId="77777777" w:rsidR="00763914" w:rsidRDefault="00763914">
      <w:pPr>
        <w:pStyle w:val="TOC2"/>
        <w:rPr>
          <w:rFonts w:asciiTheme="minorHAnsi" w:eastAsiaTheme="minorEastAsia" w:hAnsiTheme="minorHAnsi" w:cstheme="minorBidi"/>
          <w:noProof/>
        </w:rPr>
      </w:pPr>
      <w:r>
        <w:rPr>
          <w:noProof/>
        </w:rPr>
        <w:t>I.</w:t>
      </w:r>
      <w:r>
        <w:rPr>
          <w:rFonts w:asciiTheme="minorHAnsi" w:eastAsiaTheme="minorEastAsia" w:hAnsiTheme="minorHAnsi" w:cstheme="minorBidi"/>
          <w:noProof/>
        </w:rPr>
        <w:tab/>
      </w:r>
      <w:r>
        <w:rPr>
          <w:noProof/>
        </w:rPr>
        <w:t>Unsuccessful Corrective Action</w:t>
      </w:r>
      <w:r>
        <w:rPr>
          <w:noProof/>
        </w:rPr>
        <w:tab/>
      </w:r>
      <w:r w:rsidR="00B75F46">
        <w:rPr>
          <w:noProof/>
        </w:rPr>
        <w:fldChar w:fldCharType="begin"/>
      </w:r>
      <w:r>
        <w:rPr>
          <w:noProof/>
        </w:rPr>
        <w:instrText xml:space="preserve"> PAGEREF _Toc410941319 \h </w:instrText>
      </w:r>
      <w:r w:rsidR="00B75F46">
        <w:rPr>
          <w:noProof/>
        </w:rPr>
      </w:r>
      <w:r w:rsidR="00B75F46">
        <w:rPr>
          <w:noProof/>
        </w:rPr>
        <w:fldChar w:fldCharType="separate"/>
      </w:r>
      <w:r w:rsidR="007B5158">
        <w:rPr>
          <w:noProof/>
        </w:rPr>
        <w:t>21</w:t>
      </w:r>
      <w:r w:rsidR="00B75F46">
        <w:rPr>
          <w:noProof/>
        </w:rPr>
        <w:fldChar w:fldCharType="end"/>
      </w:r>
    </w:p>
    <w:p w14:paraId="53922FBB" w14:textId="77777777" w:rsidR="00763914" w:rsidRDefault="00763914">
      <w:pPr>
        <w:pStyle w:val="TOC2"/>
        <w:rPr>
          <w:rFonts w:asciiTheme="minorHAnsi" w:eastAsiaTheme="minorEastAsia" w:hAnsiTheme="minorHAnsi" w:cstheme="minorBidi"/>
          <w:noProof/>
        </w:rPr>
      </w:pPr>
      <w:r w:rsidRPr="00DE3B89">
        <w:rPr>
          <w:rFonts w:cs="Arial"/>
          <w:noProof/>
        </w:rPr>
        <w:t>J.</w:t>
      </w:r>
      <w:r>
        <w:rPr>
          <w:rFonts w:asciiTheme="minorHAnsi" w:eastAsiaTheme="minorEastAsia" w:hAnsiTheme="minorHAnsi" w:cstheme="minorBidi"/>
          <w:noProof/>
        </w:rPr>
        <w:tab/>
      </w:r>
      <w:r>
        <w:rPr>
          <w:noProof/>
        </w:rPr>
        <w:t>Agreement Termination and Disqualification</w:t>
      </w:r>
      <w:r>
        <w:rPr>
          <w:noProof/>
        </w:rPr>
        <w:tab/>
      </w:r>
      <w:r w:rsidR="00B75F46">
        <w:rPr>
          <w:noProof/>
        </w:rPr>
        <w:fldChar w:fldCharType="begin"/>
      </w:r>
      <w:r>
        <w:rPr>
          <w:noProof/>
        </w:rPr>
        <w:instrText xml:space="preserve"> PAGEREF _Toc410941320 \h </w:instrText>
      </w:r>
      <w:r w:rsidR="00B75F46">
        <w:rPr>
          <w:noProof/>
        </w:rPr>
      </w:r>
      <w:r w:rsidR="00B75F46">
        <w:rPr>
          <w:noProof/>
        </w:rPr>
        <w:fldChar w:fldCharType="separate"/>
      </w:r>
      <w:r w:rsidR="007B5158">
        <w:rPr>
          <w:noProof/>
        </w:rPr>
        <w:t>23</w:t>
      </w:r>
      <w:r w:rsidR="00B75F46">
        <w:rPr>
          <w:noProof/>
        </w:rPr>
        <w:fldChar w:fldCharType="end"/>
      </w:r>
    </w:p>
    <w:p w14:paraId="53922FBC" w14:textId="77777777" w:rsidR="00763914" w:rsidRDefault="00763914">
      <w:pPr>
        <w:pStyle w:val="TOC2"/>
        <w:rPr>
          <w:rFonts w:asciiTheme="minorHAnsi" w:eastAsiaTheme="minorEastAsia" w:hAnsiTheme="minorHAnsi" w:cstheme="minorBidi"/>
          <w:noProof/>
        </w:rPr>
      </w:pPr>
      <w:r>
        <w:rPr>
          <w:noProof/>
        </w:rPr>
        <w:t>K.</w:t>
      </w:r>
      <w:r>
        <w:rPr>
          <w:rFonts w:asciiTheme="minorHAnsi" w:eastAsiaTheme="minorEastAsia" w:hAnsiTheme="minorHAnsi" w:cstheme="minorBidi"/>
          <w:noProof/>
        </w:rPr>
        <w:tab/>
      </w:r>
      <w:r>
        <w:rPr>
          <w:noProof/>
        </w:rPr>
        <w:t>Outcomes of the Serious Deficiency Process</w:t>
      </w:r>
      <w:r>
        <w:rPr>
          <w:noProof/>
        </w:rPr>
        <w:tab/>
      </w:r>
      <w:r w:rsidR="00B75F46">
        <w:rPr>
          <w:noProof/>
        </w:rPr>
        <w:fldChar w:fldCharType="begin"/>
      </w:r>
      <w:r>
        <w:rPr>
          <w:noProof/>
        </w:rPr>
        <w:instrText xml:space="preserve"> PAGEREF _Toc410941321 \h </w:instrText>
      </w:r>
      <w:r w:rsidR="00B75F46">
        <w:rPr>
          <w:noProof/>
        </w:rPr>
      </w:r>
      <w:r w:rsidR="00B75F46">
        <w:rPr>
          <w:noProof/>
        </w:rPr>
        <w:fldChar w:fldCharType="separate"/>
      </w:r>
      <w:r w:rsidR="007B5158">
        <w:rPr>
          <w:noProof/>
        </w:rPr>
        <w:t>24</w:t>
      </w:r>
      <w:r w:rsidR="00B75F46">
        <w:rPr>
          <w:noProof/>
        </w:rPr>
        <w:fldChar w:fldCharType="end"/>
      </w:r>
    </w:p>
    <w:p w14:paraId="53922FBD" w14:textId="77777777" w:rsidR="00763914" w:rsidRDefault="00763914">
      <w:pPr>
        <w:pStyle w:val="TOC2"/>
        <w:rPr>
          <w:rFonts w:asciiTheme="minorHAnsi" w:eastAsiaTheme="minorEastAsia" w:hAnsiTheme="minorHAnsi" w:cstheme="minorBidi"/>
          <w:noProof/>
        </w:rPr>
      </w:pPr>
      <w:r>
        <w:rPr>
          <w:noProof/>
        </w:rPr>
        <w:t>L.</w:t>
      </w:r>
      <w:r>
        <w:rPr>
          <w:rFonts w:asciiTheme="minorHAnsi" w:eastAsiaTheme="minorEastAsia" w:hAnsiTheme="minorHAnsi" w:cstheme="minorBidi"/>
          <w:noProof/>
        </w:rPr>
        <w:tab/>
      </w:r>
      <w:r>
        <w:rPr>
          <w:noProof/>
        </w:rPr>
        <w:t>Program Payment during the Serious Deficiency Process</w:t>
      </w:r>
      <w:r>
        <w:rPr>
          <w:noProof/>
        </w:rPr>
        <w:tab/>
      </w:r>
      <w:r w:rsidR="00B75F46">
        <w:rPr>
          <w:noProof/>
        </w:rPr>
        <w:fldChar w:fldCharType="begin"/>
      </w:r>
      <w:r>
        <w:rPr>
          <w:noProof/>
        </w:rPr>
        <w:instrText xml:space="preserve"> PAGEREF _Toc410941322 \h </w:instrText>
      </w:r>
      <w:r w:rsidR="00B75F46">
        <w:rPr>
          <w:noProof/>
        </w:rPr>
      </w:r>
      <w:r w:rsidR="00B75F46">
        <w:rPr>
          <w:noProof/>
        </w:rPr>
        <w:fldChar w:fldCharType="separate"/>
      </w:r>
      <w:r w:rsidR="007B5158">
        <w:rPr>
          <w:noProof/>
        </w:rPr>
        <w:t>24</w:t>
      </w:r>
      <w:r w:rsidR="00B75F46">
        <w:rPr>
          <w:noProof/>
        </w:rPr>
        <w:fldChar w:fldCharType="end"/>
      </w:r>
    </w:p>
    <w:p w14:paraId="53922FBE" w14:textId="77777777" w:rsidR="00763914" w:rsidRDefault="00763914">
      <w:pPr>
        <w:pStyle w:val="TOC2"/>
        <w:rPr>
          <w:rFonts w:asciiTheme="minorHAnsi" w:eastAsiaTheme="minorEastAsia" w:hAnsiTheme="minorHAnsi" w:cstheme="minorBidi"/>
          <w:noProof/>
        </w:rPr>
      </w:pPr>
      <w:r>
        <w:rPr>
          <w:noProof/>
        </w:rPr>
        <w:t>M.</w:t>
      </w:r>
      <w:r>
        <w:rPr>
          <w:rFonts w:asciiTheme="minorHAnsi" w:eastAsiaTheme="minorEastAsia" w:hAnsiTheme="minorHAnsi" w:cstheme="minorBidi"/>
          <w:noProof/>
        </w:rPr>
        <w:tab/>
      </w:r>
      <w:r>
        <w:rPr>
          <w:noProof/>
        </w:rPr>
        <w:t>Questions &amp; Answers</w:t>
      </w:r>
      <w:r>
        <w:rPr>
          <w:noProof/>
        </w:rPr>
        <w:tab/>
      </w:r>
      <w:r w:rsidR="00B75F46">
        <w:rPr>
          <w:noProof/>
        </w:rPr>
        <w:fldChar w:fldCharType="begin"/>
      </w:r>
      <w:r>
        <w:rPr>
          <w:noProof/>
        </w:rPr>
        <w:instrText xml:space="preserve"> PAGEREF _Toc410941323 \h </w:instrText>
      </w:r>
      <w:r w:rsidR="00B75F46">
        <w:rPr>
          <w:noProof/>
        </w:rPr>
      </w:r>
      <w:r w:rsidR="00B75F46">
        <w:rPr>
          <w:noProof/>
        </w:rPr>
        <w:fldChar w:fldCharType="separate"/>
      </w:r>
      <w:r w:rsidR="007B5158">
        <w:rPr>
          <w:noProof/>
        </w:rPr>
        <w:t>25</w:t>
      </w:r>
      <w:r w:rsidR="00B75F46">
        <w:rPr>
          <w:noProof/>
        </w:rPr>
        <w:fldChar w:fldCharType="end"/>
      </w:r>
    </w:p>
    <w:p w14:paraId="53922FBF" w14:textId="77777777" w:rsidR="00763914" w:rsidRDefault="00763914">
      <w:pPr>
        <w:pStyle w:val="TOC1"/>
        <w:rPr>
          <w:rFonts w:asciiTheme="minorHAnsi" w:eastAsiaTheme="minorEastAsia" w:hAnsiTheme="minorHAnsi" w:cstheme="minorBidi"/>
          <w:noProof/>
          <w:sz w:val="22"/>
          <w:szCs w:val="22"/>
        </w:rPr>
      </w:pPr>
      <w:r>
        <w:rPr>
          <w:noProof/>
        </w:rPr>
        <w:t>PART  2.  Serious Deficiency Process for Day Care Homes</w:t>
      </w:r>
      <w:r>
        <w:rPr>
          <w:noProof/>
        </w:rPr>
        <w:tab/>
      </w:r>
      <w:r w:rsidR="00B75F46">
        <w:rPr>
          <w:noProof/>
        </w:rPr>
        <w:fldChar w:fldCharType="begin"/>
      </w:r>
      <w:r>
        <w:rPr>
          <w:noProof/>
        </w:rPr>
        <w:instrText xml:space="preserve"> PAGEREF _Toc410941324 \h </w:instrText>
      </w:r>
      <w:r w:rsidR="00B75F46">
        <w:rPr>
          <w:noProof/>
        </w:rPr>
      </w:r>
      <w:r w:rsidR="00B75F46">
        <w:rPr>
          <w:noProof/>
        </w:rPr>
        <w:fldChar w:fldCharType="separate"/>
      </w:r>
      <w:r w:rsidR="007B5158">
        <w:rPr>
          <w:noProof/>
        </w:rPr>
        <w:t>34</w:t>
      </w:r>
      <w:r w:rsidR="00B75F46">
        <w:rPr>
          <w:noProof/>
        </w:rPr>
        <w:fldChar w:fldCharType="end"/>
      </w:r>
    </w:p>
    <w:p w14:paraId="53922FC0" w14:textId="77777777" w:rsidR="00763914" w:rsidRDefault="00763914">
      <w:pPr>
        <w:pStyle w:val="TOC2"/>
        <w:rPr>
          <w:rFonts w:asciiTheme="minorHAnsi" w:eastAsiaTheme="minorEastAsia" w:hAnsiTheme="minorHAnsi" w:cstheme="minorBidi"/>
          <w:noProof/>
        </w:rPr>
      </w:pPr>
      <w:r>
        <w:rPr>
          <w:noProof/>
        </w:rPr>
        <w:t>A.  Serious Deficiency Process for DCHs</w:t>
      </w:r>
      <w:r>
        <w:rPr>
          <w:noProof/>
        </w:rPr>
        <w:tab/>
      </w:r>
      <w:r w:rsidR="00B75F46">
        <w:rPr>
          <w:noProof/>
        </w:rPr>
        <w:fldChar w:fldCharType="begin"/>
      </w:r>
      <w:r>
        <w:rPr>
          <w:noProof/>
        </w:rPr>
        <w:instrText xml:space="preserve"> PAGEREF _Toc410941325 \h </w:instrText>
      </w:r>
      <w:r w:rsidR="00B75F46">
        <w:rPr>
          <w:noProof/>
        </w:rPr>
      </w:r>
      <w:r w:rsidR="00B75F46">
        <w:rPr>
          <w:noProof/>
        </w:rPr>
        <w:fldChar w:fldCharType="separate"/>
      </w:r>
      <w:r w:rsidR="007B5158">
        <w:rPr>
          <w:noProof/>
        </w:rPr>
        <w:t>34</w:t>
      </w:r>
      <w:r w:rsidR="00B75F46">
        <w:rPr>
          <w:noProof/>
        </w:rPr>
        <w:fldChar w:fldCharType="end"/>
      </w:r>
    </w:p>
    <w:p w14:paraId="53922FC1" w14:textId="77777777" w:rsidR="00763914" w:rsidRDefault="00763914">
      <w:pPr>
        <w:pStyle w:val="TOC2"/>
        <w:rPr>
          <w:rFonts w:asciiTheme="minorHAnsi" w:eastAsiaTheme="minorEastAsia" w:hAnsiTheme="minorHAnsi" w:cstheme="minorBidi"/>
          <w:noProof/>
        </w:rPr>
      </w:pPr>
      <w:r>
        <w:rPr>
          <w:noProof/>
        </w:rPr>
        <w:t>B.  Identifying Serious Deficiencies for DCHs</w:t>
      </w:r>
      <w:r>
        <w:rPr>
          <w:noProof/>
        </w:rPr>
        <w:tab/>
      </w:r>
      <w:r w:rsidR="00B75F46">
        <w:rPr>
          <w:noProof/>
        </w:rPr>
        <w:fldChar w:fldCharType="begin"/>
      </w:r>
      <w:r>
        <w:rPr>
          <w:noProof/>
        </w:rPr>
        <w:instrText xml:space="preserve"> PAGEREF _Toc410941326 \h </w:instrText>
      </w:r>
      <w:r w:rsidR="00B75F46">
        <w:rPr>
          <w:noProof/>
        </w:rPr>
      </w:r>
      <w:r w:rsidR="00B75F46">
        <w:rPr>
          <w:noProof/>
        </w:rPr>
        <w:fldChar w:fldCharType="separate"/>
      </w:r>
      <w:r w:rsidR="007B5158">
        <w:rPr>
          <w:noProof/>
        </w:rPr>
        <w:t>34</w:t>
      </w:r>
      <w:r w:rsidR="00B75F46">
        <w:rPr>
          <w:noProof/>
        </w:rPr>
        <w:fldChar w:fldCharType="end"/>
      </w:r>
    </w:p>
    <w:p w14:paraId="53922FC2" w14:textId="77777777" w:rsidR="00763914" w:rsidRDefault="00763914">
      <w:pPr>
        <w:pStyle w:val="TOC2"/>
        <w:rPr>
          <w:rFonts w:asciiTheme="minorHAnsi" w:eastAsiaTheme="minorEastAsia" w:hAnsiTheme="minorHAnsi" w:cstheme="minorBidi"/>
          <w:noProof/>
        </w:rPr>
      </w:pPr>
      <w:r>
        <w:rPr>
          <w:noProof/>
        </w:rPr>
        <w:t>C.  Serious Deficiency Notification and Corrective Action Procedures for DCHs</w:t>
      </w:r>
      <w:r>
        <w:rPr>
          <w:noProof/>
        </w:rPr>
        <w:tab/>
      </w:r>
      <w:r w:rsidR="00B75F46">
        <w:rPr>
          <w:noProof/>
        </w:rPr>
        <w:fldChar w:fldCharType="begin"/>
      </w:r>
      <w:r>
        <w:rPr>
          <w:noProof/>
        </w:rPr>
        <w:instrText xml:space="preserve"> PAGEREF _Toc410941327 \h </w:instrText>
      </w:r>
      <w:r w:rsidR="00B75F46">
        <w:rPr>
          <w:noProof/>
        </w:rPr>
      </w:r>
      <w:r w:rsidR="00B75F46">
        <w:rPr>
          <w:noProof/>
        </w:rPr>
        <w:fldChar w:fldCharType="separate"/>
      </w:r>
      <w:r w:rsidR="007B5158">
        <w:rPr>
          <w:noProof/>
        </w:rPr>
        <w:t>36</w:t>
      </w:r>
      <w:r w:rsidR="00B75F46">
        <w:rPr>
          <w:noProof/>
        </w:rPr>
        <w:fldChar w:fldCharType="end"/>
      </w:r>
    </w:p>
    <w:p w14:paraId="53922FC3" w14:textId="77777777" w:rsidR="00763914" w:rsidRDefault="00763914">
      <w:pPr>
        <w:pStyle w:val="TOC2"/>
        <w:rPr>
          <w:rFonts w:asciiTheme="minorHAnsi" w:eastAsiaTheme="minorEastAsia" w:hAnsiTheme="minorHAnsi" w:cstheme="minorBidi"/>
          <w:noProof/>
        </w:rPr>
      </w:pPr>
      <w:r>
        <w:rPr>
          <w:noProof/>
        </w:rPr>
        <w:t>D.  Corrective Action Plans for DCHs</w:t>
      </w:r>
      <w:r>
        <w:rPr>
          <w:noProof/>
        </w:rPr>
        <w:tab/>
      </w:r>
      <w:r w:rsidR="00B75F46">
        <w:rPr>
          <w:noProof/>
        </w:rPr>
        <w:fldChar w:fldCharType="begin"/>
      </w:r>
      <w:r>
        <w:rPr>
          <w:noProof/>
        </w:rPr>
        <w:instrText xml:space="preserve"> PAGEREF _Toc410941328 \h </w:instrText>
      </w:r>
      <w:r w:rsidR="00B75F46">
        <w:rPr>
          <w:noProof/>
        </w:rPr>
      </w:r>
      <w:r w:rsidR="00B75F46">
        <w:rPr>
          <w:noProof/>
        </w:rPr>
        <w:fldChar w:fldCharType="separate"/>
      </w:r>
      <w:r w:rsidR="007B5158">
        <w:rPr>
          <w:noProof/>
        </w:rPr>
        <w:t>37</w:t>
      </w:r>
      <w:r w:rsidR="00B75F46">
        <w:rPr>
          <w:noProof/>
        </w:rPr>
        <w:fldChar w:fldCharType="end"/>
      </w:r>
    </w:p>
    <w:p w14:paraId="53922FC4" w14:textId="77777777" w:rsidR="00763914" w:rsidRDefault="00763914">
      <w:pPr>
        <w:pStyle w:val="TOC2"/>
        <w:rPr>
          <w:rFonts w:asciiTheme="minorHAnsi" w:eastAsiaTheme="minorEastAsia" w:hAnsiTheme="minorHAnsi" w:cstheme="minorBidi"/>
          <w:noProof/>
        </w:rPr>
      </w:pPr>
      <w:r>
        <w:rPr>
          <w:noProof/>
        </w:rPr>
        <w:t>E.  Successful Corrective Action of a DCH</w:t>
      </w:r>
      <w:r>
        <w:rPr>
          <w:noProof/>
        </w:rPr>
        <w:tab/>
      </w:r>
      <w:r w:rsidR="00B75F46">
        <w:rPr>
          <w:noProof/>
        </w:rPr>
        <w:fldChar w:fldCharType="begin"/>
      </w:r>
      <w:r>
        <w:rPr>
          <w:noProof/>
        </w:rPr>
        <w:instrText xml:space="preserve"> PAGEREF _Toc410941329 \h </w:instrText>
      </w:r>
      <w:r w:rsidR="00B75F46">
        <w:rPr>
          <w:noProof/>
        </w:rPr>
      </w:r>
      <w:r w:rsidR="00B75F46">
        <w:rPr>
          <w:noProof/>
        </w:rPr>
        <w:fldChar w:fldCharType="separate"/>
      </w:r>
      <w:r w:rsidR="007B5158">
        <w:rPr>
          <w:noProof/>
        </w:rPr>
        <w:t>39</w:t>
      </w:r>
      <w:r w:rsidR="00B75F46">
        <w:rPr>
          <w:noProof/>
        </w:rPr>
        <w:fldChar w:fldCharType="end"/>
      </w:r>
    </w:p>
    <w:p w14:paraId="53922FC5" w14:textId="77777777" w:rsidR="00763914" w:rsidRDefault="00763914">
      <w:pPr>
        <w:pStyle w:val="TOC2"/>
        <w:rPr>
          <w:rFonts w:asciiTheme="minorHAnsi" w:eastAsiaTheme="minorEastAsia" w:hAnsiTheme="minorHAnsi" w:cstheme="minorBidi"/>
          <w:noProof/>
        </w:rPr>
      </w:pPr>
      <w:r>
        <w:rPr>
          <w:noProof/>
        </w:rPr>
        <w:t>F.  Unsuccessful Corrective Action of a DCH</w:t>
      </w:r>
      <w:r>
        <w:rPr>
          <w:noProof/>
        </w:rPr>
        <w:tab/>
      </w:r>
      <w:r w:rsidR="00B75F46">
        <w:rPr>
          <w:noProof/>
        </w:rPr>
        <w:fldChar w:fldCharType="begin"/>
      </w:r>
      <w:r>
        <w:rPr>
          <w:noProof/>
        </w:rPr>
        <w:instrText xml:space="preserve"> PAGEREF _Toc410941330 \h </w:instrText>
      </w:r>
      <w:r w:rsidR="00B75F46">
        <w:rPr>
          <w:noProof/>
        </w:rPr>
      </w:r>
      <w:r w:rsidR="00B75F46">
        <w:rPr>
          <w:noProof/>
        </w:rPr>
        <w:fldChar w:fldCharType="separate"/>
      </w:r>
      <w:r w:rsidR="007B5158">
        <w:rPr>
          <w:noProof/>
        </w:rPr>
        <w:t>40</w:t>
      </w:r>
      <w:r w:rsidR="00B75F46">
        <w:rPr>
          <w:noProof/>
        </w:rPr>
        <w:fldChar w:fldCharType="end"/>
      </w:r>
    </w:p>
    <w:p w14:paraId="53922FC6" w14:textId="77777777" w:rsidR="00763914" w:rsidRDefault="00763914">
      <w:pPr>
        <w:pStyle w:val="TOC2"/>
        <w:rPr>
          <w:rFonts w:asciiTheme="minorHAnsi" w:eastAsiaTheme="minorEastAsia" w:hAnsiTheme="minorHAnsi" w:cstheme="minorBidi"/>
          <w:noProof/>
        </w:rPr>
      </w:pPr>
      <w:r>
        <w:rPr>
          <w:noProof/>
        </w:rPr>
        <w:t>G.  Agreement Termination and Disqualification of a DCH</w:t>
      </w:r>
      <w:r>
        <w:rPr>
          <w:noProof/>
        </w:rPr>
        <w:tab/>
      </w:r>
      <w:r w:rsidR="00B75F46">
        <w:rPr>
          <w:noProof/>
        </w:rPr>
        <w:fldChar w:fldCharType="begin"/>
      </w:r>
      <w:r>
        <w:rPr>
          <w:noProof/>
        </w:rPr>
        <w:instrText xml:space="preserve"> PAGEREF _Toc410941331 \h </w:instrText>
      </w:r>
      <w:r w:rsidR="00B75F46">
        <w:rPr>
          <w:noProof/>
        </w:rPr>
      </w:r>
      <w:r w:rsidR="00B75F46">
        <w:rPr>
          <w:noProof/>
        </w:rPr>
        <w:fldChar w:fldCharType="separate"/>
      </w:r>
      <w:r w:rsidR="007B5158">
        <w:rPr>
          <w:noProof/>
        </w:rPr>
        <w:t>40</w:t>
      </w:r>
      <w:r w:rsidR="00B75F46">
        <w:rPr>
          <w:noProof/>
        </w:rPr>
        <w:fldChar w:fldCharType="end"/>
      </w:r>
    </w:p>
    <w:p w14:paraId="53922FC7" w14:textId="77777777" w:rsidR="00763914" w:rsidRDefault="00763914">
      <w:pPr>
        <w:pStyle w:val="TOC2"/>
        <w:rPr>
          <w:rFonts w:asciiTheme="minorHAnsi" w:eastAsiaTheme="minorEastAsia" w:hAnsiTheme="minorHAnsi" w:cstheme="minorBidi"/>
          <w:noProof/>
        </w:rPr>
      </w:pPr>
      <w:r>
        <w:rPr>
          <w:noProof/>
        </w:rPr>
        <w:t>H.  Outcomes of the Serious Deficiency Process for DCHs</w:t>
      </w:r>
      <w:r>
        <w:rPr>
          <w:noProof/>
        </w:rPr>
        <w:tab/>
      </w:r>
      <w:r w:rsidR="00B75F46">
        <w:rPr>
          <w:noProof/>
        </w:rPr>
        <w:fldChar w:fldCharType="begin"/>
      </w:r>
      <w:r>
        <w:rPr>
          <w:noProof/>
        </w:rPr>
        <w:instrText xml:space="preserve"> PAGEREF _Toc410941332 \h </w:instrText>
      </w:r>
      <w:r w:rsidR="00B75F46">
        <w:rPr>
          <w:noProof/>
        </w:rPr>
      </w:r>
      <w:r w:rsidR="00B75F46">
        <w:rPr>
          <w:noProof/>
        </w:rPr>
        <w:fldChar w:fldCharType="separate"/>
      </w:r>
      <w:r w:rsidR="007B5158">
        <w:rPr>
          <w:noProof/>
        </w:rPr>
        <w:t>41</w:t>
      </w:r>
      <w:r w:rsidR="00B75F46">
        <w:rPr>
          <w:noProof/>
        </w:rPr>
        <w:fldChar w:fldCharType="end"/>
      </w:r>
    </w:p>
    <w:p w14:paraId="53922FC8" w14:textId="77777777" w:rsidR="00763914" w:rsidRDefault="00763914">
      <w:pPr>
        <w:pStyle w:val="TOC2"/>
        <w:rPr>
          <w:rFonts w:asciiTheme="minorHAnsi" w:eastAsiaTheme="minorEastAsia" w:hAnsiTheme="minorHAnsi" w:cstheme="minorBidi"/>
          <w:noProof/>
        </w:rPr>
      </w:pPr>
      <w:r>
        <w:rPr>
          <w:noProof/>
        </w:rPr>
        <w:t>I.  Program Payments during Serious Deficiency Process for DCHs</w:t>
      </w:r>
      <w:r>
        <w:rPr>
          <w:noProof/>
        </w:rPr>
        <w:tab/>
      </w:r>
      <w:r w:rsidR="00B75F46">
        <w:rPr>
          <w:noProof/>
        </w:rPr>
        <w:fldChar w:fldCharType="begin"/>
      </w:r>
      <w:r>
        <w:rPr>
          <w:noProof/>
        </w:rPr>
        <w:instrText xml:space="preserve"> PAGEREF _Toc410941333 \h </w:instrText>
      </w:r>
      <w:r w:rsidR="00B75F46">
        <w:rPr>
          <w:noProof/>
        </w:rPr>
      </w:r>
      <w:r w:rsidR="00B75F46">
        <w:rPr>
          <w:noProof/>
        </w:rPr>
        <w:fldChar w:fldCharType="separate"/>
      </w:r>
      <w:r w:rsidR="007B5158">
        <w:rPr>
          <w:noProof/>
        </w:rPr>
        <w:t>41</w:t>
      </w:r>
      <w:r w:rsidR="00B75F46">
        <w:rPr>
          <w:noProof/>
        </w:rPr>
        <w:fldChar w:fldCharType="end"/>
      </w:r>
    </w:p>
    <w:p w14:paraId="53922FC9" w14:textId="77777777" w:rsidR="00763914" w:rsidRDefault="00763914">
      <w:pPr>
        <w:pStyle w:val="TOC2"/>
        <w:rPr>
          <w:rFonts w:asciiTheme="minorHAnsi" w:eastAsiaTheme="minorEastAsia" w:hAnsiTheme="minorHAnsi" w:cstheme="minorBidi"/>
          <w:noProof/>
        </w:rPr>
      </w:pPr>
      <w:r>
        <w:rPr>
          <w:noProof/>
        </w:rPr>
        <w:t>J.  Questions &amp; Answers</w:t>
      </w:r>
      <w:r>
        <w:rPr>
          <w:noProof/>
        </w:rPr>
        <w:tab/>
      </w:r>
      <w:r w:rsidR="00B75F46">
        <w:rPr>
          <w:noProof/>
        </w:rPr>
        <w:fldChar w:fldCharType="begin"/>
      </w:r>
      <w:r>
        <w:rPr>
          <w:noProof/>
        </w:rPr>
        <w:instrText xml:space="preserve"> PAGEREF _Toc410941334 \h </w:instrText>
      </w:r>
      <w:r w:rsidR="00B75F46">
        <w:rPr>
          <w:noProof/>
        </w:rPr>
      </w:r>
      <w:r w:rsidR="00B75F46">
        <w:rPr>
          <w:noProof/>
        </w:rPr>
        <w:fldChar w:fldCharType="separate"/>
      </w:r>
      <w:r w:rsidR="007B5158">
        <w:rPr>
          <w:noProof/>
        </w:rPr>
        <w:t>42</w:t>
      </w:r>
      <w:r w:rsidR="00B75F46">
        <w:rPr>
          <w:noProof/>
        </w:rPr>
        <w:fldChar w:fldCharType="end"/>
      </w:r>
    </w:p>
    <w:p w14:paraId="53922FCA" w14:textId="77777777" w:rsidR="00763914" w:rsidRDefault="00763914">
      <w:pPr>
        <w:pStyle w:val="TOC1"/>
        <w:rPr>
          <w:rFonts w:asciiTheme="minorHAnsi" w:eastAsiaTheme="minorEastAsia" w:hAnsiTheme="minorHAnsi" w:cstheme="minorBidi"/>
          <w:noProof/>
          <w:sz w:val="22"/>
          <w:szCs w:val="22"/>
        </w:rPr>
      </w:pPr>
      <w:r>
        <w:rPr>
          <w:noProof/>
        </w:rPr>
        <w:t>PART  3.  Serious Deficiency Process for Unaffiliated Centers</w:t>
      </w:r>
      <w:r>
        <w:rPr>
          <w:noProof/>
        </w:rPr>
        <w:tab/>
      </w:r>
      <w:r w:rsidR="00B75F46">
        <w:rPr>
          <w:noProof/>
        </w:rPr>
        <w:fldChar w:fldCharType="begin"/>
      </w:r>
      <w:r>
        <w:rPr>
          <w:noProof/>
        </w:rPr>
        <w:instrText xml:space="preserve"> PAGEREF _Toc410941335 \h </w:instrText>
      </w:r>
      <w:r w:rsidR="00B75F46">
        <w:rPr>
          <w:noProof/>
        </w:rPr>
      </w:r>
      <w:r w:rsidR="00B75F46">
        <w:rPr>
          <w:noProof/>
        </w:rPr>
        <w:fldChar w:fldCharType="separate"/>
      </w:r>
      <w:r w:rsidR="007B5158">
        <w:rPr>
          <w:noProof/>
        </w:rPr>
        <w:t>44</w:t>
      </w:r>
      <w:r w:rsidR="00B75F46">
        <w:rPr>
          <w:noProof/>
        </w:rPr>
        <w:fldChar w:fldCharType="end"/>
      </w:r>
    </w:p>
    <w:p w14:paraId="53922FCB" w14:textId="77777777" w:rsidR="00763914" w:rsidRDefault="00763914">
      <w:pPr>
        <w:pStyle w:val="TOC1"/>
        <w:rPr>
          <w:rFonts w:asciiTheme="minorHAnsi" w:eastAsiaTheme="minorEastAsia" w:hAnsiTheme="minorHAnsi" w:cstheme="minorBidi"/>
          <w:noProof/>
          <w:sz w:val="22"/>
          <w:szCs w:val="22"/>
        </w:rPr>
      </w:pPr>
      <w:r>
        <w:rPr>
          <w:noProof/>
        </w:rPr>
        <w:t>PART  4.  Suspension Process for Institutions</w:t>
      </w:r>
      <w:r>
        <w:rPr>
          <w:noProof/>
        </w:rPr>
        <w:tab/>
      </w:r>
      <w:r w:rsidR="00B75F46">
        <w:rPr>
          <w:noProof/>
        </w:rPr>
        <w:fldChar w:fldCharType="begin"/>
      </w:r>
      <w:r>
        <w:rPr>
          <w:noProof/>
        </w:rPr>
        <w:instrText xml:space="preserve"> PAGEREF _Toc410941336 \h </w:instrText>
      </w:r>
      <w:r w:rsidR="00B75F46">
        <w:rPr>
          <w:noProof/>
        </w:rPr>
      </w:r>
      <w:r w:rsidR="00B75F46">
        <w:rPr>
          <w:noProof/>
        </w:rPr>
        <w:fldChar w:fldCharType="separate"/>
      </w:r>
      <w:r w:rsidR="007B5158">
        <w:rPr>
          <w:noProof/>
        </w:rPr>
        <w:t>44</w:t>
      </w:r>
      <w:r w:rsidR="00B75F46">
        <w:rPr>
          <w:noProof/>
        </w:rPr>
        <w:fldChar w:fldCharType="end"/>
      </w:r>
    </w:p>
    <w:p w14:paraId="53922FCC" w14:textId="77777777" w:rsidR="00763914" w:rsidRDefault="00763914">
      <w:pPr>
        <w:pStyle w:val="TOC2"/>
        <w:rPr>
          <w:rFonts w:asciiTheme="minorHAnsi" w:eastAsiaTheme="minorEastAsia" w:hAnsiTheme="minorHAnsi" w:cstheme="minorBidi"/>
          <w:noProof/>
        </w:rPr>
      </w:pPr>
      <w:r>
        <w:rPr>
          <w:noProof/>
        </w:rPr>
        <w:t>A.  Suspension Process for Institutions</w:t>
      </w:r>
      <w:r>
        <w:rPr>
          <w:noProof/>
        </w:rPr>
        <w:tab/>
      </w:r>
      <w:r w:rsidR="00B75F46">
        <w:rPr>
          <w:noProof/>
        </w:rPr>
        <w:fldChar w:fldCharType="begin"/>
      </w:r>
      <w:r>
        <w:rPr>
          <w:noProof/>
        </w:rPr>
        <w:instrText xml:space="preserve"> PAGEREF _Toc410941337 \h </w:instrText>
      </w:r>
      <w:r w:rsidR="00B75F46">
        <w:rPr>
          <w:noProof/>
        </w:rPr>
      </w:r>
      <w:r w:rsidR="00B75F46">
        <w:rPr>
          <w:noProof/>
        </w:rPr>
        <w:fldChar w:fldCharType="separate"/>
      </w:r>
      <w:r w:rsidR="007B5158">
        <w:rPr>
          <w:noProof/>
        </w:rPr>
        <w:t>44</w:t>
      </w:r>
      <w:r w:rsidR="00B75F46">
        <w:rPr>
          <w:noProof/>
        </w:rPr>
        <w:fldChar w:fldCharType="end"/>
      </w:r>
    </w:p>
    <w:p w14:paraId="53922FCD" w14:textId="77777777" w:rsidR="00763914" w:rsidRDefault="00763914">
      <w:pPr>
        <w:pStyle w:val="TOC2"/>
        <w:rPr>
          <w:rFonts w:asciiTheme="minorHAnsi" w:eastAsiaTheme="minorEastAsia" w:hAnsiTheme="minorHAnsi" w:cstheme="minorBidi"/>
          <w:noProof/>
        </w:rPr>
      </w:pPr>
      <w:r>
        <w:rPr>
          <w:noProof/>
        </w:rPr>
        <w:t>B.  Notice of Serious Deficiency, Suspension, and Proposed Termination Procedures</w:t>
      </w:r>
      <w:r>
        <w:rPr>
          <w:noProof/>
        </w:rPr>
        <w:tab/>
      </w:r>
      <w:r w:rsidR="00B75F46">
        <w:rPr>
          <w:noProof/>
        </w:rPr>
        <w:fldChar w:fldCharType="begin"/>
      </w:r>
      <w:r>
        <w:rPr>
          <w:noProof/>
        </w:rPr>
        <w:instrText xml:space="preserve"> PAGEREF _Toc410941338 \h </w:instrText>
      </w:r>
      <w:r w:rsidR="00B75F46">
        <w:rPr>
          <w:noProof/>
        </w:rPr>
      </w:r>
      <w:r w:rsidR="00B75F46">
        <w:rPr>
          <w:noProof/>
        </w:rPr>
        <w:fldChar w:fldCharType="separate"/>
      </w:r>
      <w:r w:rsidR="007B5158">
        <w:rPr>
          <w:noProof/>
        </w:rPr>
        <w:t>44</w:t>
      </w:r>
      <w:r w:rsidR="00B75F46">
        <w:rPr>
          <w:noProof/>
        </w:rPr>
        <w:fldChar w:fldCharType="end"/>
      </w:r>
    </w:p>
    <w:p w14:paraId="53922FCE" w14:textId="77777777" w:rsidR="00763914" w:rsidRDefault="00763914">
      <w:pPr>
        <w:pStyle w:val="TOC3"/>
        <w:tabs>
          <w:tab w:val="left" w:pos="880"/>
          <w:tab w:val="right" w:leader="dot" w:pos="9350"/>
        </w:tabs>
        <w:rPr>
          <w:rFonts w:asciiTheme="minorHAnsi" w:eastAsiaTheme="minorEastAsia" w:hAnsiTheme="minorHAnsi" w:cstheme="minorBidi"/>
          <w:noProof/>
        </w:rPr>
      </w:pPr>
      <w:r>
        <w:rPr>
          <w:noProof/>
        </w:rPr>
        <w:t>1)</w:t>
      </w:r>
      <w:r>
        <w:rPr>
          <w:rFonts w:asciiTheme="minorHAnsi" w:eastAsiaTheme="minorEastAsia" w:hAnsiTheme="minorHAnsi" w:cstheme="minorBidi"/>
          <w:noProof/>
        </w:rPr>
        <w:tab/>
      </w:r>
      <w:r>
        <w:rPr>
          <w:noProof/>
        </w:rPr>
        <w:t>Imminent Threat to Health and Safety</w:t>
      </w:r>
      <w:r>
        <w:rPr>
          <w:noProof/>
        </w:rPr>
        <w:tab/>
      </w:r>
      <w:r w:rsidR="00B75F46">
        <w:rPr>
          <w:noProof/>
        </w:rPr>
        <w:fldChar w:fldCharType="begin"/>
      </w:r>
      <w:r>
        <w:rPr>
          <w:noProof/>
        </w:rPr>
        <w:instrText xml:space="preserve"> PAGEREF _Toc410941339 \h </w:instrText>
      </w:r>
      <w:r w:rsidR="00B75F46">
        <w:rPr>
          <w:noProof/>
        </w:rPr>
      </w:r>
      <w:r w:rsidR="00B75F46">
        <w:rPr>
          <w:noProof/>
        </w:rPr>
        <w:fldChar w:fldCharType="separate"/>
      </w:r>
      <w:r w:rsidR="007B5158">
        <w:rPr>
          <w:noProof/>
        </w:rPr>
        <w:t>45</w:t>
      </w:r>
      <w:r w:rsidR="00B75F46">
        <w:rPr>
          <w:noProof/>
        </w:rPr>
        <w:fldChar w:fldCharType="end"/>
      </w:r>
    </w:p>
    <w:p w14:paraId="53922FCF" w14:textId="77777777" w:rsidR="00763914" w:rsidRDefault="00763914">
      <w:pPr>
        <w:pStyle w:val="TOC3"/>
        <w:tabs>
          <w:tab w:val="left" w:pos="880"/>
          <w:tab w:val="right" w:leader="dot" w:pos="9350"/>
        </w:tabs>
        <w:rPr>
          <w:rFonts w:asciiTheme="minorHAnsi" w:eastAsiaTheme="minorEastAsia" w:hAnsiTheme="minorHAnsi" w:cstheme="minorBidi"/>
          <w:noProof/>
        </w:rPr>
      </w:pPr>
      <w:r>
        <w:rPr>
          <w:noProof/>
        </w:rPr>
        <w:t>2)</w:t>
      </w:r>
      <w:r>
        <w:rPr>
          <w:rFonts w:asciiTheme="minorHAnsi" w:eastAsiaTheme="minorEastAsia" w:hAnsiTheme="minorHAnsi" w:cstheme="minorBidi"/>
          <w:noProof/>
        </w:rPr>
        <w:tab/>
      </w:r>
      <w:r>
        <w:rPr>
          <w:noProof/>
        </w:rPr>
        <w:t>Submission of False or Fraudulent Claims</w:t>
      </w:r>
      <w:r>
        <w:rPr>
          <w:noProof/>
        </w:rPr>
        <w:tab/>
      </w:r>
      <w:r w:rsidR="00B75F46">
        <w:rPr>
          <w:noProof/>
        </w:rPr>
        <w:fldChar w:fldCharType="begin"/>
      </w:r>
      <w:r>
        <w:rPr>
          <w:noProof/>
        </w:rPr>
        <w:instrText xml:space="preserve"> PAGEREF _Toc410941340 \h </w:instrText>
      </w:r>
      <w:r w:rsidR="00B75F46">
        <w:rPr>
          <w:noProof/>
        </w:rPr>
      </w:r>
      <w:r w:rsidR="00B75F46">
        <w:rPr>
          <w:noProof/>
        </w:rPr>
        <w:fldChar w:fldCharType="separate"/>
      </w:r>
      <w:r w:rsidR="007B5158">
        <w:rPr>
          <w:noProof/>
        </w:rPr>
        <w:t>47</w:t>
      </w:r>
      <w:r w:rsidR="00B75F46">
        <w:rPr>
          <w:noProof/>
        </w:rPr>
        <w:fldChar w:fldCharType="end"/>
      </w:r>
    </w:p>
    <w:p w14:paraId="53922FD0" w14:textId="77777777" w:rsidR="00763914" w:rsidRDefault="00763914">
      <w:pPr>
        <w:pStyle w:val="TOC2"/>
        <w:rPr>
          <w:rFonts w:asciiTheme="minorHAnsi" w:eastAsiaTheme="minorEastAsia" w:hAnsiTheme="minorHAnsi" w:cstheme="minorBidi"/>
          <w:noProof/>
        </w:rPr>
      </w:pPr>
      <w:r w:rsidRPr="00763914">
        <w:rPr>
          <w:rFonts w:eastAsia="Times New Roman"/>
          <w:bCs/>
          <w:noProof/>
        </w:rPr>
        <w:t>C.</w:t>
      </w:r>
      <w:r w:rsidRPr="00763914">
        <w:rPr>
          <w:rFonts w:asciiTheme="minorHAnsi" w:eastAsiaTheme="minorEastAsia" w:hAnsiTheme="minorHAnsi" w:cstheme="minorBidi"/>
          <w:noProof/>
        </w:rPr>
        <w:tab/>
      </w:r>
      <w:r w:rsidRPr="00763914">
        <w:rPr>
          <w:rFonts w:eastAsia="Times New Roman"/>
          <w:bCs/>
          <w:noProof/>
        </w:rPr>
        <w:t>Suspension Review – Suspension Appeal</w:t>
      </w:r>
      <w:r>
        <w:rPr>
          <w:noProof/>
        </w:rPr>
        <w:tab/>
      </w:r>
      <w:r w:rsidR="00B75F46">
        <w:rPr>
          <w:noProof/>
        </w:rPr>
        <w:fldChar w:fldCharType="begin"/>
      </w:r>
      <w:r>
        <w:rPr>
          <w:noProof/>
        </w:rPr>
        <w:instrText xml:space="preserve"> PAGEREF _Toc410941341 \h </w:instrText>
      </w:r>
      <w:r w:rsidR="00B75F46">
        <w:rPr>
          <w:noProof/>
        </w:rPr>
      </w:r>
      <w:r w:rsidR="00B75F46">
        <w:rPr>
          <w:noProof/>
        </w:rPr>
        <w:fldChar w:fldCharType="separate"/>
      </w:r>
      <w:r w:rsidR="007B5158">
        <w:rPr>
          <w:noProof/>
        </w:rPr>
        <w:t>48</w:t>
      </w:r>
      <w:r w:rsidR="00B75F46">
        <w:rPr>
          <w:noProof/>
        </w:rPr>
        <w:fldChar w:fldCharType="end"/>
      </w:r>
    </w:p>
    <w:p w14:paraId="53922FD1" w14:textId="77777777" w:rsidR="00763914" w:rsidRPr="00763914" w:rsidRDefault="00763914">
      <w:pPr>
        <w:pStyle w:val="TOC2"/>
        <w:rPr>
          <w:rFonts w:asciiTheme="minorHAnsi" w:eastAsiaTheme="minorEastAsia" w:hAnsiTheme="minorHAnsi" w:cstheme="minorBidi"/>
          <w:noProof/>
        </w:rPr>
      </w:pPr>
      <w:r w:rsidRPr="00763914">
        <w:rPr>
          <w:rFonts w:eastAsia="Times New Roman"/>
          <w:bCs/>
          <w:noProof/>
        </w:rPr>
        <w:lastRenderedPageBreak/>
        <w:t>D.  Agreement Termination and Disqualification</w:t>
      </w:r>
      <w:r w:rsidRPr="00763914">
        <w:rPr>
          <w:noProof/>
        </w:rPr>
        <w:tab/>
      </w:r>
      <w:r w:rsidR="00B75F46" w:rsidRPr="00763914">
        <w:rPr>
          <w:noProof/>
        </w:rPr>
        <w:fldChar w:fldCharType="begin"/>
      </w:r>
      <w:r w:rsidRPr="00763914">
        <w:rPr>
          <w:noProof/>
        </w:rPr>
        <w:instrText xml:space="preserve"> PAGEREF _Toc410941342 \h </w:instrText>
      </w:r>
      <w:r w:rsidR="00B75F46" w:rsidRPr="00763914">
        <w:rPr>
          <w:noProof/>
        </w:rPr>
      </w:r>
      <w:r w:rsidR="00B75F46" w:rsidRPr="00763914">
        <w:rPr>
          <w:noProof/>
        </w:rPr>
        <w:fldChar w:fldCharType="separate"/>
      </w:r>
      <w:r w:rsidR="007B5158">
        <w:rPr>
          <w:noProof/>
        </w:rPr>
        <w:t>50</w:t>
      </w:r>
      <w:r w:rsidR="00B75F46" w:rsidRPr="00763914">
        <w:rPr>
          <w:noProof/>
        </w:rPr>
        <w:fldChar w:fldCharType="end"/>
      </w:r>
    </w:p>
    <w:p w14:paraId="53922FD2" w14:textId="77777777" w:rsidR="00763914" w:rsidRDefault="00763914">
      <w:pPr>
        <w:pStyle w:val="TOC2"/>
        <w:rPr>
          <w:rFonts w:asciiTheme="minorHAnsi" w:eastAsiaTheme="minorEastAsia" w:hAnsiTheme="minorHAnsi" w:cstheme="minorBidi"/>
          <w:noProof/>
        </w:rPr>
      </w:pPr>
      <w:r w:rsidRPr="00763914">
        <w:rPr>
          <w:rFonts w:eastAsia="Times New Roman"/>
          <w:bCs/>
          <w:noProof/>
        </w:rPr>
        <w:t>E.  Program Payments during a Suspension</w:t>
      </w:r>
      <w:r>
        <w:rPr>
          <w:noProof/>
        </w:rPr>
        <w:tab/>
      </w:r>
      <w:r w:rsidR="00B75F46">
        <w:rPr>
          <w:noProof/>
        </w:rPr>
        <w:fldChar w:fldCharType="begin"/>
      </w:r>
      <w:r>
        <w:rPr>
          <w:noProof/>
        </w:rPr>
        <w:instrText xml:space="preserve"> PAGEREF _Toc410941343 \h </w:instrText>
      </w:r>
      <w:r w:rsidR="00B75F46">
        <w:rPr>
          <w:noProof/>
        </w:rPr>
      </w:r>
      <w:r w:rsidR="00B75F46">
        <w:rPr>
          <w:noProof/>
        </w:rPr>
        <w:fldChar w:fldCharType="separate"/>
      </w:r>
      <w:r w:rsidR="007B5158">
        <w:rPr>
          <w:noProof/>
        </w:rPr>
        <w:t>50</w:t>
      </w:r>
      <w:r w:rsidR="00B75F46">
        <w:rPr>
          <w:noProof/>
        </w:rPr>
        <w:fldChar w:fldCharType="end"/>
      </w:r>
    </w:p>
    <w:p w14:paraId="53922FD3" w14:textId="77777777" w:rsidR="00763914" w:rsidRDefault="00763914">
      <w:pPr>
        <w:pStyle w:val="TOC2"/>
        <w:rPr>
          <w:rFonts w:asciiTheme="minorHAnsi" w:eastAsiaTheme="minorEastAsia" w:hAnsiTheme="minorHAnsi" w:cstheme="minorBidi"/>
          <w:noProof/>
        </w:rPr>
      </w:pPr>
      <w:r>
        <w:rPr>
          <w:noProof/>
        </w:rPr>
        <w:t>F.  Questions &amp; Answers</w:t>
      </w:r>
      <w:r>
        <w:rPr>
          <w:noProof/>
        </w:rPr>
        <w:tab/>
      </w:r>
      <w:r w:rsidR="00B75F46">
        <w:rPr>
          <w:noProof/>
        </w:rPr>
        <w:fldChar w:fldCharType="begin"/>
      </w:r>
      <w:r>
        <w:rPr>
          <w:noProof/>
        </w:rPr>
        <w:instrText xml:space="preserve"> PAGEREF _Toc410941344 \h </w:instrText>
      </w:r>
      <w:r w:rsidR="00B75F46">
        <w:rPr>
          <w:noProof/>
        </w:rPr>
      </w:r>
      <w:r w:rsidR="00B75F46">
        <w:rPr>
          <w:noProof/>
        </w:rPr>
        <w:fldChar w:fldCharType="separate"/>
      </w:r>
      <w:r w:rsidR="007B5158">
        <w:rPr>
          <w:noProof/>
        </w:rPr>
        <w:t>52</w:t>
      </w:r>
      <w:r w:rsidR="00B75F46">
        <w:rPr>
          <w:noProof/>
        </w:rPr>
        <w:fldChar w:fldCharType="end"/>
      </w:r>
    </w:p>
    <w:p w14:paraId="53922FD4" w14:textId="77777777" w:rsidR="00763914" w:rsidRDefault="00763914">
      <w:pPr>
        <w:pStyle w:val="TOC1"/>
        <w:rPr>
          <w:rFonts w:asciiTheme="minorHAnsi" w:eastAsiaTheme="minorEastAsia" w:hAnsiTheme="minorHAnsi" w:cstheme="minorBidi"/>
          <w:noProof/>
          <w:sz w:val="22"/>
          <w:szCs w:val="22"/>
        </w:rPr>
      </w:pPr>
      <w:r>
        <w:rPr>
          <w:noProof/>
        </w:rPr>
        <w:t>PART 5.  Suspension Process for Day Care Homes</w:t>
      </w:r>
      <w:r>
        <w:rPr>
          <w:noProof/>
        </w:rPr>
        <w:tab/>
      </w:r>
      <w:r w:rsidR="00B75F46">
        <w:rPr>
          <w:noProof/>
        </w:rPr>
        <w:fldChar w:fldCharType="begin"/>
      </w:r>
      <w:r>
        <w:rPr>
          <w:noProof/>
        </w:rPr>
        <w:instrText xml:space="preserve"> PAGEREF _Toc410941345 \h </w:instrText>
      </w:r>
      <w:r w:rsidR="00B75F46">
        <w:rPr>
          <w:noProof/>
        </w:rPr>
      </w:r>
      <w:r w:rsidR="00B75F46">
        <w:rPr>
          <w:noProof/>
        </w:rPr>
        <w:fldChar w:fldCharType="separate"/>
      </w:r>
      <w:r w:rsidR="007B5158">
        <w:rPr>
          <w:noProof/>
        </w:rPr>
        <w:t>56</w:t>
      </w:r>
      <w:r w:rsidR="00B75F46">
        <w:rPr>
          <w:noProof/>
        </w:rPr>
        <w:fldChar w:fldCharType="end"/>
      </w:r>
    </w:p>
    <w:p w14:paraId="53922FD5" w14:textId="77777777" w:rsidR="00763914" w:rsidRPr="00763914" w:rsidRDefault="00763914">
      <w:pPr>
        <w:pStyle w:val="TOC2"/>
        <w:rPr>
          <w:rFonts w:asciiTheme="minorHAnsi" w:eastAsiaTheme="minorEastAsia" w:hAnsiTheme="minorHAnsi" w:cstheme="minorBidi"/>
          <w:noProof/>
        </w:rPr>
      </w:pPr>
      <w:r w:rsidRPr="00763914">
        <w:rPr>
          <w:rFonts w:eastAsia="Times New Roman"/>
          <w:bCs/>
          <w:noProof/>
        </w:rPr>
        <w:t>A.  Suspension Process for DCHs</w:t>
      </w:r>
      <w:r w:rsidRPr="00763914">
        <w:rPr>
          <w:noProof/>
        </w:rPr>
        <w:tab/>
      </w:r>
      <w:r w:rsidR="00B75F46" w:rsidRPr="00763914">
        <w:rPr>
          <w:noProof/>
        </w:rPr>
        <w:fldChar w:fldCharType="begin"/>
      </w:r>
      <w:r w:rsidRPr="00763914">
        <w:rPr>
          <w:noProof/>
        </w:rPr>
        <w:instrText xml:space="preserve"> PAGEREF _Toc410941346 \h </w:instrText>
      </w:r>
      <w:r w:rsidR="00B75F46" w:rsidRPr="00763914">
        <w:rPr>
          <w:noProof/>
        </w:rPr>
      </w:r>
      <w:r w:rsidR="00B75F46" w:rsidRPr="00763914">
        <w:rPr>
          <w:noProof/>
        </w:rPr>
        <w:fldChar w:fldCharType="separate"/>
      </w:r>
      <w:r w:rsidR="007B5158">
        <w:rPr>
          <w:noProof/>
        </w:rPr>
        <w:t>56</w:t>
      </w:r>
      <w:r w:rsidR="00B75F46" w:rsidRPr="00763914">
        <w:rPr>
          <w:noProof/>
        </w:rPr>
        <w:fldChar w:fldCharType="end"/>
      </w:r>
    </w:p>
    <w:p w14:paraId="53922FD6" w14:textId="77777777" w:rsidR="00763914" w:rsidRPr="00763914" w:rsidRDefault="00763914">
      <w:pPr>
        <w:pStyle w:val="TOC2"/>
        <w:rPr>
          <w:rFonts w:asciiTheme="minorHAnsi" w:eastAsiaTheme="minorEastAsia" w:hAnsiTheme="minorHAnsi" w:cstheme="minorBidi"/>
          <w:noProof/>
        </w:rPr>
      </w:pPr>
      <w:r w:rsidRPr="00763914">
        <w:rPr>
          <w:rFonts w:eastAsia="Times New Roman"/>
          <w:bCs/>
          <w:noProof/>
        </w:rPr>
        <w:t>B.  Notice of Serious Deficiency, Suspension and Proposed Termination Procedures for DCHs</w:t>
      </w:r>
      <w:r w:rsidRPr="00763914">
        <w:rPr>
          <w:noProof/>
        </w:rPr>
        <w:tab/>
      </w:r>
      <w:r w:rsidR="00B75F46" w:rsidRPr="00763914">
        <w:rPr>
          <w:noProof/>
        </w:rPr>
        <w:fldChar w:fldCharType="begin"/>
      </w:r>
      <w:r w:rsidRPr="00763914">
        <w:rPr>
          <w:noProof/>
        </w:rPr>
        <w:instrText xml:space="preserve"> PAGEREF _Toc410941347 \h </w:instrText>
      </w:r>
      <w:r w:rsidR="00B75F46" w:rsidRPr="00763914">
        <w:rPr>
          <w:noProof/>
        </w:rPr>
      </w:r>
      <w:r w:rsidR="00B75F46" w:rsidRPr="00763914">
        <w:rPr>
          <w:noProof/>
        </w:rPr>
        <w:fldChar w:fldCharType="separate"/>
      </w:r>
      <w:r w:rsidR="007B5158">
        <w:rPr>
          <w:noProof/>
        </w:rPr>
        <w:t>56</w:t>
      </w:r>
      <w:r w:rsidR="00B75F46" w:rsidRPr="00763914">
        <w:rPr>
          <w:noProof/>
        </w:rPr>
        <w:fldChar w:fldCharType="end"/>
      </w:r>
    </w:p>
    <w:p w14:paraId="53922FD7" w14:textId="77777777" w:rsidR="00763914" w:rsidRPr="00763914" w:rsidRDefault="00763914">
      <w:pPr>
        <w:pStyle w:val="TOC2"/>
        <w:rPr>
          <w:rFonts w:asciiTheme="minorHAnsi" w:eastAsiaTheme="minorEastAsia" w:hAnsiTheme="minorHAnsi" w:cstheme="minorBidi"/>
          <w:noProof/>
        </w:rPr>
      </w:pPr>
      <w:r w:rsidRPr="00763914">
        <w:rPr>
          <w:rFonts w:eastAsia="Times New Roman"/>
          <w:bCs/>
          <w:noProof/>
        </w:rPr>
        <w:t>C.  Agreement Termination and Disqualification of a DCH</w:t>
      </w:r>
      <w:r w:rsidRPr="00763914">
        <w:rPr>
          <w:noProof/>
        </w:rPr>
        <w:tab/>
      </w:r>
      <w:r w:rsidR="00B75F46" w:rsidRPr="00763914">
        <w:rPr>
          <w:noProof/>
        </w:rPr>
        <w:fldChar w:fldCharType="begin"/>
      </w:r>
      <w:r w:rsidRPr="00763914">
        <w:rPr>
          <w:noProof/>
        </w:rPr>
        <w:instrText xml:space="preserve"> PAGEREF _Toc410941348 \h </w:instrText>
      </w:r>
      <w:r w:rsidR="00B75F46" w:rsidRPr="00763914">
        <w:rPr>
          <w:noProof/>
        </w:rPr>
      </w:r>
      <w:r w:rsidR="00B75F46" w:rsidRPr="00763914">
        <w:rPr>
          <w:noProof/>
        </w:rPr>
        <w:fldChar w:fldCharType="separate"/>
      </w:r>
      <w:r w:rsidR="007B5158">
        <w:rPr>
          <w:noProof/>
        </w:rPr>
        <w:t>57</w:t>
      </w:r>
      <w:r w:rsidR="00B75F46" w:rsidRPr="00763914">
        <w:rPr>
          <w:noProof/>
        </w:rPr>
        <w:fldChar w:fldCharType="end"/>
      </w:r>
    </w:p>
    <w:p w14:paraId="53922FD8" w14:textId="77777777" w:rsidR="00763914" w:rsidRPr="00763914" w:rsidRDefault="00763914">
      <w:pPr>
        <w:pStyle w:val="TOC2"/>
        <w:rPr>
          <w:rFonts w:asciiTheme="minorHAnsi" w:eastAsiaTheme="minorEastAsia" w:hAnsiTheme="minorHAnsi" w:cstheme="minorBidi"/>
          <w:noProof/>
        </w:rPr>
      </w:pPr>
      <w:r w:rsidRPr="00763914">
        <w:rPr>
          <w:rFonts w:eastAsia="Times New Roman"/>
          <w:bCs/>
          <w:noProof/>
        </w:rPr>
        <w:t>D.  Program Payments during the Suspension of a DCH</w:t>
      </w:r>
      <w:r w:rsidRPr="00763914">
        <w:rPr>
          <w:noProof/>
        </w:rPr>
        <w:tab/>
      </w:r>
      <w:r w:rsidR="00B75F46" w:rsidRPr="00763914">
        <w:rPr>
          <w:noProof/>
        </w:rPr>
        <w:fldChar w:fldCharType="begin"/>
      </w:r>
      <w:r w:rsidRPr="00763914">
        <w:rPr>
          <w:noProof/>
        </w:rPr>
        <w:instrText xml:space="preserve"> PAGEREF _Toc410941349 \h </w:instrText>
      </w:r>
      <w:r w:rsidR="00B75F46" w:rsidRPr="00763914">
        <w:rPr>
          <w:noProof/>
        </w:rPr>
      </w:r>
      <w:r w:rsidR="00B75F46" w:rsidRPr="00763914">
        <w:rPr>
          <w:noProof/>
        </w:rPr>
        <w:fldChar w:fldCharType="separate"/>
      </w:r>
      <w:r w:rsidR="007B5158">
        <w:rPr>
          <w:noProof/>
        </w:rPr>
        <w:t>58</w:t>
      </w:r>
      <w:r w:rsidR="00B75F46" w:rsidRPr="00763914">
        <w:rPr>
          <w:noProof/>
        </w:rPr>
        <w:fldChar w:fldCharType="end"/>
      </w:r>
    </w:p>
    <w:p w14:paraId="53922FD9" w14:textId="77777777" w:rsidR="00763914" w:rsidRPr="00763914" w:rsidRDefault="00763914">
      <w:pPr>
        <w:pStyle w:val="TOC2"/>
        <w:rPr>
          <w:rFonts w:asciiTheme="minorHAnsi" w:eastAsiaTheme="minorEastAsia" w:hAnsiTheme="minorHAnsi" w:cstheme="minorBidi"/>
          <w:noProof/>
        </w:rPr>
      </w:pPr>
      <w:r w:rsidRPr="00763914">
        <w:rPr>
          <w:rFonts w:eastAsia="Times New Roman"/>
          <w:bCs/>
          <w:noProof/>
        </w:rPr>
        <w:t>E.  Questions &amp; Answers</w:t>
      </w:r>
      <w:r w:rsidRPr="00763914">
        <w:rPr>
          <w:noProof/>
        </w:rPr>
        <w:tab/>
      </w:r>
      <w:r w:rsidR="00B75F46" w:rsidRPr="00763914">
        <w:rPr>
          <w:noProof/>
        </w:rPr>
        <w:fldChar w:fldCharType="begin"/>
      </w:r>
      <w:r w:rsidRPr="00763914">
        <w:rPr>
          <w:noProof/>
        </w:rPr>
        <w:instrText xml:space="preserve"> PAGEREF _Toc410941350 \h </w:instrText>
      </w:r>
      <w:r w:rsidR="00B75F46" w:rsidRPr="00763914">
        <w:rPr>
          <w:noProof/>
        </w:rPr>
      </w:r>
      <w:r w:rsidR="00B75F46" w:rsidRPr="00763914">
        <w:rPr>
          <w:noProof/>
        </w:rPr>
        <w:fldChar w:fldCharType="separate"/>
      </w:r>
      <w:r w:rsidR="007B5158">
        <w:rPr>
          <w:noProof/>
        </w:rPr>
        <w:t>58</w:t>
      </w:r>
      <w:r w:rsidR="00B75F46" w:rsidRPr="00763914">
        <w:rPr>
          <w:noProof/>
        </w:rPr>
        <w:fldChar w:fldCharType="end"/>
      </w:r>
    </w:p>
    <w:p w14:paraId="53922FDA" w14:textId="77777777" w:rsidR="00763914" w:rsidRDefault="00763914">
      <w:pPr>
        <w:pStyle w:val="TOC1"/>
        <w:rPr>
          <w:rFonts w:asciiTheme="minorHAnsi" w:eastAsiaTheme="minorEastAsia" w:hAnsiTheme="minorHAnsi" w:cstheme="minorBidi"/>
          <w:noProof/>
          <w:sz w:val="22"/>
          <w:szCs w:val="22"/>
        </w:rPr>
      </w:pPr>
      <w:r>
        <w:rPr>
          <w:noProof/>
        </w:rPr>
        <w:t>PART  6.  Suspension Process for Unaffiliated Centers</w:t>
      </w:r>
      <w:r>
        <w:rPr>
          <w:noProof/>
        </w:rPr>
        <w:tab/>
      </w:r>
      <w:r w:rsidR="00B75F46">
        <w:rPr>
          <w:noProof/>
        </w:rPr>
        <w:fldChar w:fldCharType="begin"/>
      </w:r>
      <w:r>
        <w:rPr>
          <w:noProof/>
        </w:rPr>
        <w:instrText xml:space="preserve"> PAGEREF _Toc410941351 \h </w:instrText>
      </w:r>
      <w:r w:rsidR="00B75F46">
        <w:rPr>
          <w:noProof/>
        </w:rPr>
      </w:r>
      <w:r w:rsidR="00B75F46">
        <w:rPr>
          <w:noProof/>
        </w:rPr>
        <w:fldChar w:fldCharType="separate"/>
      </w:r>
      <w:r w:rsidR="007B5158">
        <w:rPr>
          <w:noProof/>
        </w:rPr>
        <w:t>60</w:t>
      </w:r>
      <w:r w:rsidR="00B75F46">
        <w:rPr>
          <w:noProof/>
        </w:rPr>
        <w:fldChar w:fldCharType="end"/>
      </w:r>
    </w:p>
    <w:p w14:paraId="53922FDB" w14:textId="77777777" w:rsidR="00763914" w:rsidRDefault="00763914">
      <w:pPr>
        <w:pStyle w:val="TOC1"/>
        <w:rPr>
          <w:rFonts w:asciiTheme="minorHAnsi" w:eastAsiaTheme="minorEastAsia" w:hAnsiTheme="minorHAnsi" w:cstheme="minorBidi"/>
          <w:noProof/>
          <w:sz w:val="22"/>
          <w:szCs w:val="22"/>
        </w:rPr>
      </w:pPr>
      <w:r>
        <w:rPr>
          <w:noProof/>
        </w:rPr>
        <w:t>PART  7.  Administrative Review (Appeal) Procedures for Institutions in the Serious Deficiency Process</w:t>
      </w:r>
      <w:r>
        <w:rPr>
          <w:noProof/>
        </w:rPr>
        <w:tab/>
      </w:r>
      <w:r w:rsidR="00B75F46">
        <w:rPr>
          <w:noProof/>
        </w:rPr>
        <w:fldChar w:fldCharType="begin"/>
      </w:r>
      <w:r>
        <w:rPr>
          <w:noProof/>
        </w:rPr>
        <w:instrText xml:space="preserve"> PAGEREF _Toc410941352 \h </w:instrText>
      </w:r>
      <w:r w:rsidR="00B75F46">
        <w:rPr>
          <w:noProof/>
        </w:rPr>
      </w:r>
      <w:r w:rsidR="00B75F46">
        <w:rPr>
          <w:noProof/>
        </w:rPr>
        <w:fldChar w:fldCharType="separate"/>
      </w:r>
      <w:r w:rsidR="007B5158">
        <w:rPr>
          <w:noProof/>
        </w:rPr>
        <w:t>60</w:t>
      </w:r>
      <w:r w:rsidR="00B75F46">
        <w:rPr>
          <w:noProof/>
        </w:rPr>
        <w:fldChar w:fldCharType="end"/>
      </w:r>
    </w:p>
    <w:p w14:paraId="53922FDC" w14:textId="77777777" w:rsidR="00763914" w:rsidRDefault="00763914">
      <w:pPr>
        <w:pStyle w:val="TOC2"/>
        <w:rPr>
          <w:rFonts w:asciiTheme="minorHAnsi" w:eastAsiaTheme="minorEastAsia" w:hAnsiTheme="minorHAnsi" w:cstheme="minorBidi"/>
          <w:noProof/>
        </w:rPr>
      </w:pPr>
      <w:r>
        <w:rPr>
          <w:noProof/>
        </w:rPr>
        <w:t xml:space="preserve">A.  Administrative Review (Appeal) </w:t>
      </w:r>
      <w:r w:rsidRPr="00DE3B89">
        <w:rPr>
          <w:noProof/>
          <w:color w:val="000000"/>
        </w:rPr>
        <w:t>Procedures</w:t>
      </w:r>
      <w:r>
        <w:rPr>
          <w:noProof/>
        </w:rPr>
        <w:tab/>
      </w:r>
      <w:r w:rsidR="00B75F46">
        <w:rPr>
          <w:noProof/>
        </w:rPr>
        <w:fldChar w:fldCharType="begin"/>
      </w:r>
      <w:r>
        <w:rPr>
          <w:noProof/>
        </w:rPr>
        <w:instrText xml:space="preserve"> PAGEREF _Toc410941353 \h </w:instrText>
      </w:r>
      <w:r w:rsidR="00B75F46">
        <w:rPr>
          <w:noProof/>
        </w:rPr>
      </w:r>
      <w:r w:rsidR="00B75F46">
        <w:rPr>
          <w:noProof/>
        </w:rPr>
        <w:fldChar w:fldCharType="separate"/>
      </w:r>
      <w:r w:rsidR="007B5158">
        <w:rPr>
          <w:noProof/>
        </w:rPr>
        <w:t>60</w:t>
      </w:r>
      <w:r w:rsidR="00B75F46">
        <w:rPr>
          <w:noProof/>
        </w:rPr>
        <w:fldChar w:fldCharType="end"/>
      </w:r>
    </w:p>
    <w:p w14:paraId="53922FDD" w14:textId="77777777" w:rsidR="00763914" w:rsidRDefault="00763914">
      <w:pPr>
        <w:pStyle w:val="TOC2"/>
        <w:rPr>
          <w:rFonts w:asciiTheme="minorHAnsi" w:eastAsiaTheme="minorEastAsia" w:hAnsiTheme="minorHAnsi" w:cstheme="minorBidi"/>
          <w:noProof/>
        </w:rPr>
      </w:pPr>
      <w:r>
        <w:rPr>
          <w:noProof/>
        </w:rPr>
        <w:t>B.  Actions Subject to Administrative Review (Appeal)</w:t>
      </w:r>
      <w:r>
        <w:rPr>
          <w:noProof/>
        </w:rPr>
        <w:tab/>
      </w:r>
      <w:r w:rsidR="00B75F46">
        <w:rPr>
          <w:noProof/>
        </w:rPr>
        <w:fldChar w:fldCharType="begin"/>
      </w:r>
      <w:r>
        <w:rPr>
          <w:noProof/>
        </w:rPr>
        <w:instrText xml:space="preserve"> PAGEREF _Toc410941354 \h </w:instrText>
      </w:r>
      <w:r w:rsidR="00B75F46">
        <w:rPr>
          <w:noProof/>
        </w:rPr>
      </w:r>
      <w:r w:rsidR="00B75F46">
        <w:rPr>
          <w:noProof/>
        </w:rPr>
        <w:fldChar w:fldCharType="separate"/>
      </w:r>
      <w:r w:rsidR="007B5158">
        <w:rPr>
          <w:noProof/>
        </w:rPr>
        <w:t>63</w:t>
      </w:r>
      <w:r w:rsidR="00B75F46">
        <w:rPr>
          <w:noProof/>
        </w:rPr>
        <w:fldChar w:fldCharType="end"/>
      </w:r>
    </w:p>
    <w:p w14:paraId="53922FDE" w14:textId="77777777" w:rsidR="00763914" w:rsidRDefault="00763914">
      <w:pPr>
        <w:pStyle w:val="TOC2"/>
        <w:rPr>
          <w:rFonts w:asciiTheme="minorHAnsi" w:eastAsiaTheme="minorEastAsia" w:hAnsiTheme="minorHAnsi" w:cstheme="minorBidi"/>
          <w:noProof/>
        </w:rPr>
      </w:pPr>
      <w:r>
        <w:rPr>
          <w:noProof/>
        </w:rPr>
        <w:t>C.  Actions Not Subject to Administrative Reviews (Appeal)</w:t>
      </w:r>
      <w:r>
        <w:rPr>
          <w:noProof/>
        </w:rPr>
        <w:tab/>
      </w:r>
      <w:r w:rsidR="00B75F46">
        <w:rPr>
          <w:noProof/>
        </w:rPr>
        <w:fldChar w:fldCharType="begin"/>
      </w:r>
      <w:r>
        <w:rPr>
          <w:noProof/>
        </w:rPr>
        <w:instrText xml:space="preserve"> PAGEREF _Toc410941355 \h </w:instrText>
      </w:r>
      <w:r w:rsidR="00B75F46">
        <w:rPr>
          <w:noProof/>
        </w:rPr>
      </w:r>
      <w:r w:rsidR="00B75F46">
        <w:rPr>
          <w:noProof/>
        </w:rPr>
        <w:fldChar w:fldCharType="separate"/>
      </w:r>
      <w:r w:rsidR="007B5158">
        <w:rPr>
          <w:noProof/>
        </w:rPr>
        <w:t>66</w:t>
      </w:r>
      <w:r w:rsidR="00B75F46">
        <w:rPr>
          <w:noProof/>
        </w:rPr>
        <w:fldChar w:fldCharType="end"/>
      </w:r>
    </w:p>
    <w:p w14:paraId="53922FDF" w14:textId="77777777" w:rsidR="00763914" w:rsidRDefault="00763914">
      <w:pPr>
        <w:pStyle w:val="TOC2"/>
        <w:rPr>
          <w:rFonts w:asciiTheme="minorHAnsi" w:eastAsiaTheme="minorEastAsia" w:hAnsiTheme="minorHAnsi" w:cstheme="minorBidi"/>
          <w:noProof/>
        </w:rPr>
      </w:pPr>
      <w:r>
        <w:rPr>
          <w:noProof/>
        </w:rPr>
        <w:t>D.  Providing the Administrative Review (Appeal) Procedures to Institutions</w:t>
      </w:r>
      <w:r>
        <w:rPr>
          <w:noProof/>
        </w:rPr>
        <w:tab/>
      </w:r>
      <w:r w:rsidR="00B75F46">
        <w:rPr>
          <w:noProof/>
        </w:rPr>
        <w:fldChar w:fldCharType="begin"/>
      </w:r>
      <w:r>
        <w:rPr>
          <w:noProof/>
        </w:rPr>
        <w:instrText xml:space="preserve"> PAGEREF _Toc410941356 \h </w:instrText>
      </w:r>
      <w:r w:rsidR="00B75F46">
        <w:rPr>
          <w:noProof/>
        </w:rPr>
      </w:r>
      <w:r w:rsidR="00B75F46">
        <w:rPr>
          <w:noProof/>
        </w:rPr>
        <w:fldChar w:fldCharType="separate"/>
      </w:r>
      <w:r w:rsidR="007B5158">
        <w:rPr>
          <w:noProof/>
        </w:rPr>
        <w:t>68</w:t>
      </w:r>
      <w:r w:rsidR="00B75F46">
        <w:rPr>
          <w:noProof/>
        </w:rPr>
        <w:fldChar w:fldCharType="end"/>
      </w:r>
    </w:p>
    <w:p w14:paraId="53922FE0" w14:textId="77777777" w:rsidR="00763914" w:rsidRDefault="00763914">
      <w:pPr>
        <w:pStyle w:val="TOC2"/>
        <w:rPr>
          <w:rFonts w:asciiTheme="minorHAnsi" w:eastAsiaTheme="minorEastAsia" w:hAnsiTheme="minorHAnsi" w:cstheme="minorBidi"/>
          <w:noProof/>
        </w:rPr>
      </w:pPr>
      <w:r>
        <w:rPr>
          <w:noProof/>
        </w:rPr>
        <w:t>E.  Abbreviated Administrative Review</w:t>
      </w:r>
      <w:r>
        <w:rPr>
          <w:noProof/>
        </w:rPr>
        <w:tab/>
      </w:r>
      <w:r w:rsidR="00B75F46">
        <w:rPr>
          <w:noProof/>
        </w:rPr>
        <w:fldChar w:fldCharType="begin"/>
      </w:r>
      <w:r>
        <w:rPr>
          <w:noProof/>
        </w:rPr>
        <w:instrText xml:space="preserve"> PAGEREF _Toc410941357 \h </w:instrText>
      </w:r>
      <w:r w:rsidR="00B75F46">
        <w:rPr>
          <w:noProof/>
        </w:rPr>
      </w:r>
      <w:r w:rsidR="00B75F46">
        <w:rPr>
          <w:noProof/>
        </w:rPr>
        <w:fldChar w:fldCharType="separate"/>
      </w:r>
      <w:r w:rsidR="007B5158">
        <w:rPr>
          <w:noProof/>
        </w:rPr>
        <w:t>68</w:t>
      </w:r>
      <w:r w:rsidR="00B75F46">
        <w:rPr>
          <w:noProof/>
        </w:rPr>
        <w:fldChar w:fldCharType="end"/>
      </w:r>
    </w:p>
    <w:p w14:paraId="53922FE1" w14:textId="77777777" w:rsidR="00763914" w:rsidRDefault="00763914">
      <w:pPr>
        <w:pStyle w:val="TOC2"/>
        <w:rPr>
          <w:rFonts w:asciiTheme="minorHAnsi" w:eastAsiaTheme="minorEastAsia" w:hAnsiTheme="minorHAnsi" w:cstheme="minorBidi"/>
          <w:noProof/>
        </w:rPr>
      </w:pPr>
      <w:r>
        <w:rPr>
          <w:noProof/>
        </w:rPr>
        <w:t>F.  Program Payments during the Administrative Review (Appeal) Process</w:t>
      </w:r>
      <w:r>
        <w:rPr>
          <w:noProof/>
        </w:rPr>
        <w:tab/>
      </w:r>
      <w:r w:rsidR="00B75F46">
        <w:rPr>
          <w:noProof/>
        </w:rPr>
        <w:fldChar w:fldCharType="begin"/>
      </w:r>
      <w:r>
        <w:rPr>
          <w:noProof/>
        </w:rPr>
        <w:instrText xml:space="preserve"> PAGEREF _Toc410941358 \h </w:instrText>
      </w:r>
      <w:r w:rsidR="00B75F46">
        <w:rPr>
          <w:noProof/>
        </w:rPr>
      </w:r>
      <w:r w:rsidR="00B75F46">
        <w:rPr>
          <w:noProof/>
        </w:rPr>
        <w:fldChar w:fldCharType="separate"/>
      </w:r>
      <w:r w:rsidR="007B5158">
        <w:rPr>
          <w:noProof/>
        </w:rPr>
        <w:t>69</w:t>
      </w:r>
      <w:r w:rsidR="00B75F46">
        <w:rPr>
          <w:noProof/>
        </w:rPr>
        <w:fldChar w:fldCharType="end"/>
      </w:r>
    </w:p>
    <w:p w14:paraId="53922FE2" w14:textId="77777777" w:rsidR="00763914" w:rsidRDefault="00763914">
      <w:pPr>
        <w:pStyle w:val="TOC2"/>
        <w:rPr>
          <w:rFonts w:asciiTheme="minorHAnsi" w:eastAsiaTheme="minorEastAsia" w:hAnsiTheme="minorHAnsi" w:cstheme="minorBidi"/>
          <w:noProof/>
        </w:rPr>
      </w:pPr>
      <w:r>
        <w:rPr>
          <w:noProof/>
        </w:rPr>
        <w:t>G.  Question and Answer</w:t>
      </w:r>
      <w:r>
        <w:rPr>
          <w:noProof/>
        </w:rPr>
        <w:tab/>
      </w:r>
      <w:r w:rsidR="00B75F46">
        <w:rPr>
          <w:noProof/>
        </w:rPr>
        <w:fldChar w:fldCharType="begin"/>
      </w:r>
      <w:r>
        <w:rPr>
          <w:noProof/>
        </w:rPr>
        <w:instrText xml:space="preserve"> PAGEREF _Toc410941359 \h </w:instrText>
      </w:r>
      <w:r w:rsidR="00B75F46">
        <w:rPr>
          <w:noProof/>
        </w:rPr>
      </w:r>
      <w:r w:rsidR="00B75F46">
        <w:rPr>
          <w:noProof/>
        </w:rPr>
        <w:fldChar w:fldCharType="separate"/>
      </w:r>
      <w:r w:rsidR="007B5158">
        <w:rPr>
          <w:noProof/>
        </w:rPr>
        <w:t>69</w:t>
      </w:r>
      <w:r w:rsidR="00B75F46">
        <w:rPr>
          <w:noProof/>
        </w:rPr>
        <w:fldChar w:fldCharType="end"/>
      </w:r>
    </w:p>
    <w:p w14:paraId="53922FE3" w14:textId="77777777" w:rsidR="00763914" w:rsidRDefault="00763914">
      <w:pPr>
        <w:pStyle w:val="TOC1"/>
        <w:rPr>
          <w:rFonts w:asciiTheme="minorHAnsi" w:eastAsiaTheme="minorEastAsia" w:hAnsiTheme="minorHAnsi" w:cstheme="minorBidi"/>
          <w:noProof/>
          <w:sz w:val="22"/>
          <w:szCs w:val="22"/>
        </w:rPr>
      </w:pPr>
      <w:r>
        <w:rPr>
          <w:noProof/>
        </w:rPr>
        <w:t>PART   8.  Administrative Review (Appeal) Procedures for Day Care Home Providers</w:t>
      </w:r>
      <w:r>
        <w:rPr>
          <w:noProof/>
        </w:rPr>
        <w:tab/>
      </w:r>
      <w:r w:rsidR="00B75F46">
        <w:rPr>
          <w:noProof/>
        </w:rPr>
        <w:fldChar w:fldCharType="begin"/>
      </w:r>
      <w:r>
        <w:rPr>
          <w:noProof/>
        </w:rPr>
        <w:instrText xml:space="preserve"> PAGEREF _Toc410941360 \h </w:instrText>
      </w:r>
      <w:r w:rsidR="00B75F46">
        <w:rPr>
          <w:noProof/>
        </w:rPr>
      </w:r>
      <w:r w:rsidR="00B75F46">
        <w:rPr>
          <w:noProof/>
        </w:rPr>
        <w:fldChar w:fldCharType="separate"/>
      </w:r>
      <w:r w:rsidR="007B5158">
        <w:rPr>
          <w:noProof/>
        </w:rPr>
        <w:t>71</w:t>
      </w:r>
      <w:r w:rsidR="00B75F46">
        <w:rPr>
          <w:noProof/>
        </w:rPr>
        <w:fldChar w:fldCharType="end"/>
      </w:r>
    </w:p>
    <w:p w14:paraId="53922FE4" w14:textId="77777777" w:rsidR="00763914" w:rsidRDefault="00763914">
      <w:pPr>
        <w:pStyle w:val="TOC2"/>
        <w:rPr>
          <w:rFonts w:asciiTheme="minorHAnsi" w:eastAsiaTheme="minorEastAsia" w:hAnsiTheme="minorHAnsi" w:cstheme="minorBidi"/>
          <w:noProof/>
        </w:rPr>
      </w:pPr>
      <w:r>
        <w:rPr>
          <w:noProof/>
        </w:rPr>
        <w:t>A.  Administrative Review (Appeal) Procedures for DCHs</w:t>
      </w:r>
      <w:r>
        <w:rPr>
          <w:noProof/>
        </w:rPr>
        <w:tab/>
      </w:r>
      <w:r w:rsidR="00B75F46">
        <w:rPr>
          <w:noProof/>
        </w:rPr>
        <w:fldChar w:fldCharType="begin"/>
      </w:r>
      <w:r>
        <w:rPr>
          <w:noProof/>
        </w:rPr>
        <w:instrText xml:space="preserve"> PAGEREF _Toc410941361 \h </w:instrText>
      </w:r>
      <w:r w:rsidR="00B75F46">
        <w:rPr>
          <w:noProof/>
        </w:rPr>
      </w:r>
      <w:r w:rsidR="00B75F46">
        <w:rPr>
          <w:noProof/>
        </w:rPr>
        <w:fldChar w:fldCharType="separate"/>
      </w:r>
      <w:r w:rsidR="007B5158">
        <w:rPr>
          <w:noProof/>
        </w:rPr>
        <w:t>71</w:t>
      </w:r>
      <w:r w:rsidR="00B75F46">
        <w:rPr>
          <w:noProof/>
        </w:rPr>
        <w:fldChar w:fldCharType="end"/>
      </w:r>
    </w:p>
    <w:p w14:paraId="53922FE5" w14:textId="77777777" w:rsidR="00763914" w:rsidRDefault="00763914">
      <w:pPr>
        <w:pStyle w:val="TOC2"/>
        <w:rPr>
          <w:rFonts w:asciiTheme="minorHAnsi" w:eastAsiaTheme="minorEastAsia" w:hAnsiTheme="minorHAnsi" w:cstheme="minorBidi"/>
          <w:noProof/>
        </w:rPr>
      </w:pPr>
      <w:r>
        <w:rPr>
          <w:noProof/>
        </w:rPr>
        <w:t>B.  Actions Subject to Administrative Review (Appeal) - DCH</w:t>
      </w:r>
      <w:r>
        <w:rPr>
          <w:noProof/>
        </w:rPr>
        <w:tab/>
      </w:r>
      <w:r w:rsidR="00B75F46">
        <w:rPr>
          <w:noProof/>
        </w:rPr>
        <w:fldChar w:fldCharType="begin"/>
      </w:r>
      <w:r>
        <w:rPr>
          <w:noProof/>
        </w:rPr>
        <w:instrText xml:space="preserve"> PAGEREF _Toc410941362 \h </w:instrText>
      </w:r>
      <w:r w:rsidR="00B75F46">
        <w:rPr>
          <w:noProof/>
        </w:rPr>
      </w:r>
      <w:r w:rsidR="00B75F46">
        <w:rPr>
          <w:noProof/>
        </w:rPr>
        <w:fldChar w:fldCharType="separate"/>
      </w:r>
      <w:r w:rsidR="007B5158">
        <w:rPr>
          <w:noProof/>
        </w:rPr>
        <w:t>72</w:t>
      </w:r>
      <w:r w:rsidR="00B75F46">
        <w:rPr>
          <w:noProof/>
        </w:rPr>
        <w:fldChar w:fldCharType="end"/>
      </w:r>
    </w:p>
    <w:p w14:paraId="53922FE6" w14:textId="77777777" w:rsidR="00763914" w:rsidRDefault="00763914">
      <w:pPr>
        <w:pStyle w:val="TOC2"/>
        <w:rPr>
          <w:rFonts w:asciiTheme="minorHAnsi" w:eastAsiaTheme="minorEastAsia" w:hAnsiTheme="minorHAnsi" w:cstheme="minorBidi"/>
          <w:noProof/>
        </w:rPr>
      </w:pPr>
      <w:r>
        <w:rPr>
          <w:noProof/>
        </w:rPr>
        <w:t>C.  Actions Not Subject to Administrative Review (Appeal) - DCH</w:t>
      </w:r>
      <w:r>
        <w:rPr>
          <w:noProof/>
        </w:rPr>
        <w:tab/>
      </w:r>
      <w:r w:rsidR="00B75F46">
        <w:rPr>
          <w:noProof/>
        </w:rPr>
        <w:fldChar w:fldCharType="begin"/>
      </w:r>
      <w:r>
        <w:rPr>
          <w:noProof/>
        </w:rPr>
        <w:instrText xml:space="preserve"> PAGEREF _Toc410941363 \h </w:instrText>
      </w:r>
      <w:r w:rsidR="00B75F46">
        <w:rPr>
          <w:noProof/>
        </w:rPr>
      </w:r>
      <w:r w:rsidR="00B75F46">
        <w:rPr>
          <w:noProof/>
        </w:rPr>
        <w:fldChar w:fldCharType="separate"/>
      </w:r>
      <w:r w:rsidR="007B5158">
        <w:rPr>
          <w:noProof/>
        </w:rPr>
        <w:t>72</w:t>
      </w:r>
      <w:r w:rsidR="00B75F46">
        <w:rPr>
          <w:noProof/>
        </w:rPr>
        <w:fldChar w:fldCharType="end"/>
      </w:r>
    </w:p>
    <w:p w14:paraId="53922FE7" w14:textId="77777777" w:rsidR="00763914" w:rsidRDefault="00763914">
      <w:pPr>
        <w:pStyle w:val="TOC2"/>
        <w:rPr>
          <w:rFonts w:asciiTheme="minorHAnsi" w:eastAsiaTheme="minorEastAsia" w:hAnsiTheme="minorHAnsi" w:cstheme="minorBidi"/>
          <w:noProof/>
        </w:rPr>
      </w:pPr>
      <w:r>
        <w:rPr>
          <w:noProof/>
        </w:rPr>
        <w:t>D.  Providing Administrative Review (Appeal) Procedures to DCHs</w:t>
      </w:r>
      <w:r>
        <w:rPr>
          <w:noProof/>
        </w:rPr>
        <w:tab/>
      </w:r>
      <w:r w:rsidR="00B75F46">
        <w:rPr>
          <w:noProof/>
        </w:rPr>
        <w:fldChar w:fldCharType="begin"/>
      </w:r>
      <w:r>
        <w:rPr>
          <w:noProof/>
        </w:rPr>
        <w:instrText xml:space="preserve"> PAGEREF _Toc410941364 \h </w:instrText>
      </w:r>
      <w:r w:rsidR="00B75F46">
        <w:rPr>
          <w:noProof/>
        </w:rPr>
      </w:r>
      <w:r w:rsidR="00B75F46">
        <w:rPr>
          <w:noProof/>
        </w:rPr>
        <w:fldChar w:fldCharType="separate"/>
      </w:r>
      <w:r w:rsidR="007B5158">
        <w:rPr>
          <w:noProof/>
        </w:rPr>
        <w:t>72</w:t>
      </w:r>
      <w:r w:rsidR="00B75F46">
        <w:rPr>
          <w:noProof/>
        </w:rPr>
        <w:fldChar w:fldCharType="end"/>
      </w:r>
    </w:p>
    <w:p w14:paraId="53922FE8" w14:textId="77777777" w:rsidR="00763914" w:rsidRDefault="00763914">
      <w:pPr>
        <w:pStyle w:val="TOC2"/>
        <w:rPr>
          <w:rFonts w:asciiTheme="minorHAnsi" w:eastAsiaTheme="minorEastAsia" w:hAnsiTheme="minorHAnsi" w:cstheme="minorBidi"/>
          <w:noProof/>
        </w:rPr>
      </w:pPr>
      <w:r>
        <w:rPr>
          <w:noProof/>
        </w:rPr>
        <w:t>E.  Program Payments during the Administrative Review Process  for DCHs</w:t>
      </w:r>
      <w:r>
        <w:rPr>
          <w:noProof/>
        </w:rPr>
        <w:tab/>
      </w:r>
      <w:r w:rsidR="00B75F46">
        <w:rPr>
          <w:noProof/>
        </w:rPr>
        <w:fldChar w:fldCharType="begin"/>
      </w:r>
      <w:r>
        <w:rPr>
          <w:noProof/>
        </w:rPr>
        <w:instrText xml:space="preserve"> PAGEREF _Toc410941365 \h </w:instrText>
      </w:r>
      <w:r w:rsidR="00B75F46">
        <w:rPr>
          <w:noProof/>
        </w:rPr>
      </w:r>
      <w:r w:rsidR="00B75F46">
        <w:rPr>
          <w:noProof/>
        </w:rPr>
        <w:fldChar w:fldCharType="separate"/>
      </w:r>
      <w:r w:rsidR="007B5158">
        <w:rPr>
          <w:noProof/>
        </w:rPr>
        <w:t>72</w:t>
      </w:r>
      <w:r w:rsidR="00B75F46">
        <w:rPr>
          <w:noProof/>
        </w:rPr>
        <w:fldChar w:fldCharType="end"/>
      </w:r>
    </w:p>
    <w:p w14:paraId="53922FE9" w14:textId="77777777" w:rsidR="00763914" w:rsidRDefault="00763914">
      <w:pPr>
        <w:pStyle w:val="TOC2"/>
        <w:rPr>
          <w:rFonts w:asciiTheme="minorHAnsi" w:eastAsiaTheme="minorEastAsia" w:hAnsiTheme="minorHAnsi" w:cstheme="minorBidi"/>
          <w:noProof/>
        </w:rPr>
      </w:pPr>
      <w:r w:rsidRPr="00763914">
        <w:rPr>
          <w:rFonts w:eastAsia="Times New Roman"/>
          <w:bCs/>
          <w:noProof/>
        </w:rPr>
        <w:t>F.  Questions &amp; Answers</w:t>
      </w:r>
      <w:r>
        <w:rPr>
          <w:noProof/>
        </w:rPr>
        <w:tab/>
      </w:r>
      <w:r w:rsidR="00B75F46">
        <w:rPr>
          <w:noProof/>
        </w:rPr>
        <w:fldChar w:fldCharType="begin"/>
      </w:r>
      <w:r>
        <w:rPr>
          <w:noProof/>
        </w:rPr>
        <w:instrText xml:space="preserve"> PAGEREF _Toc410941366 \h </w:instrText>
      </w:r>
      <w:r w:rsidR="00B75F46">
        <w:rPr>
          <w:noProof/>
        </w:rPr>
      </w:r>
      <w:r w:rsidR="00B75F46">
        <w:rPr>
          <w:noProof/>
        </w:rPr>
        <w:fldChar w:fldCharType="separate"/>
      </w:r>
      <w:r w:rsidR="007B5158">
        <w:rPr>
          <w:noProof/>
        </w:rPr>
        <w:t>73</w:t>
      </w:r>
      <w:r w:rsidR="00B75F46">
        <w:rPr>
          <w:noProof/>
        </w:rPr>
        <w:fldChar w:fldCharType="end"/>
      </w:r>
    </w:p>
    <w:p w14:paraId="53922FEA" w14:textId="77777777" w:rsidR="00763914" w:rsidRDefault="00763914">
      <w:pPr>
        <w:pStyle w:val="TOC1"/>
        <w:rPr>
          <w:rFonts w:asciiTheme="minorHAnsi" w:eastAsiaTheme="minorEastAsia" w:hAnsiTheme="minorHAnsi" w:cstheme="minorBidi"/>
          <w:noProof/>
          <w:sz w:val="22"/>
          <w:szCs w:val="22"/>
        </w:rPr>
      </w:pPr>
      <w:r>
        <w:rPr>
          <w:noProof/>
        </w:rPr>
        <w:t>PART   9.  Administrative Review (Appeals) Procedures for Unaffiliated Centers</w:t>
      </w:r>
      <w:r>
        <w:rPr>
          <w:noProof/>
        </w:rPr>
        <w:tab/>
      </w:r>
      <w:r w:rsidR="00B75F46">
        <w:rPr>
          <w:noProof/>
        </w:rPr>
        <w:fldChar w:fldCharType="begin"/>
      </w:r>
      <w:r>
        <w:rPr>
          <w:noProof/>
        </w:rPr>
        <w:instrText xml:space="preserve"> PAGEREF _Toc410941367 \h </w:instrText>
      </w:r>
      <w:r w:rsidR="00B75F46">
        <w:rPr>
          <w:noProof/>
        </w:rPr>
      </w:r>
      <w:r w:rsidR="00B75F46">
        <w:rPr>
          <w:noProof/>
        </w:rPr>
        <w:fldChar w:fldCharType="separate"/>
      </w:r>
      <w:r w:rsidR="007B5158">
        <w:rPr>
          <w:noProof/>
        </w:rPr>
        <w:t>74</w:t>
      </w:r>
      <w:r w:rsidR="00B75F46">
        <w:rPr>
          <w:noProof/>
        </w:rPr>
        <w:fldChar w:fldCharType="end"/>
      </w:r>
    </w:p>
    <w:p w14:paraId="53922FEB" w14:textId="77777777" w:rsidR="00763914" w:rsidRDefault="00763914">
      <w:pPr>
        <w:pStyle w:val="TOC1"/>
        <w:rPr>
          <w:rFonts w:asciiTheme="minorHAnsi" w:eastAsiaTheme="minorEastAsia" w:hAnsiTheme="minorHAnsi" w:cstheme="minorBidi"/>
          <w:noProof/>
          <w:sz w:val="22"/>
          <w:szCs w:val="22"/>
        </w:rPr>
      </w:pPr>
      <w:r>
        <w:rPr>
          <w:noProof/>
        </w:rPr>
        <w:t>PART   10.  State Agency List and National Disqualified List</w:t>
      </w:r>
      <w:r>
        <w:rPr>
          <w:noProof/>
        </w:rPr>
        <w:tab/>
      </w:r>
      <w:r w:rsidR="00B75F46">
        <w:rPr>
          <w:noProof/>
        </w:rPr>
        <w:fldChar w:fldCharType="begin"/>
      </w:r>
      <w:r>
        <w:rPr>
          <w:noProof/>
        </w:rPr>
        <w:instrText xml:space="preserve"> PAGEREF _Toc410941368 \h </w:instrText>
      </w:r>
      <w:r w:rsidR="00B75F46">
        <w:rPr>
          <w:noProof/>
        </w:rPr>
      </w:r>
      <w:r w:rsidR="00B75F46">
        <w:rPr>
          <w:noProof/>
        </w:rPr>
        <w:fldChar w:fldCharType="separate"/>
      </w:r>
      <w:r w:rsidR="007B5158">
        <w:rPr>
          <w:noProof/>
        </w:rPr>
        <w:t>74</w:t>
      </w:r>
      <w:r w:rsidR="00B75F46">
        <w:rPr>
          <w:noProof/>
        </w:rPr>
        <w:fldChar w:fldCharType="end"/>
      </w:r>
    </w:p>
    <w:p w14:paraId="53922FEC" w14:textId="77777777" w:rsidR="00763914" w:rsidRDefault="00763914">
      <w:pPr>
        <w:pStyle w:val="TOC2"/>
        <w:rPr>
          <w:rFonts w:asciiTheme="minorHAnsi" w:eastAsiaTheme="minorEastAsia" w:hAnsiTheme="minorHAnsi" w:cstheme="minorBidi"/>
          <w:noProof/>
        </w:rPr>
      </w:pPr>
      <w:r>
        <w:rPr>
          <w:noProof/>
        </w:rPr>
        <w:t>A.</w:t>
      </w:r>
      <w:r>
        <w:rPr>
          <w:rFonts w:asciiTheme="minorHAnsi" w:eastAsiaTheme="minorEastAsia" w:hAnsiTheme="minorHAnsi" w:cstheme="minorBidi"/>
          <w:noProof/>
        </w:rPr>
        <w:tab/>
      </w:r>
      <w:r>
        <w:rPr>
          <w:noProof/>
        </w:rPr>
        <w:t>Maintenance of the State Agency List</w:t>
      </w:r>
      <w:r>
        <w:rPr>
          <w:noProof/>
        </w:rPr>
        <w:tab/>
      </w:r>
      <w:r w:rsidR="00B75F46">
        <w:rPr>
          <w:noProof/>
        </w:rPr>
        <w:fldChar w:fldCharType="begin"/>
      </w:r>
      <w:r>
        <w:rPr>
          <w:noProof/>
        </w:rPr>
        <w:instrText xml:space="preserve"> PAGEREF _Toc410941369 \h </w:instrText>
      </w:r>
      <w:r w:rsidR="00B75F46">
        <w:rPr>
          <w:noProof/>
        </w:rPr>
      </w:r>
      <w:r w:rsidR="00B75F46">
        <w:rPr>
          <w:noProof/>
        </w:rPr>
        <w:fldChar w:fldCharType="separate"/>
      </w:r>
      <w:r w:rsidR="007B5158">
        <w:rPr>
          <w:noProof/>
        </w:rPr>
        <w:t>74</w:t>
      </w:r>
      <w:r w:rsidR="00B75F46">
        <w:rPr>
          <w:noProof/>
        </w:rPr>
        <w:fldChar w:fldCharType="end"/>
      </w:r>
    </w:p>
    <w:p w14:paraId="53922FED" w14:textId="77777777" w:rsidR="00763914" w:rsidRDefault="00763914">
      <w:pPr>
        <w:pStyle w:val="TOC2"/>
        <w:rPr>
          <w:rFonts w:asciiTheme="minorHAnsi" w:eastAsiaTheme="minorEastAsia" w:hAnsiTheme="minorHAnsi" w:cstheme="minorBidi"/>
          <w:noProof/>
        </w:rPr>
      </w:pPr>
      <w:r>
        <w:rPr>
          <w:noProof/>
        </w:rPr>
        <w:t>B.  The Purpose of the State Agency List</w:t>
      </w:r>
      <w:r>
        <w:rPr>
          <w:noProof/>
        </w:rPr>
        <w:tab/>
      </w:r>
      <w:r w:rsidR="00B75F46">
        <w:rPr>
          <w:noProof/>
        </w:rPr>
        <w:fldChar w:fldCharType="begin"/>
      </w:r>
      <w:r>
        <w:rPr>
          <w:noProof/>
        </w:rPr>
        <w:instrText xml:space="preserve"> PAGEREF _Toc410941370 \h </w:instrText>
      </w:r>
      <w:r w:rsidR="00B75F46">
        <w:rPr>
          <w:noProof/>
        </w:rPr>
      </w:r>
      <w:r w:rsidR="00B75F46">
        <w:rPr>
          <w:noProof/>
        </w:rPr>
        <w:fldChar w:fldCharType="separate"/>
      </w:r>
      <w:r w:rsidR="007B5158">
        <w:rPr>
          <w:noProof/>
        </w:rPr>
        <w:t>74</w:t>
      </w:r>
      <w:r w:rsidR="00B75F46">
        <w:rPr>
          <w:noProof/>
        </w:rPr>
        <w:fldChar w:fldCharType="end"/>
      </w:r>
    </w:p>
    <w:p w14:paraId="53922FEE" w14:textId="77777777" w:rsidR="00763914" w:rsidRDefault="00763914">
      <w:pPr>
        <w:pStyle w:val="TOC2"/>
        <w:rPr>
          <w:rFonts w:asciiTheme="minorHAnsi" w:eastAsiaTheme="minorEastAsia" w:hAnsiTheme="minorHAnsi" w:cstheme="minorBidi"/>
          <w:noProof/>
        </w:rPr>
      </w:pPr>
      <w:r>
        <w:rPr>
          <w:noProof/>
        </w:rPr>
        <w:t>C.  Required Information for the State Agency List</w:t>
      </w:r>
      <w:r>
        <w:rPr>
          <w:noProof/>
        </w:rPr>
        <w:tab/>
      </w:r>
      <w:r w:rsidR="00B75F46">
        <w:rPr>
          <w:noProof/>
        </w:rPr>
        <w:fldChar w:fldCharType="begin"/>
      </w:r>
      <w:r>
        <w:rPr>
          <w:noProof/>
        </w:rPr>
        <w:instrText xml:space="preserve"> PAGEREF _Toc410941371 \h </w:instrText>
      </w:r>
      <w:r w:rsidR="00B75F46">
        <w:rPr>
          <w:noProof/>
        </w:rPr>
      </w:r>
      <w:r w:rsidR="00B75F46">
        <w:rPr>
          <w:noProof/>
        </w:rPr>
        <w:fldChar w:fldCharType="separate"/>
      </w:r>
      <w:r w:rsidR="007B5158">
        <w:rPr>
          <w:noProof/>
        </w:rPr>
        <w:t>75</w:t>
      </w:r>
      <w:r w:rsidR="00B75F46">
        <w:rPr>
          <w:noProof/>
        </w:rPr>
        <w:fldChar w:fldCharType="end"/>
      </w:r>
    </w:p>
    <w:p w14:paraId="53922FEF" w14:textId="77777777" w:rsidR="00763914" w:rsidRDefault="00763914">
      <w:pPr>
        <w:pStyle w:val="TOC2"/>
        <w:rPr>
          <w:rFonts w:asciiTheme="minorHAnsi" w:eastAsiaTheme="minorEastAsia" w:hAnsiTheme="minorHAnsi" w:cstheme="minorBidi"/>
          <w:noProof/>
        </w:rPr>
      </w:pPr>
      <w:r>
        <w:rPr>
          <w:noProof/>
        </w:rPr>
        <w:t>D.  Placement on the National Disqualified List</w:t>
      </w:r>
      <w:r>
        <w:rPr>
          <w:noProof/>
        </w:rPr>
        <w:tab/>
      </w:r>
      <w:r w:rsidR="00B75F46">
        <w:rPr>
          <w:noProof/>
        </w:rPr>
        <w:fldChar w:fldCharType="begin"/>
      </w:r>
      <w:r>
        <w:rPr>
          <w:noProof/>
        </w:rPr>
        <w:instrText xml:space="preserve"> PAGEREF _Toc410941372 \h </w:instrText>
      </w:r>
      <w:r w:rsidR="00B75F46">
        <w:rPr>
          <w:noProof/>
        </w:rPr>
      </w:r>
      <w:r w:rsidR="00B75F46">
        <w:rPr>
          <w:noProof/>
        </w:rPr>
        <w:fldChar w:fldCharType="separate"/>
      </w:r>
      <w:r w:rsidR="007B5158">
        <w:rPr>
          <w:noProof/>
        </w:rPr>
        <w:t>75</w:t>
      </w:r>
      <w:r w:rsidR="00B75F46">
        <w:rPr>
          <w:noProof/>
        </w:rPr>
        <w:fldChar w:fldCharType="end"/>
      </w:r>
    </w:p>
    <w:p w14:paraId="53922FF0" w14:textId="77777777" w:rsidR="00763914" w:rsidRDefault="00763914">
      <w:pPr>
        <w:pStyle w:val="TOC2"/>
        <w:rPr>
          <w:rFonts w:asciiTheme="minorHAnsi" w:eastAsiaTheme="minorEastAsia" w:hAnsiTheme="minorHAnsi" w:cstheme="minorBidi"/>
          <w:noProof/>
        </w:rPr>
      </w:pPr>
      <w:r>
        <w:rPr>
          <w:noProof/>
        </w:rPr>
        <w:t>E.  Removal from the National Disqualified List</w:t>
      </w:r>
      <w:r>
        <w:rPr>
          <w:noProof/>
        </w:rPr>
        <w:tab/>
      </w:r>
      <w:r w:rsidR="00B75F46">
        <w:rPr>
          <w:noProof/>
        </w:rPr>
        <w:fldChar w:fldCharType="begin"/>
      </w:r>
      <w:r>
        <w:rPr>
          <w:noProof/>
        </w:rPr>
        <w:instrText xml:space="preserve"> PAGEREF _Toc410941373 \h </w:instrText>
      </w:r>
      <w:r w:rsidR="00B75F46">
        <w:rPr>
          <w:noProof/>
        </w:rPr>
      </w:r>
      <w:r w:rsidR="00B75F46">
        <w:rPr>
          <w:noProof/>
        </w:rPr>
        <w:fldChar w:fldCharType="separate"/>
      </w:r>
      <w:r w:rsidR="007B5158">
        <w:rPr>
          <w:noProof/>
        </w:rPr>
        <w:t>76</w:t>
      </w:r>
      <w:r w:rsidR="00B75F46">
        <w:rPr>
          <w:noProof/>
        </w:rPr>
        <w:fldChar w:fldCharType="end"/>
      </w:r>
    </w:p>
    <w:p w14:paraId="53922FF1" w14:textId="77777777" w:rsidR="00763914" w:rsidRDefault="00763914">
      <w:pPr>
        <w:pStyle w:val="TOC2"/>
        <w:rPr>
          <w:rFonts w:asciiTheme="minorHAnsi" w:eastAsiaTheme="minorEastAsia" w:hAnsiTheme="minorHAnsi" w:cstheme="minorBidi"/>
          <w:noProof/>
        </w:rPr>
      </w:pPr>
      <w:r w:rsidRPr="00DE3B89">
        <w:rPr>
          <w:noProof/>
        </w:rPr>
        <w:t>F. Early Removal from the National Disqualified List – Documented Corrective Action and Debt Payment</w:t>
      </w:r>
      <w:r>
        <w:rPr>
          <w:noProof/>
        </w:rPr>
        <w:tab/>
      </w:r>
      <w:r w:rsidR="00B75F46">
        <w:rPr>
          <w:noProof/>
        </w:rPr>
        <w:fldChar w:fldCharType="begin"/>
      </w:r>
      <w:r>
        <w:rPr>
          <w:noProof/>
        </w:rPr>
        <w:instrText xml:space="preserve"> PAGEREF _Toc410941374 \h </w:instrText>
      </w:r>
      <w:r w:rsidR="00B75F46">
        <w:rPr>
          <w:noProof/>
        </w:rPr>
      </w:r>
      <w:r w:rsidR="00B75F46">
        <w:rPr>
          <w:noProof/>
        </w:rPr>
        <w:fldChar w:fldCharType="separate"/>
      </w:r>
      <w:r w:rsidR="007B5158">
        <w:rPr>
          <w:noProof/>
        </w:rPr>
        <w:t>77</w:t>
      </w:r>
      <w:r w:rsidR="00B75F46">
        <w:rPr>
          <w:noProof/>
        </w:rPr>
        <w:fldChar w:fldCharType="end"/>
      </w:r>
    </w:p>
    <w:p w14:paraId="53922FF2" w14:textId="77777777" w:rsidR="00763914" w:rsidRDefault="00763914">
      <w:pPr>
        <w:pStyle w:val="TOC2"/>
        <w:rPr>
          <w:rFonts w:asciiTheme="minorHAnsi" w:eastAsiaTheme="minorEastAsia" w:hAnsiTheme="minorHAnsi" w:cstheme="minorBidi"/>
          <w:noProof/>
        </w:rPr>
      </w:pPr>
      <w:r>
        <w:rPr>
          <w:noProof/>
        </w:rPr>
        <w:t>G.  Debt Collection</w:t>
      </w:r>
      <w:r>
        <w:rPr>
          <w:noProof/>
        </w:rPr>
        <w:tab/>
      </w:r>
      <w:r w:rsidR="00B75F46">
        <w:rPr>
          <w:noProof/>
        </w:rPr>
        <w:fldChar w:fldCharType="begin"/>
      </w:r>
      <w:r>
        <w:rPr>
          <w:noProof/>
        </w:rPr>
        <w:instrText xml:space="preserve"> PAGEREF _Toc410941375 \h </w:instrText>
      </w:r>
      <w:r w:rsidR="00B75F46">
        <w:rPr>
          <w:noProof/>
        </w:rPr>
      </w:r>
      <w:r w:rsidR="00B75F46">
        <w:rPr>
          <w:noProof/>
        </w:rPr>
        <w:fldChar w:fldCharType="separate"/>
      </w:r>
      <w:r w:rsidR="007B5158">
        <w:rPr>
          <w:noProof/>
        </w:rPr>
        <w:t>79</w:t>
      </w:r>
      <w:r w:rsidR="00B75F46">
        <w:rPr>
          <w:noProof/>
        </w:rPr>
        <w:fldChar w:fldCharType="end"/>
      </w:r>
    </w:p>
    <w:p w14:paraId="53922FF3" w14:textId="77777777" w:rsidR="00763914" w:rsidRDefault="00763914">
      <w:pPr>
        <w:pStyle w:val="TOC2"/>
        <w:rPr>
          <w:rFonts w:asciiTheme="minorHAnsi" w:eastAsiaTheme="minorEastAsia" w:hAnsiTheme="minorHAnsi" w:cstheme="minorBidi"/>
          <w:noProof/>
        </w:rPr>
      </w:pPr>
      <w:r w:rsidRPr="00763914">
        <w:rPr>
          <w:rFonts w:eastAsia="Times New Roman"/>
          <w:bCs/>
          <w:noProof/>
        </w:rPr>
        <w:t>H.  Questions &amp; Answers</w:t>
      </w:r>
      <w:r>
        <w:rPr>
          <w:noProof/>
        </w:rPr>
        <w:tab/>
      </w:r>
      <w:r w:rsidR="00B75F46">
        <w:rPr>
          <w:noProof/>
        </w:rPr>
        <w:fldChar w:fldCharType="begin"/>
      </w:r>
      <w:r>
        <w:rPr>
          <w:noProof/>
        </w:rPr>
        <w:instrText xml:space="preserve"> PAGEREF _Toc410941376 \h </w:instrText>
      </w:r>
      <w:r w:rsidR="00B75F46">
        <w:rPr>
          <w:noProof/>
        </w:rPr>
      </w:r>
      <w:r w:rsidR="00B75F46">
        <w:rPr>
          <w:noProof/>
        </w:rPr>
        <w:fldChar w:fldCharType="separate"/>
      </w:r>
      <w:r w:rsidR="007B5158">
        <w:rPr>
          <w:noProof/>
        </w:rPr>
        <w:t>81</w:t>
      </w:r>
      <w:r w:rsidR="00B75F46">
        <w:rPr>
          <w:noProof/>
        </w:rPr>
        <w:fldChar w:fldCharType="end"/>
      </w:r>
    </w:p>
    <w:p w14:paraId="53922FF4" w14:textId="77777777" w:rsidR="00763914" w:rsidRDefault="00763914">
      <w:pPr>
        <w:pStyle w:val="TOC1"/>
        <w:rPr>
          <w:rFonts w:asciiTheme="minorHAnsi" w:eastAsiaTheme="minorEastAsia" w:hAnsiTheme="minorHAnsi" w:cstheme="minorBidi"/>
          <w:noProof/>
          <w:sz w:val="22"/>
          <w:szCs w:val="22"/>
        </w:rPr>
      </w:pPr>
      <w:r>
        <w:rPr>
          <w:noProof/>
        </w:rPr>
        <w:t>PART  11.  Acronyms</w:t>
      </w:r>
      <w:r>
        <w:rPr>
          <w:noProof/>
        </w:rPr>
        <w:tab/>
      </w:r>
      <w:r w:rsidR="00B75F46">
        <w:rPr>
          <w:noProof/>
        </w:rPr>
        <w:fldChar w:fldCharType="begin"/>
      </w:r>
      <w:r>
        <w:rPr>
          <w:noProof/>
        </w:rPr>
        <w:instrText xml:space="preserve"> PAGEREF _Toc410941377 \h </w:instrText>
      </w:r>
      <w:r w:rsidR="00B75F46">
        <w:rPr>
          <w:noProof/>
        </w:rPr>
      </w:r>
      <w:r w:rsidR="00B75F46">
        <w:rPr>
          <w:noProof/>
        </w:rPr>
        <w:fldChar w:fldCharType="separate"/>
      </w:r>
      <w:r w:rsidR="007B5158">
        <w:rPr>
          <w:noProof/>
        </w:rPr>
        <w:t>83</w:t>
      </w:r>
      <w:r w:rsidR="00B75F46">
        <w:rPr>
          <w:noProof/>
        </w:rPr>
        <w:fldChar w:fldCharType="end"/>
      </w:r>
    </w:p>
    <w:p w14:paraId="53922FF5" w14:textId="77777777" w:rsidR="00763914" w:rsidRDefault="00763914">
      <w:pPr>
        <w:pStyle w:val="TOC1"/>
        <w:rPr>
          <w:rFonts w:asciiTheme="minorHAnsi" w:eastAsiaTheme="minorEastAsia" w:hAnsiTheme="minorHAnsi" w:cstheme="minorBidi"/>
          <w:noProof/>
          <w:sz w:val="22"/>
          <w:szCs w:val="22"/>
        </w:rPr>
      </w:pPr>
      <w:r>
        <w:rPr>
          <w:noProof/>
        </w:rPr>
        <w:lastRenderedPageBreak/>
        <w:t>PART  12.  Resource Materials</w:t>
      </w:r>
      <w:r>
        <w:rPr>
          <w:noProof/>
        </w:rPr>
        <w:tab/>
      </w:r>
      <w:r w:rsidR="00B75F46">
        <w:rPr>
          <w:noProof/>
        </w:rPr>
        <w:fldChar w:fldCharType="begin"/>
      </w:r>
      <w:r>
        <w:rPr>
          <w:noProof/>
        </w:rPr>
        <w:instrText xml:space="preserve"> PAGEREF _Toc410941378 \h </w:instrText>
      </w:r>
      <w:r w:rsidR="00B75F46">
        <w:rPr>
          <w:noProof/>
        </w:rPr>
      </w:r>
      <w:r w:rsidR="00B75F46">
        <w:rPr>
          <w:noProof/>
        </w:rPr>
        <w:fldChar w:fldCharType="separate"/>
      </w:r>
      <w:r w:rsidR="007B5158">
        <w:rPr>
          <w:noProof/>
        </w:rPr>
        <w:t>84</w:t>
      </w:r>
      <w:r w:rsidR="00B75F46">
        <w:rPr>
          <w:noProof/>
        </w:rPr>
        <w:fldChar w:fldCharType="end"/>
      </w:r>
    </w:p>
    <w:p w14:paraId="53922FF6" w14:textId="77777777" w:rsidR="00763914" w:rsidRDefault="00763914">
      <w:pPr>
        <w:pStyle w:val="TOC2"/>
        <w:rPr>
          <w:rFonts w:asciiTheme="minorHAnsi" w:eastAsiaTheme="minorEastAsia" w:hAnsiTheme="minorHAnsi" w:cstheme="minorBidi"/>
          <w:noProof/>
        </w:rPr>
      </w:pPr>
      <w:r>
        <w:rPr>
          <w:noProof/>
        </w:rPr>
        <w:t>A.</w:t>
      </w:r>
      <w:r>
        <w:rPr>
          <w:rFonts w:asciiTheme="minorHAnsi" w:eastAsiaTheme="minorEastAsia" w:hAnsiTheme="minorHAnsi" w:cstheme="minorBidi"/>
          <w:noProof/>
        </w:rPr>
        <w:tab/>
      </w:r>
      <w:r>
        <w:rPr>
          <w:noProof/>
        </w:rPr>
        <w:t>Memoranda Issued by FNS Relating to the CACFP Serious Deficiency Process</w:t>
      </w:r>
      <w:r>
        <w:rPr>
          <w:noProof/>
        </w:rPr>
        <w:tab/>
      </w:r>
      <w:r w:rsidR="00B75F46">
        <w:rPr>
          <w:noProof/>
        </w:rPr>
        <w:fldChar w:fldCharType="begin"/>
      </w:r>
      <w:r>
        <w:rPr>
          <w:noProof/>
        </w:rPr>
        <w:instrText xml:space="preserve"> PAGEREF _Toc410941379 \h </w:instrText>
      </w:r>
      <w:r w:rsidR="00B75F46">
        <w:rPr>
          <w:noProof/>
        </w:rPr>
      </w:r>
      <w:r w:rsidR="00B75F46">
        <w:rPr>
          <w:noProof/>
        </w:rPr>
        <w:fldChar w:fldCharType="separate"/>
      </w:r>
      <w:r w:rsidR="007B5158">
        <w:rPr>
          <w:noProof/>
        </w:rPr>
        <w:t>84</w:t>
      </w:r>
      <w:r w:rsidR="00B75F46">
        <w:rPr>
          <w:noProof/>
        </w:rPr>
        <w:fldChar w:fldCharType="end"/>
      </w:r>
    </w:p>
    <w:p w14:paraId="53922FF7" w14:textId="77777777" w:rsidR="00763914" w:rsidRDefault="00763914">
      <w:pPr>
        <w:pStyle w:val="TOC2"/>
        <w:rPr>
          <w:rFonts w:asciiTheme="minorHAnsi" w:eastAsiaTheme="minorEastAsia" w:hAnsiTheme="minorHAnsi" w:cstheme="minorBidi"/>
          <w:noProof/>
        </w:rPr>
      </w:pPr>
      <w:r>
        <w:rPr>
          <w:noProof/>
        </w:rPr>
        <w:t>B.</w:t>
      </w:r>
      <w:r>
        <w:rPr>
          <w:rFonts w:asciiTheme="minorHAnsi" w:eastAsiaTheme="minorEastAsia" w:hAnsiTheme="minorHAnsi" w:cstheme="minorBidi"/>
          <w:noProof/>
        </w:rPr>
        <w:tab/>
      </w:r>
      <w:r>
        <w:rPr>
          <w:noProof/>
        </w:rPr>
        <w:t>References</w:t>
      </w:r>
      <w:r>
        <w:rPr>
          <w:noProof/>
        </w:rPr>
        <w:tab/>
      </w:r>
      <w:r w:rsidR="00B75F46">
        <w:rPr>
          <w:noProof/>
        </w:rPr>
        <w:fldChar w:fldCharType="begin"/>
      </w:r>
      <w:r>
        <w:rPr>
          <w:noProof/>
        </w:rPr>
        <w:instrText xml:space="preserve"> PAGEREF _Toc410941380 \h </w:instrText>
      </w:r>
      <w:r w:rsidR="00B75F46">
        <w:rPr>
          <w:noProof/>
        </w:rPr>
      </w:r>
      <w:r w:rsidR="00B75F46">
        <w:rPr>
          <w:noProof/>
        </w:rPr>
        <w:fldChar w:fldCharType="separate"/>
      </w:r>
      <w:r w:rsidR="007B5158">
        <w:rPr>
          <w:noProof/>
        </w:rPr>
        <w:t>84</w:t>
      </w:r>
      <w:r w:rsidR="00B75F46">
        <w:rPr>
          <w:noProof/>
        </w:rPr>
        <w:fldChar w:fldCharType="end"/>
      </w:r>
    </w:p>
    <w:p w14:paraId="53922FF8" w14:textId="77777777" w:rsidR="00763914" w:rsidRDefault="00763914">
      <w:pPr>
        <w:pStyle w:val="TOC2"/>
        <w:rPr>
          <w:rFonts w:asciiTheme="minorHAnsi" w:eastAsiaTheme="minorEastAsia" w:hAnsiTheme="minorHAnsi" w:cstheme="minorBidi"/>
          <w:noProof/>
        </w:rPr>
      </w:pPr>
      <w:r>
        <w:rPr>
          <w:noProof/>
        </w:rPr>
        <w:t>C.</w:t>
      </w:r>
      <w:r>
        <w:rPr>
          <w:rFonts w:asciiTheme="minorHAnsi" w:eastAsiaTheme="minorEastAsia" w:hAnsiTheme="minorHAnsi" w:cstheme="minorBidi"/>
          <w:noProof/>
        </w:rPr>
        <w:tab/>
      </w:r>
      <w:r>
        <w:rPr>
          <w:noProof/>
        </w:rPr>
        <w:t>CACFP Handbooks</w:t>
      </w:r>
      <w:r>
        <w:rPr>
          <w:noProof/>
        </w:rPr>
        <w:tab/>
      </w:r>
      <w:r w:rsidR="00B75F46">
        <w:rPr>
          <w:noProof/>
        </w:rPr>
        <w:fldChar w:fldCharType="begin"/>
      </w:r>
      <w:r>
        <w:rPr>
          <w:noProof/>
        </w:rPr>
        <w:instrText xml:space="preserve"> PAGEREF _Toc410941381 \h </w:instrText>
      </w:r>
      <w:r w:rsidR="00B75F46">
        <w:rPr>
          <w:noProof/>
        </w:rPr>
      </w:r>
      <w:r w:rsidR="00B75F46">
        <w:rPr>
          <w:noProof/>
        </w:rPr>
        <w:fldChar w:fldCharType="separate"/>
      </w:r>
      <w:r w:rsidR="007B5158">
        <w:rPr>
          <w:noProof/>
        </w:rPr>
        <w:t>85</w:t>
      </w:r>
      <w:r w:rsidR="00B75F46">
        <w:rPr>
          <w:noProof/>
        </w:rPr>
        <w:fldChar w:fldCharType="end"/>
      </w:r>
    </w:p>
    <w:p w14:paraId="53922FF9" w14:textId="77777777" w:rsidR="00763914" w:rsidRDefault="00763914">
      <w:pPr>
        <w:pStyle w:val="TOC2"/>
        <w:rPr>
          <w:rFonts w:asciiTheme="minorHAnsi" w:eastAsiaTheme="minorEastAsia" w:hAnsiTheme="minorHAnsi" w:cstheme="minorBidi"/>
          <w:noProof/>
        </w:rPr>
      </w:pPr>
      <w:r w:rsidRPr="00DE3B89">
        <w:rPr>
          <w:noProof/>
        </w:rPr>
        <w:t>D.</w:t>
      </w:r>
      <w:r>
        <w:rPr>
          <w:rFonts w:asciiTheme="minorHAnsi" w:eastAsiaTheme="minorEastAsia" w:hAnsiTheme="minorHAnsi" w:cstheme="minorBidi"/>
          <w:noProof/>
        </w:rPr>
        <w:tab/>
      </w:r>
      <w:r w:rsidRPr="00DE3B89">
        <w:rPr>
          <w:noProof/>
        </w:rPr>
        <w:t>Attachments</w:t>
      </w:r>
      <w:r>
        <w:rPr>
          <w:noProof/>
        </w:rPr>
        <w:tab/>
      </w:r>
      <w:r w:rsidR="00B75F46">
        <w:rPr>
          <w:noProof/>
        </w:rPr>
        <w:fldChar w:fldCharType="begin"/>
      </w:r>
      <w:r>
        <w:rPr>
          <w:noProof/>
        </w:rPr>
        <w:instrText xml:space="preserve"> PAGEREF _Toc410941382 \h </w:instrText>
      </w:r>
      <w:r w:rsidR="00B75F46">
        <w:rPr>
          <w:noProof/>
        </w:rPr>
      </w:r>
      <w:r w:rsidR="00B75F46">
        <w:rPr>
          <w:noProof/>
        </w:rPr>
        <w:fldChar w:fldCharType="separate"/>
      </w:r>
      <w:r w:rsidR="007B5158">
        <w:rPr>
          <w:noProof/>
        </w:rPr>
        <w:t>85</w:t>
      </w:r>
      <w:r w:rsidR="00B75F46">
        <w:rPr>
          <w:noProof/>
        </w:rPr>
        <w:fldChar w:fldCharType="end"/>
      </w:r>
    </w:p>
    <w:p w14:paraId="53922FFA" w14:textId="77777777" w:rsidR="00763914" w:rsidRDefault="00763914">
      <w:pPr>
        <w:pStyle w:val="TOC1"/>
        <w:rPr>
          <w:rFonts w:asciiTheme="minorHAnsi" w:eastAsiaTheme="minorEastAsia" w:hAnsiTheme="minorHAnsi" w:cstheme="minorBidi"/>
          <w:noProof/>
          <w:sz w:val="22"/>
          <w:szCs w:val="22"/>
        </w:rPr>
      </w:pPr>
      <w:r>
        <w:rPr>
          <w:noProof/>
        </w:rPr>
        <w:t>PART  13.  Prototype Letters</w:t>
      </w:r>
      <w:r>
        <w:rPr>
          <w:noProof/>
        </w:rPr>
        <w:tab/>
      </w:r>
      <w:r w:rsidR="00B75F46">
        <w:rPr>
          <w:noProof/>
        </w:rPr>
        <w:fldChar w:fldCharType="begin"/>
      </w:r>
      <w:r>
        <w:rPr>
          <w:noProof/>
        </w:rPr>
        <w:instrText xml:space="preserve"> PAGEREF _Toc410941383 \h </w:instrText>
      </w:r>
      <w:r w:rsidR="00B75F46">
        <w:rPr>
          <w:noProof/>
        </w:rPr>
      </w:r>
      <w:r w:rsidR="00B75F46">
        <w:rPr>
          <w:noProof/>
        </w:rPr>
        <w:fldChar w:fldCharType="separate"/>
      </w:r>
      <w:r w:rsidR="007B5158">
        <w:rPr>
          <w:noProof/>
        </w:rPr>
        <w:t>92</w:t>
      </w:r>
      <w:r w:rsidR="00B75F46">
        <w:rPr>
          <w:noProof/>
        </w:rPr>
        <w:fldChar w:fldCharType="end"/>
      </w:r>
    </w:p>
    <w:p w14:paraId="53922FFB" w14:textId="77777777" w:rsidR="00763914" w:rsidRDefault="00763914">
      <w:pPr>
        <w:pStyle w:val="TOC2"/>
        <w:rPr>
          <w:rFonts w:asciiTheme="minorHAnsi" w:eastAsiaTheme="minorEastAsia" w:hAnsiTheme="minorHAnsi" w:cstheme="minorBidi"/>
          <w:noProof/>
        </w:rPr>
      </w:pPr>
      <w:r>
        <w:rPr>
          <w:noProof/>
        </w:rPr>
        <w:t>A.  List of Prototypes - Institutions</w:t>
      </w:r>
      <w:r>
        <w:rPr>
          <w:noProof/>
        </w:rPr>
        <w:tab/>
      </w:r>
      <w:r w:rsidR="00B75F46">
        <w:rPr>
          <w:noProof/>
        </w:rPr>
        <w:fldChar w:fldCharType="begin"/>
      </w:r>
      <w:r>
        <w:rPr>
          <w:noProof/>
        </w:rPr>
        <w:instrText xml:space="preserve"> PAGEREF _Toc410941384 \h </w:instrText>
      </w:r>
      <w:r w:rsidR="00B75F46">
        <w:rPr>
          <w:noProof/>
        </w:rPr>
      </w:r>
      <w:r w:rsidR="00B75F46">
        <w:rPr>
          <w:noProof/>
        </w:rPr>
        <w:fldChar w:fldCharType="separate"/>
      </w:r>
      <w:r w:rsidR="007B5158">
        <w:rPr>
          <w:noProof/>
        </w:rPr>
        <w:t>92</w:t>
      </w:r>
      <w:r w:rsidR="00B75F46">
        <w:rPr>
          <w:noProof/>
        </w:rPr>
        <w:fldChar w:fldCharType="end"/>
      </w:r>
    </w:p>
    <w:p w14:paraId="53922FFC" w14:textId="77777777" w:rsidR="00763914" w:rsidRDefault="00763914">
      <w:pPr>
        <w:pStyle w:val="TOC2"/>
        <w:rPr>
          <w:rFonts w:asciiTheme="minorHAnsi" w:eastAsiaTheme="minorEastAsia" w:hAnsiTheme="minorHAnsi" w:cstheme="minorBidi"/>
          <w:noProof/>
        </w:rPr>
      </w:pPr>
      <w:r>
        <w:rPr>
          <w:noProof/>
        </w:rPr>
        <w:t>B.  List of Prototypes - Day Care Homes</w:t>
      </w:r>
      <w:r>
        <w:rPr>
          <w:noProof/>
        </w:rPr>
        <w:tab/>
      </w:r>
      <w:r w:rsidR="00B75F46">
        <w:rPr>
          <w:noProof/>
        </w:rPr>
        <w:fldChar w:fldCharType="begin"/>
      </w:r>
      <w:r>
        <w:rPr>
          <w:noProof/>
        </w:rPr>
        <w:instrText xml:space="preserve"> PAGEREF _Toc410941385 \h </w:instrText>
      </w:r>
      <w:r w:rsidR="00B75F46">
        <w:rPr>
          <w:noProof/>
        </w:rPr>
      </w:r>
      <w:r w:rsidR="00B75F46">
        <w:rPr>
          <w:noProof/>
        </w:rPr>
        <w:fldChar w:fldCharType="separate"/>
      </w:r>
      <w:r w:rsidR="007B5158">
        <w:rPr>
          <w:noProof/>
        </w:rPr>
        <w:t>93</w:t>
      </w:r>
      <w:r w:rsidR="00B75F46">
        <w:rPr>
          <w:noProof/>
        </w:rPr>
        <w:fldChar w:fldCharType="end"/>
      </w:r>
    </w:p>
    <w:p w14:paraId="53922FFD" w14:textId="77777777" w:rsidR="00763914" w:rsidRDefault="00763914">
      <w:pPr>
        <w:pStyle w:val="TOC2"/>
        <w:rPr>
          <w:rFonts w:asciiTheme="minorHAnsi" w:eastAsiaTheme="minorEastAsia" w:hAnsiTheme="minorHAnsi" w:cstheme="minorBidi"/>
          <w:noProof/>
        </w:rPr>
      </w:pPr>
      <w:r>
        <w:rPr>
          <w:noProof/>
        </w:rPr>
        <w:t>C.  List of Prototypes - Unaffiliated Centers</w:t>
      </w:r>
      <w:r>
        <w:rPr>
          <w:noProof/>
        </w:rPr>
        <w:tab/>
      </w:r>
      <w:r w:rsidR="00B75F46">
        <w:rPr>
          <w:noProof/>
        </w:rPr>
        <w:fldChar w:fldCharType="begin"/>
      </w:r>
      <w:r>
        <w:rPr>
          <w:noProof/>
        </w:rPr>
        <w:instrText xml:space="preserve"> PAGEREF _Toc410941386 \h </w:instrText>
      </w:r>
      <w:r w:rsidR="00B75F46">
        <w:rPr>
          <w:noProof/>
        </w:rPr>
      </w:r>
      <w:r w:rsidR="00B75F46">
        <w:rPr>
          <w:noProof/>
        </w:rPr>
        <w:fldChar w:fldCharType="separate"/>
      </w:r>
      <w:r w:rsidR="007B5158">
        <w:rPr>
          <w:noProof/>
        </w:rPr>
        <w:t>94</w:t>
      </w:r>
      <w:r w:rsidR="00B75F46">
        <w:rPr>
          <w:noProof/>
        </w:rPr>
        <w:fldChar w:fldCharType="end"/>
      </w:r>
    </w:p>
    <w:p w14:paraId="53922FFE" w14:textId="77777777" w:rsidR="00763914" w:rsidRDefault="00763914" w:rsidP="00763914">
      <w:pPr>
        <w:pStyle w:val="TOC2"/>
        <w:tabs>
          <w:tab w:val="clear" w:pos="630"/>
        </w:tabs>
        <w:rPr>
          <w:rFonts w:asciiTheme="minorHAnsi" w:eastAsiaTheme="minorEastAsia" w:hAnsiTheme="minorHAnsi" w:cstheme="minorBidi"/>
          <w:noProof/>
        </w:rPr>
      </w:pPr>
      <w:r>
        <w:rPr>
          <w:noProof/>
        </w:rPr>
        <w:t xml:space="preserve">D. </w:t>
      </w:r>
      <w:r w:rsidRPr="00DE3B89">
        <w:rPr>
          <w:noProof/>
        </w:rPr>
        <w:t>Prototype Letters - Institutions</w:t>
      </w:r>
      <w:r>
        <w:rPr>
          <w:noProof/>
        </w:rPr>
        <w:tab/>
      </w:r>
      <w:r w:rsidR="00B75F46">
        <w:rPr>
          <w:noProof/>
        </w:rPr>
        <w:fldChar w:fldCharType="begin"/>
      </w:r>
      <w:r>
        <w:rPr>
          <w:noProof/>
        </w:rPr>
        <w:instrText xml:space="preserve"> PAGEREF _Toc410941387 \h </w:instrText>
      </w:r>
      <w:r w:rsidR="00B75F46">
        <w:rPr>
          <w:noProof/>
        </w:rPr>
      </w:r>
      <w:r w:rsidR="00B75F46">
        <w:rPr>
          <w:noProof/>
        </w:rPr>
        <w:fldChar w:fldCharType="separate"/>
      </w:r>
      <w:r w:rsidR="007B5158">
        <w:rPr>
          <w:noProof/>
        </w:rPr>
        <w:t>95</w:t>
      </w:r>
      <w:r w:rsidR="00B75F46">
        <w:rPr>
          <w:noProof/>
        </w:rPr>
        <w:fldChar w:fldCharType="end"/>
      </w:r>
    </w:p>
    <w:p w14:paraId="53922FFF" w14:textId="77777777" w:rsidR="00763914" w:rsidRDefault="00763914">
      <w:pPr>
        <w:pStyle w:val="TOC2"/>
        <w:rPr>
          <w:rFonts w:asciiTheme="minorHAnsi" w:eastAsiaTheme="minorEastAsia" w:hAnsiTheme="minorHAnsi" w:cstheme="minorBidi"/>
          <w:noProof/>
        </w:rPr>
      </w:pPr>
      <w:r w:rsidRPr="00DE3B89">
        <w:rPr>
          <w:rFonts w:cs="Arial"/>
          <w:noProof/>
        </w:rPr>
        <w:t>E.</w:t>
      </w:r>
      <w:r w:rsidR="00ED2405">
        <w:rPr>
          <w:rFonts w:asciiTheme="minorHAnsi" w:eastAsiaTheme="minorEastAsia" w:hAnsiTheme="minorHAnsi" w:cstheme="minorBidi"/>
          <w:noProof/>
        </w:rPr>
        <w:t xml:space="preserve"> </w:t>
      </w:r>
      <w:r w:rsidRPr="00DE3B89">
        <w:rPr>
          <w:noProof/>
        </w:rPr>
        <w:t>Prototype Letters – Day Care Homes</w:t>
      </w:r>
      <w:r>
        <w:rPr>
          <w:noProof/>
        </w:rPr>
        <w:tab/>
      </w:r>
      <w:r w:rsidR="00B75F46">
        <w:rPr>
          <w:noProof/>
        </w:rPr>
        <w:fldChar w:fldCharType="begin"/>
      </w:r>
      <w:r>
        <w:rPr>
          <w:noProof/>
        </w:rPr>
        <w:instrText xml:space="preserve"> PAGEREF _Toc410941388 \h </w:instrText>
      </w:r>
      <w:r w:rsidR="00B75F46">
        <w:rPr>
          <w:noProof/>
        </w:rPr>
      </w:r>
      <w:r w:rsidR="00B75F46">
        <w:rPr>
          <w:noProof/>
        </w:rPr>
        <w:fldChar w:fldCharType="separate"/>
      </w:r>
      <w:r w:rsidR="007B5158">
        <w:rPr>
          <w:noProof/>
        </w:rPr>
        <w:t>132</w:t>
      </w:r>
      <w:r w:rsidR="00B75F46">
        <w:rPr>
          <w:noProof/>
        </w:rPr>
        <w:fldChar w:fldCharType="end"/>
      </w:r>
    </w:p>
    <w:p w14:paraId="53923000" w14:textId="77777777" w:rsidR="00763914" w:rsidRDefault="00763914">
      <w:pPr>
        <w:pStyle w:val="TOC2"/>
        <w:rPr>
          <w:rFonts w:asciiTheme="minorHAnsi" w:eastAsiaTheme="minorEastAsia" w:hAnsiTheme="minorHAnsi" w:cstheme="minorBidi"/>
          <w:noProof/>
        </w:rPr>
      </w:pPr>
      <w:r>
        <w:rPr>
          <w:noProof/>
        </w:rPr>
        <w:t>F. Prototype Letters – Unaffiliated Centers</w:t>
      </w:r>
      <w:r>
        <w:rPr>
          <w:noProof/>
        </w:rPr>
        <w:tab/>
      </w:r>
      <w:r w:rsidR="00B75F46">
        <w:rPr>
          <w:noProof/>
        </w:rPr>
        <w:fldChar w:fldCharType="begin"/>
      </w:r>
      <w:r>
        <w:rPr>
          <w:noProof/>
        </w:rPr>
        <w:instrText xml:space="preserve"> PAGEREF _Toc410941389 \h </w:instrText>
      </w:r>
      <w:r w:rsidR="00B75F46">
        <w:rPr>
          <w:noProof/>
        </w:rPr>
      </w:r>
      <w:r w:rsidR="00B75F46">
        <w:rPr>
          <w:noProof/>
        </w:rPr>
        <w:fldChar w:fldCharType="separate"/>
      </w:r>
      <w:r w:rsidR="007B5158">
        <w:rPr>
          <w:noProof/>
        </w:rPr>
        <w:t>155</w:t>
      </w:r>
      <w:r w:rsidR="00B75F46">
        <w:rPr>
          <w:noProof/>
        </w:rPr>
        <w:fldChar w:fldCharType="end"/>
      </w:r>
    </w:p>
    <w:p w14:paraId="53923001" w14:textId="77777777" w:rsidR="00F6682B" w:rsidRPr="009B2290" w:rsidRDefault="00B75F46" w:rsidP="009B2290">
      <w:pPr>
        <w:rPr>
          <w:rFonts w:ascii="Arial" w:hAnsi="Arial" w:cs="Arial"/>
          <w:sz w:val="22"/>
          <w:szCs w:val="22"/>
        </w:rPr>
      </w:pPr>
      <w:r>
        <w:rPr>
          <w:rFonts w:ascii="Arial" w:hAnsi="Arial" w:cs="Arial"/>
          <w:szCs w:val="24"/>
        </w:rPr>
        <w:fldChar w:fldCharType="end"/>
      </w:r>
    </w:p>
    <w:p w14:paraId="53923002" w14:textId="77777777" w:rsidR="000F1562" w:rsidRDefault="000F1562">
      <w:pPr>
        <w:rPr>
          <w:rFonts w:ascii="Arial" w:eastAsia="Times New Roman" w:hAnsi="Arial"/>
          <w:b/>
          <w:bCs/>
          <w:sz w:val="28"/>
          <w:szCs w:val="28"/>
        </w:rPr>
        <w:sectPr w:rsidR="000F1562" w:rsidSect="006969EB">
          <w:headerReference w:type="default" r:id="rId19"/>
          <w:footerReference w:type="first" r:id="rId20"/>
          <w:type w:val="continuous"/>
          <w:pgSz w:w="12240" w:h="15840" w:code="1"/>
          <w:pgMar w:top="1152" w:right="1440" w:bottom="720" w:left="1440" w:header="0" w:footer="432" w:gutter="0"/>
          <w:cols w:space="720"/>
          <w:titlePg/>
          <w:docGrid w:linePitch="360"/>
        </w:sectPr>
      </w:pPr>
      <w:bookmarkStart w:id="2" w:name="_Toc351648082"/>
      <w:bookmarkStart w:id="3" w:name="_Toc357364832"/>
      <w:bookmarkStart w:id="4" w:name="_Toc361860808"/>
    </w:p>
    <w:p w14:paraId="53923003" w14:textId="77777777" w:rsidR="009B2290" w:rsidRPr="00CD024B" w:rsidRDefault="009B2290" w:rsidP="00623AF1">
      <w:pPr>
        <w:pStyle w:val="Heading1"/>
      </w:pPr>
      <w:bookmarkStart w:id="5" w:name="_Toc410941306"/>
      <w:r w:rsidRPr="00CD024B">
        <w:lastRenderedPageBreak/>
        <w:t>Introduction</w:t>
      </w:r>
      <w:bookmarkEnd w:id="2"/>
      <w:bookmarkEnd w:id="3"/>
      <w:bookmarkEnd w:id="4"/>
      <w:bookmarkEnd w:id="5"/>
      <w:r w:rsidRPr="00CD024B">
        <w:t xml:space="preserve"> </w:t>
      </w:r>
    </w:p>
    <w:p w14:paraId="53923004" w14:textId="77777777" w:rsidR="009B2290" w:rsidRPr="009B2290" w:rsidRDefault="009B2290" w:rsidP="009B2290">
      <w:pPr>
        <w:autoSpaceDE w:val="0"/>
        <w:autoSpaceDN w:val="0"/>
        <w:adjustRightInd w:val="0"/>
        <w:rPr>
          <w:rFonts w:ascii="Arial" w:hAnsi="Arial" w:cs="Arial"/>
          <w:color w:val="000000"/>
          <w:szCs w:val="24"/>
        </w:rPr>
      </w:pPr>
    </w:p>
    <w:p w14:paraId="53923005" w14:textId="77777777" w:rsidR="009B2290" w:rsidRDefault="009B2290" w:rsidP="009B2290">
      <w:pPr>
        <w:autoSpaceDE w:val="0"/>
        <w:autoSpaceDN w:val="0"/>
        <w:adjustRightInd w:val="0"/>
        <w:rPr>
          <w:rFonts w:ascii="Arial" w:hAnsi="Arial" w:cs="Arial"/>
          <w:color w:val="000000"/>
          <w:sz w:val="22"/>
          <w:szCs w:val="22"/>
        </w:rPr>
      </w:pPr>
      <w:r w:rsidRPr="009B2290">
        <w:rPr>
          <w:rFonts w:ascii="Arial" w:hAnsi="Arial" w:cs="Arial"/>
          <w:sz w:val="22"/>
          <w:szCs w:val="22"/>
        </w:rPr>
        <w:t xml:space="preserve">The serious deficiency process of the Child and Adult Care Food Program (CACFP) was established to ensure compliance with </w:t>
      </w:r>
      <w:r w:rsidRPr="009B2290">
        <w:rPr>
          <w:rFonts w:ascii="Arial" w:hAnsi="Arial" w:cs="Arial"/>
          <w:color w:val="000000"/>
          <w:sz w:val="22"/>
          <w:szCs w:val="22"/>
        </w:rPr>
        <w:t xml:space="preserve">U.S. Department of Agriculture (USDA) Food and Nutrition Service (FNS) regulations and guidance. It offers State agencies, sponsoring organizations, and FNS the right to terminate for cause centers or </w:t>
      </w:r>
      <w:r w:rsidR="007229F7">
        <w:rPr>
          <w:rFonts w:ascii="Arial" w:hAnsi="Arial" w:cs="Arial"/>
          <w:color w:val="000000"/>
          <w:sz w:val="22"/>
          <w:szCs w:val="22"/>
        </w:rPr>
        <w:t>Day care Homes (DCH)</w:t>
      </w:r>
      <w:r w:rsidRPr="009B2290">
        <w:rPr>
          <w:rFonts w:ascii="Arial" w:hAnsi="Arial" w:cs="Arial"/>
          <w:color w:val="000000"/>
          <w:sz w:val="22"/>
          <w:szCs w:val="22"/>
        </w:rPr>
        <w:t xml:space="preserve"> that are not in compliance with Federal regulations.  </w:t>
      </w:r>
    </w:p>
    <w:p w14:paraId="53923006" w14:textId="77777777" w:rsidR="00BB6E57" w:rsidRPr="009B2290" w:rsidRDefault="00BB6E57" w:rsidP="009B2290">
      <w:pPr>
        <w:autoSpaceDE w:val="0"/>
        <w:autoSpaceDN w:val="0"/>
        <w:adjustRightInd w:val="0"/>
        <w:rPr>
          <w:rFonts w:ascii="Arial" w:hAnsi="Arial" w:cs="Arial"/>
          <w:color w:val="000000"/>
          <w:sz w:val="22"/>
          <w:szCs w:val="22"/>
        </w:rPr>
      </w:pPr>
    </w:p>
    <w:p w14:paraId="53923007" w14:textId="77777777" w:rsidR="009B2290" w:rsidRPr="009B2290" w:rsidRDefault="009B2290" w:rsidP="00623AF1">
      <w:pPr>
        <w:pStyle w:val="Heading1"/>
      </w:pPr>
      <w:bookmarkStart w:id="6" w:name="_Toc351648083"/>
      <w:bookmarkStart w:id="7" w:name="_Toc357364833"/>
      <w:bookmarkStart w:id="8" w:name="_Toc361860809"/>
      <w:bookmarkStart w:id="9" w:name="_Toc410941307"/>
      <w:r w:rsidRPr="009B2290">
        <w:t xml:space="preserve">Historical Background of the </w:t>
      </w:r>
      <w:r w:rsidR="008048E5">
        <w:t xml:space="preserve">CACFP </w:t>
      </w:r>
      <w:r w:rsidRPr="009B2290">
        <w:t>Serious Deficiency Process</w:t>
      </w:r>
      <w:bookmarkEnd w:id="6"/>
      <w:bookmarkEnd w:id="7"/>
      <w:bookmarkEnd w:id="8"/>
      <w:bookmarkEnd w:id="9"/>
    </w:p>
    <w:p w14:paraId="53923008" w14:textId="77777777" w:rsidR="009B2290" w:rsidRPr="009B2290" w:rsidRDefault="009B2290" w:rsidP="009B2290">
      <w:pPr>
        <w:autoSpaceDE w:val="0"/>
        <w:autoSpaceDN w:val="0"/>
        <w:adjustRightInd w:val="0"/>
        <w:rPr>
          <w:rFonts w:ascii="Arial" w:hAnsi="Arial" w:cs="Arial"/>
          <w:color w:val="000000"/>
          <w:szCs w:val="24"/>
        </w:rPr>
      </w:pPr>
    </w:p>
    <w:p w14:paraId="53923009"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The serious deficiency process was first established in 1978. Below is a brief overview of the laws that Congress has passed that have expanded the process over the years. </w:t>
      </w:r>
    </w:p>
    <w:p w14:paraId="5392300A" w14:textId="77777777" w:rsidR="009B2290" w:rsidRPr="009B2290" w:rsidRDefault="009B2290" w:rsidP="009B2290">
      <w:pPr>
        <w:autoSpaceDE w:val="0"/>
        <w:autoSpaceDN w:val="0"/>
        <w:adjustRightInd w:val="0"/>
        <w:ind w:left="360"/>
        <w:rPr>
          <w:rFonts w:ascii="Arial" w:hAnsi="Arial" w:cs="Arial"/>
          <w:b/>
          <w:color w:val="000000"/>
          <w:sz w:val="22"/>
          <w:szCs w:val="22"/>
        </w:rPr>
      </w:pPr>
    </w:p>
    <w:p w14:paraId="5392300B" w14:textId="77777777" w:rsidR="009B2290" w:rsidRPr="009B2290" w:rsidRDefault="009B2290" w:rsidP="00A2718E">
      <w:pPr>
        <w:autoSpaceDE w:val="0"/>
        <w:autoSpaceDN w:val="0"/>
        <w:adjustRightInd w:val="0"/>
        <w:rPr>
          <w:rFonts w:ascii="Arial" w:hAnsi="Arial" w:cs="Arial"/>
          <w:i/>
          <w:color w:val="000000"/>
          <w:sz w:val="22"/>
          <w:szCs w:val="22"/>
        </w:rPr>
      </w:pPr>
      <w:r w:rsidRPr="009B2290">
        <w:rPr>
          <w:rFonts w:ascii="Arial" w:hAnsi="Arial" w:cs="Arial"/>
          <w:b/>
          <w:color w:val="000000"/>
          <w:sz w:val="22"/>
          <w:szCs w:val="22"/>
        </w:rPr>
        <w:t xml:space="preserve">1978: </w:t>
      </w:r>
      <w:r w:rsidRPr="009B2290">
        <w:rPr>
          <w:rFonts w:ascii="Arial" w:hAnsi="Arial" w:cs="Arial"/>
          <w:i/>
          <w:color w:val="000000"/>
          <w:sz w:val="22"/>
          <w:szCs w:val="22"/>
        </w:rPr>
        <w:t>The Child Nutrition Amendments of 1978 (Public L</w:t>
      </w:r>
      <w:r w:rsidR="001D7E49">
        <w:rPr>
          <w:rFonts w:ascii="Arial" w:hAnsi="Arial" w:cs="Arial"/>
          <w:i/>
          <w:color w:val="000000"/>
          <w:sz w:val="22"/>
          <w:szCs w:val="22"/>
        </w:rPr>
        <w:t>aw</w:t>
      </w:r>
      <w:r w:rsidRPr="009B2290">
        <w:rPr>
          <w:rFonts w:ascii="Arial" w:hAnsi="Arial" w:cs="Arial"/>
          <w:i/>
          <w:color w:val="000000"/>
          <w:sz w:val="22"/>
          <w:szCs w:val="22"/>
        </w:rPr>
        <w:t xml:space="preserve"> 95-627)</w:t>
      </w:r>
    </w:p>
    <w:p w14:paraId="5392300C" w14:textId="77777777" w:rsidR="009B2290" w:rsidRPr="009B2290" w:rsidRDefault="009B2290" w:rsidP="009B2290">
      <w:pPr>
        <w:autoSpaceDE w:val="0"/>
        <w:autoSpaceDN w:val="0"/>
        <w:adjustRightInd w:val="0"/>
        <w:ind w:left="720"/>
        <w:contextualSpacing/>
        <w:rPr>
          <w:rFonts w:ascii="Arial" w:hAnsi="Arial" w:cs="Arial"/>
          <w:i/>
          <w:color w:val="000000"/>
          <w:sz w:val="22"/>
          <w:szCs w:val="22"/>
        </w:rPr>
      </w:pPr>
    </w:p>
    <w:p w14:paraId="5392300D" w14:textId="77777777" w:rsidR="009B2290" w:rsidRPr="009B2290" w:rsidRDefault="009B2290" w:rsidP="00D915DA">
      <w:pPr>
        <w:numPr>
          <w:ilvl w:val="0"/>
          <w:numId w:val="13"/>
        </w:numPr>
        <w:autoSpaceDE w:val="0"/>
        <w:autoSpaceDN w:val="0"/>
        <w:adjustRightInd w:val="0"/>
        <w:contextualSpacing/>
        <w:rPr>
          <w:rFonts w:ascii="Arial" w:hAnsi="Arial" w:cs="Arial"/>
          <w:i/>
          <w:color w:val="000000"/>
          <w:sz w:val="22"/>
          <w:szCs w:val="22"/>
        </w:rPr>
      </w:pPr>
      <w:r w:rsidRPr="009B2290">
        <w:rPr>
          <w:rFonts w:ascii="Arial" w:hAnsi="Arial" w:cs="Arial"/>
          <w:color w:val="000000"/>
          <w:sz w:val="22"/>
          <w:szCs w:val="22"/>
        </w:rPr>
        <w:t>Established the serious deficiency process.</w:t>
      </w:r>
    </w:p>
    <w:p w14:paraId="5392300E" w14:textId="77777777" w:rsidR="009B2290" w:rsidRPr="009B2290" w:rsidRDefault="009B2290" w:rsidP="00D915DA">
      <w:pPr>
        <w:numPr>
          <w:ilvl w:val="0"/>
          <w:numId w:val="13"/>
        </w:numPr>
        <w:autoSpaceDE w:val="0"/>
        <w:autoSpaceDN w:val="0"/>
        <w:adjustRightInd w:val="0"/>
        <w:contextualSpacing/>
        <w:rPr>
          <w:rFonts w:ascii="Arial" w:hAnsi="Arial" w:cs="Arial"/>
          <w:i/>
          <w:color w:val="000000"/>
          <w:sz w:val="22"/>
          <w:szCs w:val="22"/>
        </w:rPr>
      </w:pPr>
      <w:r w:rsidRPr="009B2290">
        <w:rPr>
          <w:rFonts w:ascii="Arial" w:hAnsi="Arial" w:cs="Arial"/>
          <w:color w:val="000000"/>
          <w:sz w:val="22"/>
          <w:szCs w:val="22"/>
        </w:rPr>
        <w:t xml:space="preserve">Established the termination process for institutions. </w:t>
      </w:r>
    </w:p>
    <w:p w14:paraId="5392300F" w14:textId="77777777" w:rsidR="009B2290" w:rsidRPr="009B2290" w:rsidRDefault="009B2290" w:rsidP="009B2290">
      <w:pPr>
        <w:autoSpaceDE w:val="0"/>
        <w:autoSpaceDN w:val="0"/>
        <w:adjustRightInd w:val="0"/>
        <w:ind w:left="360"/>
        <w:rPr>
          <w:rFonts w:ascii="Arial" w:hAnsi="Arial" w:cs="Arial"/>
          <w:b/>
          <w:color w:val="000000"/>
          <w:sz w:val="22"/>
          <w:szCs w:val="22"/>
        </w:rPr>
      </w:pPr>
    </w:p>
    <w:p w14:paraId="53923010" w14:textId="77777777" w:rsidR="009B2290" w:rsidRPr="009B2290" w:rsidRDefault="00C110FE" w:rsidP="00A2718E">
      <w:pPr>
        <w:autoSpaceDE w:val="0"/>
        <w:autoSpaceDN w:val="0"/>
        <w:adjustRightInd w:val="0"/>
        <w:rPr>
          <w:rFonts w:ascii="Arial" w:hAnsi="Arial" w:cs="Arial"/>
          <w:i/>
          <w:iCs/>
          <w:color w:val="000000"/>
          <w:sz w:val="22"/>
          <w:szCs w:val="22"/>
        </w:rPr>
      </w:pPr>
      <w:r>
        <w:rPr>
          <w:rFonts w:ascii="Arial" w:hAnsi="Arial" w:cs="Arial"/>
          <w:b/>
          <w:bCs/>
          <w:color w:val="000000"/>
          <w:sz w:val="22"/>
          <w:szCs w:val="22"/>
        </w:rPr>
        <w:t>2</w:t>
      </w:r>
      <w:r w:rsidR="009B2290" w:rsidRPr="009B2290">
        <w:rPr>
          <w:rFonts w:ascii="Arial" w:hAnsi="Arial" w:cs="Arial"/>
          <w:b/>
          <w:bCs/>
          <w:color w:val="000000"/>
          <w:sz w:val="22"/>
          <w:szCs w:val="22"/>
        </w:rPr>
        <w:t xml:space="preserve">000: </w:t>
      </w:r>
      <w:r w:rsidR="009B2290" w:rsidRPr="009B2290">
        <w:rPr>
          <w:rFonts w:ascii="Arial" w:hAnsi="Arial" w:cs="Arial"/>
          <w:i/>
          <w:iCs/>
          <w:color w:val="000000"/>
          <w:sz w:val="22"/>
          <w:szCs w:val="22"/>
        </w:rPr>
        <w:t>The Agricultural Risk Protection Act of 2000 (</w:t>
      </w:r>
      <w:r w:rsidR="001D7E49">
        <w:rPr>
          <w:rFonts w:ascii="Arial" w:hAnsi="Arial" w:cs="Arial"/>
          <w:i/>
          <w:iCs/>
          <w:color w:val="000000"/>
          <w:sz w:val="22"/>
          <w:szCs w:val="22"/>
        </w:rPr>
        <w:t>Public Law</w:t>
      </w:r>
      <w:r w:rsidR="009B2290" w:rsidRPr="009B2290">
        <w:rPr>
          <w:rFonts w:ascii="Arial" w:hAnsi="Arial" w:cs="Arial"/>
          <w:i/>
          <w:iCs/>
          <w:color w:val="000000"/>
          <w:sz w:val="22"/>
          <w:szCs w:val="22"/>
        </w:rPr>
        <w:t xml:space="preserve"> 106-224) </w:t>
      </w:r>
    </w:p>
    <w:p w14:paraId="53923011" w14:textId="77777777" w:rsidR="009B2290" w:rsidRPr="009B2290" w:rsidRDefault="009B2290" w:rsidP="009B2290">
      <w:pPr>
        <w:autoSpaceDE w:val="0"/>
        <w:autoSpaceDN w:val="0"/>
        <w:adjustRightInd w:val="0"/>
        <w:ind w:left="360"/>
        <w:rPr>
          <w:rFonts w:ascii="Arial" w:hAnsi="Arial" w:cs="Arial"/>
          <w:color w:val="000000"/>
          <w:sz w:val="22"/>
          <w:szCs w:val="22"/>
        </w:rPr>
      </w:pPr>
    </w:p>
    <w:p w14:paraId="53923012" w14:textId="77777777" w:rsidR="009B2290" w:rsidRPr="009B2290" w:rsidRDefault="009B2290" w:rsidP="009B2290">
      <w:pPr>
        <w:numPr>
          <w:ilvl w:val="0"/>
          <w:numId w:val="1"/>
        </w:numPr>
        <w:autoSpaceDE w:val="0"/>
        <w:autoSpaceDN w:val="0"/>
        <w:adjustRightInd w:val="0"/>
        <w:rPr>
          <w:rFonts w:ascii="Arial" w:hAnsi="Arial" w:cs="Arial"/>
          <w:color w:val="000000"/>
          <w:sz w:val="22"/>
          <w:szCs w:val="22"/>
        </w:rPr>
      </w:pPr>
      <w:r w:rsidRPr="009B2290">
        <w:rPr>
          <w:rFonts w:ascii="Arial" w:hAnsi="Arial" w:cs="Arial"/>
          <w:color w:val="000000"/>
          <w:sz w:val="22"/>
          <w:szCs w:val="22"/>
        </w:rPr>
        <w:t>Required USDA to maintain a National Disqualified List (NDL) for insti</w:t>
      </w:r>
      <w:r w:rsidR="007229F7">
        <w:rPr>
          <w:rFonts w:ascii="Arial" w:hAnsi="Arial" w:cs="Arial"/>
          <w:color w:val="000000"/>
          <w:sz w:val="22"/>
          <w:szCs w:val="22"/>
        </w:rPr>
        <w:t>tutions, DCHs,</w:t>
      </w:r>
      <w:r w:rsidRPr="009B2290">
        <w:rPr>
          <w:rFonts w:ascii="Arial" w:hAnsi="Arial" w:cs="Arial"/>
          <w:color w:val="000000"/>
          <w:sz w:val="22"/>
          <w:szCs w:val="22"/>
        </w:rPr>
        <w:t xml:space="preserve"> providers, and individuals that have been terminated or otherwise disqualified from participation in the CACFP. </w:t>
      </w:r>
    </w:p>
    <w:p w14:paraId="53923013" w14:textId="77777777" w:rsidR="009B2290" w:rsidRPr="009B2290" w:rsidRDefault="009B2290" w:rsidP="009B2290">
      <w:pPr>
        <w:numPr>
          <w:ilvl w:val="0"/>
          <w:numId w:val="1"/>
        </w:numPr>
        <w:autoSpaceDE w:val="0"/>
        <w:autoSpaceDN w:val="0"/>
        <w:adjustRightInd w:val="0"/>
        <w:rPr>
          <w:rFonts w:ascii="Arial" w:hAnsi="Arial" w:cs="Arial"/>
          <w:color w:val="000000"/>
          <w:sz w:val="22"/>
          <w:szCs w:val="22"/>
        </w:rPr>
      </w:pPr>
      <w:r w:rsidRPr="009B2290">
        <w:rPr>
          <w:rFonts w:ascii="Arial" w:hAnsi="Arial" w:cs="Arial"/>
          <w:color w:val="000000"/>
          <w:sz w:val="22"/>
          <w:szCs w:val="22"/>
        </w:rPr>
        <w:t>Established the termination, suspension, and appeals procedures for institutions and homes.</w:t>
      </w:r>
    </w:p>
    <w:p w14:paraId="53923014" w14:textId="77777777" w:rsidR="009B2290" w:rsidRPr="009B2290" w:rsidRDefault="009B2290" w:rsidP="009B2290">
      <w:pPr>
        <w:numPr>
          <w:ilvl w:val="0"/>
          <w:numId w:val="1"/>
        </w:numPr>
        <w:autoSpaceDE w:val="0"/>
        <w:autoSpaceDN w:val="0"/>
        <w:adjustRightInd w:val="0"/>
        <w:rPr>
          <w:rFonts w:ascii="Arial" w:hAnsi="Arial" w:cs="Arial"/>
          <w:color w:val="000000"/>
          <w:sz w:val="22"/>
          <w:szCs w:val="22"/>
        </w:rPr>
      </w:pPr>
      <w:r w:rsidRPr="009B2290">
        <w:rPr>
          <w:rFonts w:ascii="Arial" w:hAnsi="Arial" w:cs="Arial"/>
          <w:color w:val="000000"/>
          <w:sz w:val="22"/>
          <w:szCs w:val="22"/>
        </w:rPr>
        <w:t>Established fund recovery procedures.</w:t>
      </w:r>
    </w:p>
    <w:p w14:paraId="53923015" w14:textId="77777777" w:rsidR="009B2290" w:rsidRPr="009B2290" w:rsidRDefault="009B2290" w:rsidP="009B2290">
      <w:pPr>
        <w:numPr>
          <w:ilvl w:val="0"/>
          <w:numId w:val="1"/>
        </w:numPr>
        <w:autoSpaceDE w:val="0"/>
        <w:autoSpaceDN w:val="0"/>
        <w:adjustRightInd w:val="0"/>
        <w:rPr>
          <w:rFonts w:ascii="Arial" w:hAnsi="Arial" w:cs="Arial"/>
          <w:color w:val="000000"/>
          <w:sz w:val="22"/>
          <w:szCs w:val="22"/>
        </w:rPr>
      </w:pPr>
      <w:r w:rsidRPr="009B2290">
        <w:rPr>
          <w:rFonts w:ascii="Arial" w:hAnsi="Arial" w:cs="Arial"/>
          <w:color w:val="000000"/>
          <w:sz w:val="22"/>
          <w:szCs w:val="22"/>
        </w:rPr>
        <w:t>Established the termination of day</w:t>
      </w:r>
      <w:r w:rsidR="001119FF">
        <w:rPr>
          <w:rFonts w:ascii="Arial" w:hAnsi="Arial" w:cs="Arial"/>
          <w:color w:val="000000"/>
          <w:sz w:val="22"/>
          <w:szCs w:val="22"/>
        </w:rPr>
        <w:t xml:space="preserve"> DCH</w:t>
      </w:r>
      <w:r w:rsidRPr="009B2290">
        <w:rPr>
          <w:rFonts w:ascii="Arial" w:hAnsi="Arial" w:cs="Arial"/>
          <w:color w:val="000000"/>
          <w:sz w:val="22"/>
          <w:szCs w:val="22"/>
        </w:rPr>
        <w:t xml:space="preserve"> care home</w:t>
      </w:r>
      <w:r w:rsidR="001D7FFB">
        <w:rPr>
          <w:rFonts w:ascii="Arial" w:hAnsi="Arial" w:cs="Arial"/>
          <w:color w:val="000000"/>
          <w:sz w:val="22"/>
          <w:szCs w:val="22"/>
        </w:rPr>
        <w:t>s</w:t>
      </w:r>
      <w:r w:rsidRPr="009B2290">
        <w:rPr>
          <w:rFonts w:ascii="Arial" w:hAnsi="Arial" w:cs="Arial"/>
          <w:color w:val="000000"/>
          <w:sz w:val="22"/>
          <w:szCs w:val="22"/>
        </w:rPr>
        <w:t>.</w:t>
      </w:r>
    </w:p>
    <w:p w14:paraId="53923016" w14:textId="77777777" w:rsidR="009B2290" w:rsidRPr="009B2290" w:rsidRDefault="009B2290" w:rsidP="009B2290">
      <w:pPr>
        <w:autoSpaceDE w:val="0"/>
        <w:autoSpaceDN w:val="0"/>
        <w:adjustRightInd w:val="0"/>
        <w:rPr>
          <w:rFonts w:ascii="Arial" w:hAnsi="Arial" w:cs="Arial"/>
          <w:color w:val="000000"/>
          <w:sz w:val="22"/>
          <w:szCs w:val="22"/>
        </w:rPr>
      </w:pPr>
    </w:p>
    <w:p w14:paraId="53923017" w14:textId="77777777" w:rsidR="009B2290" w:rsidRPr="009B2290" w:rsidRDefault="009B2290" w:rsidP="00A2718E">
      <w:pPr>
        <w:autoSpaceDE w:val="0"/>
        <w:autoSpaceDN w:val="0"/>
        <w:adjustRightInd w:val="0"/>
        <w:rPr>
          <w:rFonts w:ascii="Arial" w:hAnsi="Arial" w:cs="Arial"/>
          <w:i/>
          <w:iCs/>
          <w:color w:val="000000"/>
          <w:sz w:val="22"/>
          <w:szCs w:val="22"/>
        </w:rPr>
      </w:pPr>
      <w:r w:rsidRPr="009B2290">
        <w:rPr>
          <w:rFonts w:ascii="Arial" w:hAnsi="Arial" w:cs="Arial"/>
          <w:b/>
          <w:bCs/>
          <w:color w:val="000000"/>
          <w:sz w:val="22"/>
          <w:szCs w:val="22"/>
        </w:rPr>
        <w:t xml:space="preserve">2000: </w:t>
      </w:r>
      <w:r w:rsidRPr="009B2290">
        <w:rPr>
          <w:rFonts w:ascii="Arial" w:hAnsi="Arial" w:cs="Arial"/>
          <w:i/>
          <w:iCs/>
          <w:color w:val="000000"/>
          <w:sz w:val="22"/>
          <w:szCs w:val="22"/>
        </w:rPr>
        <w:t>The Grain Standards and Warehouse Improvement Act, 2000 (</w:t>
      </w:r>
      <w:r w:rsidR="001D7E49">
        <w:rPr>
          <w:rFonts w:ascii="Arial" w:hAnsi="Arial" w:cs="Arial"/>
          <w:i/>
          <w:iCs/>
          <w:color w:val="000000"/>
          <w:sz w:val="22"/>
          <w:szCs w:val="22"/>
        </w:rPr>
        <w:t>Public Law</w:t>
      </w:r>
      <w:r w:rsidRPr="009B2290">
        <w:rPr>
          <w:rFonts w:ascii="Arial" w:hAnsi="Arial" w:cs="Arial"/>
          <w:i/>
          <w:iCs/>
          <w:color w:val="000000"/>
          <w:sz w:val="22"/>
          <w:szCs w:val="22"/>
        </w:rPr>
        <w:t xml:space="preserve"> 106-472) </w:t>
      </w:r>
    </w:p>
    <w:p w14:paraId="53923018" w14:textId="77777777" w:rsidR="009B2290" w:rsidRPr="009B2290" w:rsidRDefault="009B2290" w:rsidP="009B2290">
      <w:pPr>
        <w:autoSpaceDE w:val="0"/>
        <w:autoSpaceDN w:val="0"/>
        <w:adjustRightInd w:val="0"/>
        <w:ind w:left="360"/>
        <w:rPr>
          <w:rFonts w:ascii="Arial" w:hAnsi="Arial" w:cs="Arial"/>
          <w:color w:val="000000"/>
          <w:sz w:val="22"/>
          <w:szCs w:val="22"/>
        </w:rPr>
      </w:pPr>
    </w:p>
    <w:p w14:paraId="53923019" w14:textId="77777777" w:rsidR="009B2290" w:rsidRPr="009B2290" w:rsidRDefault="009B2290" w:rsidP="009B2290">
      <w:pPr>
        <w:numPr>
          <w:ilvl w:val="0"/>
          <w:numId w:val="2"/>
        </w:num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Established the suspension process for false and fraudulent claims. </w:t>
      </w:r>
    </w:p>
    <w:p w14:paraId="5392301A" w14:textId="77777777" w:rsidR="009B2290" w:rsidRPr="009B2290" w:rsidRDefault="009B2290" w:rsidP="009B2290">
      <w:pPr>
        <w:autoSpaceDE w:val="0"/>
        <w:autoSpaceDN w:val="0"/>
        <w:adjustRightInd w:val="0"/>
        <w:rPr>
          <w:rFonts w:ascii="Arial" w:hAnsi="Arial" w:cs="Arial"/>
          <w:color w:val="000000"/>
          <w:sz w:val="22"/>
          <w:szCs w:val="22"/>
        </w:rPr>
      </w:pPr>
    </w:p>
    <w:p w14:paraId="5392301B" w14:textId="77777777" w:rsidR="00694325" w:rsidRDefault="009B2290" w:rsidP="00A2718E">
      <w:pPr>
        <w:autoSpaceDE w:val="0"/>
        <w:autoSpaceDN w:val="0"/>
        <w:adjustRightInd w:val="0"/>
        <w:rPr>
          <w:rFonts w:ascii="Arial" w:hAnsi="Arial" w:cs="Arial"/>
          <w:i/>
          <w:iCs/>
          <w:color w:val="000000"/>
          <w:sz w:val="22"/>
          <w:szCs w:val="22"/>
        </w:rPr>
      </w:pPr>
      <w:r w:rsidRPr="009B2290">
        <w:rPr>
          <w:rFonts w:ascii="Arial" w:hAnsi="Arial" w:cs="Arial"/>
          <w:b/>
          <w:bCs/>
          <w:color w:val="000000"/>
          <w:sz w:val="22"/>
          <w:szCs w:val="22"/>
        </w:rPr>
        <w:t xml:space="preserve">2002: </w:t>
      </w:r>
      <w:r w:rsidRPr="009B2290">
        <w:rPr>
          <w:rFonts w:ascii="Arial" w:hAnsi="Arial" w:cs="Arial"/>
          <w:i/>
          <w:iCs/>
          <w:color w:val="000000"/>
          <w:sz w:val="22"/>
          <w:szCs w:val="22"/>
        </w:rPr>
        <w:t xml:space="preserve">Child and Adult Care Food Program: Improving Management and Program Integrity </w:t>
      </w:r>
    </w:p>
    <w:p w14:paraId="5392301C" w14:textId="77777777" w:rsidR="009B2290" w:rsidRPr="00694325" w:rsidRDefault="00694325" w:rsidP="00694325">
      <w:pPr>
        <w:autoSpaceDE w:val="0"/>
        <w:autoSpaceDN w:val="0"/>
        <w:adjustRightInd w:val="0"/>
        <w:ind w:firstLine="360"/>
        <w:rPr>
          <w:rFonts w:ascii="Arial" w:hAnsi="Arial" w:cs="Arial"/>
          <w:i/>
          <w:iCs/>
          <w:color w:val="000000"/>
          <w:sz w:val="22"/>
          <w:szCs w:val="22"/>
        </w:rPr>
      </w:pPr>
      <w:r>
        <w:rPr>
          <w:rFonts w:ascii="Arial" w:hAnsi="Arial" w:cs="Arial"/>
          <w:i/>
          <w:iCs/>
          <w:color w:val="000000"/>
          <w:sz w:val="22"/>
          <w:szCs w:val="22"/>
        </w:rPr>
        <w:t xml:space="preserve">    </w:t>
      </w:r>
      <w:r w:rsidR="009B2290" w:rsidRPr="009B2290">
        <w:rPr>
          <w:rFonts w:ascii="Arial" w:hAnsi="Arial" w:cs="Arial"/>
          <w:i/>
          <w:iCs/>
          <w:color w:val="000000"/>
          <w:sz w:val="22"/>
          <w:szCs w:val="22"/>
        </w:rPr>
        <w:t>(1</w:t>
      </w:r>
      <w:r w:rsidR="009B2290" w:rsidRPr="009B2290">
        <w:rPr>
          <w:rFonts w:ascii="Arial" w:hAnsi="Arial" w:cs="Arial"/>
          <w:i/>
          <w:iCs/>
          <w:color w:val="000000"/>
          <w:sz w:val="22"/>
          <w:szCs w:val="22"/>
          <w:vertAlign w:val="superscript"/>
        </w:rPr>
        <w:t>st</w:t>
      </w:r>
      <w:r w:rsidR="009B2290" w:rsidRPr="009B2290">
        <w:rPr>
          <w:rFonts w:ascii="Arial" w:hAnsi="Arial" w:cs="Arial"/>
          <w:i/>
          <w:iCs/>
          <w:color w:val="000000"/>
          <w:sz w:val="22"/>
          <w:szCs w:val="22"/>
        </w:rPr>
        <w:t xml:space="preserve"> Interim rule)</w:t>
      </w:r>
    </w:p>
    <w:p w14:paraId="5392301D" w14:textId="77777777" w:rsidR="009B2290" w:rsidRPr="009B2290" w:rsidRDefault="009B2290" w:rsidP="009B2290">
      <w:pPr>
        <w:autoSpaceDE w:val="0"/>
        <w:autoSpaceDN w:val="0"/>
        <w:adjustRightInd w:val="0"/>
        <w:ind w:left="720"/>
        <w:rPr>
          <w:rFonts w:ascii="Arial" w:hAnsi="Arial" w:cs="Arial"/>
          <w:color w:val="000000"/>
          <w:sz w:val="22"/>
          <w:szCs w:val="22"/>
        </w:rPr>
      </w:pPr>
    </w:p>
    <w:p w14:paraId="5392301E" w14:textId="77777777" w:rsidR="00AA19E6" w:rsidRDefault="009B2290" w:rsidP="00D915DA">
      <w:pPr>
        <w:numPr>
          <w:ilvl w:val="0"/>
          <w:numId w:val="3"/>
        </w:num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Established the abbreviated appeals process.  </w:t>
      </w:r>
    </w:p>
    <w:p w14:paraId="5392301F" w14:textId="77777777" w:rsidR="00AA19E6" w:rsidRPr="00694325" w:rsidRDefault="00AA19E6" w:rsidP="00AA19E6">
      <w:pPr>
        <w:rPr>
          <w:rFonts w:ascii="Arial" w:hAnsi="Arial"/>
        </w:rPr>
      </w:pPr>
    </w:p>
    <w:p w14:paraId="53923020" w14:textId="77777777" w:rsidR="00694325" w:rsidRDefault="009B2290" w:rsidP="00A2718E">
      <w:pPr>
        <w:autoSpaceDE w:val="0"/>
        <w:autoSpaceDN w:val="0"/>
        <w:adjustRightInd w:val="0"/>
        <w:rPr>
          <w:rFonts w:ascii="Arial" w:hAnsi="Arial" w:cs="Arial"/>
          <w:i/>
          <w:iCs/>
          <w:color w:val="000000"/>
          <w:sz w:val="22"/>
          <w:szCs w:val="22"/>
        </w:rPr>
      </w:pPr>
      <w:r w:rsidRPr="009B2290">
        <w:rPr>
          <w:rFonts w:ascii="Arial" w:hAnsi="Arial" w:cs="Arial"/>
          <w:b/>
          <w:bCs/>
          <w:color w:val="000000"/>
          <w:sz w:val="22"/>
          <w:szCs w:val="22"/>
        </w:rPr>
        <w:t xml:space="preserve">2004: </w:t>
      </w:r>
      <w:r w:rsidRPr="009B2290">
        <w:rPr>
          <w:rFonts w:ascii="Arial" w:hAnsi="Arial" w:cs="Arial"/>
          <w:i/>
          <w:iCs/>
          <w:color w:val="000000"/>
          <w:sz w:val="22"/>
          <w:szCs w:val="22"/>
        </w:rPr>
        <w:t xml:space="preserve">Child and Adult Care Food Program: Improving Management and Program Integrity </w:t>
      </w:r>
    </w:p>
    <w:p w14:paraId="53923021" w14:textId="77777777" w:rsidR="009B2290" w:rsidRPr="009B2290" w:rsidRDefault="00694325" w:rsidP="00365B16">
      <w:pPr>
        <w:autoSpaceDE w:val="0"/>
        <w:autoSpaceDN w:val="0"/>
        <w:adjustRightInd w:val="0"/>
        <w:ind w:firstLine="360"/>
        <w:rPr>
          <w:rFonts w:ascii="Arial" w:hAnsi="Arial" w:cs="Arial"/>
          <w:i/>
          <w:iCs/>
          <w:color w:val="000000"/>
          <w:sz w:val="22"/>
          <w:szCs w:val="22"/>
        </w:rPr>
      </w:pPr>
      <w:r>
        <w:rPr>
          <w:rFonts w:ascii="Arial" w:hAnsi="Arial" w:cs="Arial"/>
          <w:i/>
          <w:iCs/>
          <w:color w:val="000000"/>
          <w:sz w:val="22"/>
          <w:szCs w:val="22"/>
        </w:rPr>
        <w:t xml:space="preserve">   </w:t>
      </w:r>
      <w:r w:rsidR="00365B16">
        <w:rPr>
          <w:rFonts w:ascii="Arial" w:hAnsi="Arial" w:cs="Arial"/>
          <w:i/>
          <w:iCs/>
          <w:color w:val="000000"/>
          <w:sz w:val="22"/>
          <w:szCs w:val="22"/>
        </w:rPr>
        <w:t xml:space="preserve"> </w:t>
      </w:r>
      <w:r w:rsidR="009B2290" w:rsidRPr="009B2290">
        <w:rPr>
          <w:rFonts w:ascii="Arial" w:hAnsi="Arial" w:cs="Arial"/>
          <w:i/>
          <w:iCs/>
          <w:color w:val="000000"/>
          <w:sz w:val="22"/>
          <w:szCs w:val="22"/>
        </w:rPr>
        <w:t>(2</w:t>
      </w:r>
      <w:r w:rsidR="009B2290" w:rsidRPr="009B2290">
        <w:rPr>
          <w:rFonts w:ascii="Arial" w:hAnsi="Arial" w:cs="Arial"/>
          <w:i/>
          <w:iCs/>
          <w:color w:val="000000"/>
          <w:sz w:val="22"/>
          <w:szCs w:val="22"/>
          <w:vertAlign w:val="superscript"/>
        </w:rPr>
        <w:t>nd</w:t>
      </w:r>
      <w:r w:rsidR="009B2290" w:rsidRPr="009B2290">
        <w:rPr>
          <w:rFonts w:ascii="Arial" w:hAnsi="Arial" w:cs="Arial"/>
          <w:i/>
          <w:iCs/>
          <w:color w:val="000000"/>
          <w:sz w:val="22"/>
          <w:szCs w:val="22"/>
        </w:rPr>
        <w:t xml:space="preserve"> Interim rule)</w:t>
      </w:r>
    </w:p>
    <w:p w14:paraId="53923022" w14:textId="77777777" w:rsidR="00AA19E6" w:rsidRDefault="00AA19E6" w:rsidP="001119FF">
      <w:pPr>
        <w:autoSpaceDE w:val="0"/>
        <w:autoSpaceDN w:val="0"/>
        <w:adjustRightInd w:val="0"/>
        <w:ind w:left="720"/>
        <w:contextualSpacing/>
        <w:rPr>
          <w:rFonts w:ascii="Arial" w:hAnsi="Arial" w:cs="Arial"/>
          <w:color w:val="000000"/>
          <w:sz w:val="22"/>
          <w:szCs w:val="22"/>
        </w:rPr>
      </w:pPr>
    </w:p>
    <w:p w14:paraId="53923023" w14:textId="77777777" w:rsidR="009B2290" w:rsidRDefault="009B2290" w:rsidP="00D915DA">
      <w:pPr>
        <w:numPr>
          <w:ilvl w:val="0"/>
          <w:numId w:val="3"/>
        </w:numPr>
        <w:autoSpaceDE w:val="0"/>
        <w:autoSpaceDN w:val="0"/>
        <w:adjustRightInd w:val="0"/>
        <w:contextualSpacing/>
        <w:rPr>
          <w:rFonts w:ascii="Arial" w:hAnsi="Arial" w:cs="Arial"/>
          <w:color w:val="000000"/>
          <w:sz w:val="22"/>
          <w:szCs w:val="22"/>
        </w:rPr>
      </w:pPr>
      <w:r w:rsidRPr="009B2290">
        <w:rPr>
          <w:rFonts w:ascii="Arial" w:hAnsi="Arial" w:cs="Arial"/>
          <w:color w:val="000000"/>
          <w:sz w:val="22"/>
          <w:szCs w:val="22"/>
        </w:rPr>
        <w:t xml:space="preserve">Established that State agencies must check the NDL before approving an application for participation. </w:t>
      </w:r>
    </w:p>
    <w:p w14:paraId="53923024" w14:textId="77777777" w:rsidR="00861D2F" w:rsidRPr="009B2290" w:rsidRDefault="00861D2F" w:rsidP="00861D2F">
      <w:pPr>
        <w:autoSpaceDE w:val="0"/>
        <w:autoSpaceDN w:val="0"/>
        <w:adjustRightInd w:val="0"/>
        <w:ind w:left="720"/>
        <w:contextualSpacing/>
        <w:rPr>
          <w:rFonts w:ascii="Arial" w:hAnsi="Arial" w:cs="Arial"/>
          <w:color w:val="000000"/>
          <w:sz w:val="22"/>
          <w:szCs w:val="22"/>
        </w:rPr>
      </w:pPr>
    </w:p>
    <w:p w14:paraId="53923025" w14:textId="77777777" w:rsidR="00694325" w:rsidRDefault="009B2290" w:rsidP="00A2718E">
      <w:pPr>
        <w:autoSpaceDE w:val="0"/>
        <w:autoSpaceDN w:val="0"/>
        <w:adjustRightInd w:val="0"/>
        <w:rPr>
          <w:rFonts w:ascii="Arial" w:hAnsi="Arial" w:cs="Arial"/>
          <w:i/>
          <w:iCs/>
          <w:color w:val="000000"/>
          <w:sz w:val="22"/>
          <w:szCs w:val="22"/>
        </w:rPr>
      </w:pPr>
      <w:r w:rsidRPr="009B2290">
        <w:rPr>
          <w:rFonts w:ascii="Arial" w:hAnsi="Arial" w:cs="Arial"/>
          <w:b/>
          <w:bCs/>
          <w:color w:val="000000"/>
          <w:sz w:val="22"/>
          <w:szCs w:val="22"/>
        </w:rPr>
        <w:t xml:space="preserve">2011: </w:t>
      </w:r>
      <w:r w:rsidRPr="009B2290">
        <w:rPr>
          <w:rFonts w:ascii="Arial" w:hAnsi="Arial" w:cs="Arial"/>
          <w:i/>
          <w:iCs/>
          <w:color w:val="000000"/>
          <w:sz w:val="22"/>
          <w:szCs w:val="22"/>
        </w:rPr>
        <w:t>Child and Adult Care Food Program: Improving Managemen</w:t>
      </w:r>
      <w:r w:rsidR="00D321B6">
        <w:rPr>
          <w:rFonts w:ascii="Arial" w:hAnsi="Arial" w:cs="Arial"/>
          <w:i/>
          <w:iCs/>
          <w:color w:val="000000"/>
          <w:sz w:val="22"/>
          <w:szCs w:val="22"/>
        </w:rPr>
        <w:t xml:space="preserve">t and Program Integrity </w:t>
      </w:r>
    </w:p>
    <w:p w14:paraId="53923026" w14:textId="77777777" w:rsidR="009B2290" w:rsidRPr="009B2290" w:rsidRDefault="00694325" w:rsidP="00A2718E">
      <w:pPr>
        <w:autoSpaceDE w:val="0"/>
        <w:autoSpaceDN w:val="0"/>
        <w:adjustRightInd w:val="0"/>
        <w:rPr>
          <w:rFonts w:ascii="Arial" w:hAnsi="Arial" w:cs="Arial"/>
          <w:color w:val="000000"/>
          <w:sz w:val="22"/>
          <w:szCs w:val="22"/>
        </w:rPr>
      </w:pPr>
      <w:r>
        <w:rPr>
          <w:rFonts w:ascii="Arial" w:hAnsi="Arial" w:cs="Arial"/>
          <w:i/>
          <w:iCs/>
          <w:color w:val="000000"/>
          <w:sz w:val="22"/>
          <w:szCs w:val="22"/>
        </w:rPr>
        <w:t xml:space="preserve">          </w:t>
      </w:r>
      <w:r w:rsidR="00D321B6">
        <w:rPr>
          <w:rFonts w:ascii="Arial" w:hAnsi="Arial" w:cs="Arial"/>
          <w:i/>
          <w:iCs/>
          <w:color w:val="000000"/>
          <w:sz w:val="22"/>
          <w:szCs w:val="22"/>
        </w:rPr>
        <w:t>(Final R</w:t>
      </w:r>
      <w:r w:rsidR="009B2290" w:rsidRPr="009B2290">
        <w:rPr>
          <w:rFonts w:ascii="Arial" w:hAnsi="Arial" w:cs="Arial"/>
          <w:i/>
          <w:iCs/>
          <w:color w:val="000000"/>
          <w:sz w:val="22"/>
          <w:szCs w:val="22"/>
        </w:rPr>
        <w:t>ule)</w:t>
      </w:r>
    </w:p>
    <w:p w14:paraId="53923027" w14:textId="77777777" w:rsidR="009B2290" w:rsidRPr="009B2290" w:rsidRDefault="009B2290" w:rsidP="009B2290">
      <w:pPr>
        <w:autoSpaceDE w:val="0"/>
        <w:autoSpaceDN w:val="0"/>
        <w:adjustRightInd w:val="0"/>
        <w:ind w:left="720"/>
        <w:rPr>
          <w:rFonts w:ascii="Arial" w:hAnsi="Arial" w:cs="Arial"/>
          <w:color w:val="000000"/>
          <w:sz w:val="22"/>
          <w:szCs w:val="22"/>
        </w:rPr>
      </w:pPr>
    </w:p>
    <w:p w14:paraId="53923028" w14:textId="77777777" w:rsidR="009B2290" w:rsidRDefault="009B2290" w:rsidP="00D915DA">
      <w:pPr>
        <w:numPr>
          <w:ilvl w:val="0"/>
          <w:numId w:val="4"/>
        </w:num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Established the temporary deferment of serious deficiency status. </w:t>
      </w:r>
    </w:p>
    <w:p w14:paraId="53923029" w14:textId="77777777" w:rsidR="00C41C3F" w:rsidRDefault="00C41C3F" w:rsidP="000F1EAC">
      <w:pPr>
        <w:autoSpaceDE w:val="0"/>
        <w:autoSpaceDN w:val="0"/>
        <w:adjustRightInd w:val="0"/>
        <w:rPr>
          <w:rFonts w:ascii="Arial" w:hAnsi="Arial" w:cs="Arial"/>
          <w:color w:val="000000"/>
          <w:sz w:val="22"/>
          <w:szCs w:val="22"/>
        </w:rPr>
      </w:pPr>
    </w:p>
    <w:p w14:paraId="5392302A" w14:textId="77777777" w:rsidR="00365B16" w:rsidRDefault="00365B16" w:rsidP="00A2718E">
      <w:pPr>
        <w:autoSpaceDE w:val="0"/>
        <w:autoSpaceDN w:val="0"/>
        <w:adjustRightInd w:val="0"/>
        <w:rPr>
          <w:rFonts w:ascii="Arial" w:hAnsi="Arial" w:cs="Arial"/>
          <w:b/>
          <w:color w:val="000000"/>
          <w:sz w:val="22"/>
          <w:szCs w:val="22"/>
        </w:rPr>
      </w:pPr>
    </w:p>
    <w:p w14:paraId="5392302B" w14:textId="77777777" w:rsidR="00365B16" w:rsidRDefault="001D7E49" w:rsidP="00A2718E">
      <w:pPr>
        <w:autoSpaceDE w:val="0"/>
        <w:autoSpaceDN w:val="0"/>
        <w:adjustRightInd w:val="0"/>
        <w:rPr>
          <w:rFonts w:ascii="Arial" w:hAnsi="Arial" w:cs="Arial"/>
          <w:color w:val="000000"/>
          <w:sz w:val="22"/>
          <w:szCs w:val="22"/>
        </w:rPr>
      </w:pPr>
      <w:r>
        <w:rPr>
          <w:rFonts w:ascii="Arial" w:hAnsi="Arial" w:cs="Arial"/>
          <w:b/>
          <w:color w:val="000000"/>
          <w:sz w:val="22"/>
          <w:szCs w:val="22"/>
        </w:rPr>
        <w:lastRenderedPageBreak/>
        <w:t>2011</w:t>
      </w:r>
      <w:r w:rsidR="000F1EAC" w:rsidRPr="000F1EAC">
        <w:rPr>
          <w:rFonts w:ascii="Arial" w:hAnsi="Arial" w:cs="Arial"/>
          <w:b/>
          <w:color w:val="000000"/>
          <w:sz w:val="22"/>
          <w:szCs w:val="22"/>
        </w:rPr>
        <w:t>:</w:t>
      </w:r>
      <w:r w:rsidR="000F1EAC">
        <w:rPr>
          <w:rFonts w:ascii="Arial" w:hAnsi="Arial" w:cs="Arial"/>
          <w:color w:val="000000"/>
          <w:sz w:val="22"/>
          <w:szCs w:val="22"/>
        </w:rPr>
        <w:t xml:space="preserve"> </w:t>
      </w:r>
      <w:r w:rsidR="000F1EAC" w:rsidRPr="000F1EAC">
        <w:rPr>
          <w:rFonts w:ascii="Arial" w:hAnsi="Arial" w:cs="Arial"/>
          <w:color w:val="000000"/>
          <w:sz w:val="22"/>
          <w:szCs w:val="22"/>
        </w:rPr>
        <w:t xml:space="preserve">USDA, </w:t>
      </w:r>
      <w:r w:rsidR="00D26A35">
        <w:rPr>
          <w:rFonts w:ascii="Arial" w:hAnsi="Arial" w:cs="Arial"/>
          <w:color w:val="000000"/>
          <w:sz w:val="22"/>
          <w:szCs w:val="22"/>
        </w:rPr>
        <w:t>Office of Inspector General</w:t>
      </w:r>
      <w:r w:rsidR="000F1EAC" w:rsidRPr="000F1EAC">
        <w:rPr>
          <w:rFonts w:ascii="Arial" w:hAnsi="Arial" w:cs="Arial"/>
          <w:color w:val="000000"/>
          <w:sz w:val="22"/>
          <w:szCs w:val="22"/>
        </w:rPr>
        <w:t xml:space="preserve"> Audit Report #14-2012 Review of Management </w:t>
      </w:r>
    </w:p>
    <w:p w14:paraId="5392302C" w14:textId="77777777" w:rsidR="000F1EAC" w:rsidRDefault="00365B16" w:rsidP="00365B16">
      <w:pPr>
        <w:autoSpaceDE w:val="0"/>
        <w:autoSpaceDN w:val="0"/>
        <w:adjustRightInd w:val="0"/>
        <w:ind w:firstLine="360"/>
        <w:rPr>
          <w:rFonts w:ascii="Arial" w:hAnsi="Arial" w:cs="Arial"/>
          <w:color w:val="000000"/>
          <w:sz w:val="22"/>
          <w:szCs w:val="22"/>
        </w:rPr>
      </w:pPr>
      <w:r>
        <w:rPr>
          <w:rFonts w:ascii="Arial" w:hAnsi="Arial" w:cs="Arial"/>
          <w:color w:val="000000"/>
          <w:sz w:val="22"/>
          <w:szCs w:val="22"/>
        </w:rPr>
        <w:t xml:space="preserve">   </w:t>
      </w:r>
      <w:r w:rsidR="000F1EAC" w:rsidRPr="000F1EAC">
        <w:rPr>
          <w:rFonts w:ascii="Arial" w:hAnsi="Arial" w:cs="Arial"/>
          <w:color w:val="000000"/>
          <w:sz w:val="22"/>
          <w:szCs w:val="22"/>
        </w:rPr>
        <w:t>Controls (#27601-0012-SF).</w:t>
      </w:r>
    </w:p>
    <w:p w14:paraId="5392302D" w14:textId="77777777" w:rsidR="00174CC4" w:rsidRDefault="00174CC4" w:rsidP="000F1EAC">
      <w:pPr>
        <w:autoSpaceDE w:val="0"/>
        <w:autoSpaceDN w:val="0"/>
        <w:adjustRightInd w:val="0"/>
        <w:ind w:left="360"/>
        <w:rPr>
          <w:rFonts w:ascii="Arial" w:hAnsi="Arial" w:cs="Arial"/>
          <w:color w:val="000000"/>
          <w:sz w:val="22"/>
          <w:szCs w:val="22"/>
        </w:rPr>
      </w:pPr>
    </w:p>
    <w:p w14:paraId="5392302E" w14:textId="77777777" w:rsidR="00174CC4" w:rsidRPr="00174CC4" w:rsidRDefault="0045759C" w:rsidP="00D915DA">
      <w:pPr>
        <w:numPr>
          <w:ilvl w:val="0"/>
          <w:numId w:val="3"/>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Develop </w:t>
      </w:r>
      <w:r w:rsidR="00174CC4" w:rsidRPr="00174CC4">
        <w:rPr>
          <w:rFonts w:ascii="Arial" w:hAnsi="Arial" w:cs="Arial"/>
          <w:color w:val="000000"/>
          <w:sz w:val="22"/>
          <w:szCs w:val="22"/>
        </w:rPr>
        <w:t xml:space="preserve">submission forms for State agencies </w:t>
      </w:r>
      <w:r>
        <w:rPr>
          <w:rFonts w:ascii="Arial" w:hAnsi="Arial" w:cs="Arial"/>
          <w:color w:val="000000"/>
          <w:sz w:val="22"/>
          <w:szCs w:val="22"/>
        </w:rPr>
        <w:t xml:space="preserve">to use when requesting an institution, </w:t>
      </w:r>
      <w:r w:rsidR="00712F2E" w:rsidRPr="00712F2E">
        <w:rPr>
          <w:rFonts w:ascii="Arial" w:hAnsi="Arial" w:cs="Arial"/>
          <w:color w:val="000000"/>
          <w:sz w:val="22"/>
          <w:szCs w:val="22"/>
        </w:rPr>
        <w:t xml:space="preserve">responsible principals or individuals </w:t>
      </w:r>
      <w:r w:rsidR="00712F2E">
        <w:rPr>
          <w:rFonts w:ascii="Arial" w:hAnsi="Arial" w:cs="Arial"/>
          <w:color w:val="000000"/>
          <w:sz w:val="22"/>
          <w:szCs w:val="22"/>
        </w:rPr>
        <w:t>(</w:t>
      </w:r>
      <w:r>
        <w:rPr>
          <w:rFonts w:ascii="Arial" w:hAnsi="Arial" w:cs="Arial"/>
          <w:color w:val="000000"/>
          <w:sz w:val="22"/>
          <w:szCs w:val="22"/>
        </w:rPr>
        <w:t>RP/I</w:t>
      </w:r>
      <w:r w:rsidR="00712F2E">
        <w:rPr>
          <w:rFonts w:ascii="Arial" w:hAnsi="Arial" w:cs="Arial"/>
          <w:color w:val="000000"/>
          <w:sz w:val="22"/>
          <w:szCs w:val="22"/>
        </w:rPr>
        <w:t>)</w:t>
      </w:r>
      <w:r>
        <w:rPr>
          <w:rFonts w:ascii="Arial" w:hAnsi="Arial" w:cs="Arial"/>
          <w:color w:val="000000"/>
          <w:sz w:val="22"/>
          <w:szCs w:val="22"/>
        </w:rPr>
        <w:t xml:space="preserve"> or facility, </w:t>
      </w:r>
      <w:r w:rsidR="00174CC4" w:rsidRPr="00174CC4">
        <w:rPr>
          <w:rFonts w:ascii="Arial" w:hAnsi="Arial" w:cs="Arial"/>
          <w:color w:val="000000"/>
          <w:sz w:val="22"/>
          <w:szCs w:val="22"/>
        </w:rPr>
        <w:t>requiring entries to be complete.</w:t>
      </w:r>
    </w:p>
    <w:p w14:paraId="5392302F" w14:textId="77777777" w:rsidR="000F1EAC" w:rsidRDefault="001C5A92" w:rsidP="00D915DA">
      <w:pPr>
        <w:numPr>
          <w:ilvl w:val="0"/>
          <w:numId w:val="3"/>
        </w:numPr>
        <w:autoSpaceDE w:val="0"/>
        <w:autoSpaceDN w:val="0"/>
        <w:adjustRightInd w:val="0"/>
        <w:rPr>
          <w:rFonts w:ascii="Arial" w:hAnsi="Arial" w:cs="Arial"/>
          <w:color w:val="000000"/>
          <w:sz w:val="22"/>
          <w:szCs w:val="22"/>
        </w:rPr>
      </w:pPr>
      <w:r w:rsidRPr="001C5A92">
        <w:rPr>
          <w:rFonts w:ascii="Arial" w:hAnsi="Arial" w:cs="Arial"/>
          <w:color w:val="000000"/>
          <w:sz w:val="22"/>
          <w:szCs w:val="22"/>
        </w:rPr>
        <w:t>Require that program application materials and NDL submittals include (1) full legal names and (2) any names formerly used.</w:t>
      </w:r>
    </w:p>
    <w:p w14:paraId="53923030" w14:textId="77777777" w:rsidR="000F1EAC" w:rsidRPr="009B2290" w:rsidRDefault="000F1EAC" w:rsidP="000F1EAC">
      <w:pPr>
        <w:autoSpaceDE w:val="0"/>
        <w:autoSpaceDN w:val="0"/>
        <w:adjustRightInd w:val="0"/>
        <w:rPr>
          <w:rFonts w:ascii="Arial" w:hAnsi="Arial" w:cs="Arial"/>
          <w:color w:val="000000"/>
          <w:sz w:val="22"/>
          <w:szCs w:val="22"/>
        </w:rPr>
      </w:pPr>
    </w:p>
    <w:p w14:paraId="53923031" w14:textId="77777777" w:rsidR="009B2290" w:rsidRPr="009B2290" w:rsidRDefault="009B2290" w:rsidP="00623AF1">
      <w:pPr>
        <w:pStyle w:val="Heading1"/>
      </w:pPr>
      <w:bookmarkStart w:id="10" w:name="_Toc351648084"/>
      <w:bookmarkStart w:id="11" w:name="_Toc357364834"/>
      <w:bookmarkStart w:id="12" w:name="_Toc361860810"/>
      <w:bookmarkStart w:id="13" w:name="_Toc410941308"/>
      <w:r w:rsidRPr="009B2290">
        <w:t>Who Administers the Program?</w:t>
      </w:r>
      <w:bookmarkEnd w:id="10"/>
      <w:bookmarkEnd w:id="11"/>
      <w:bookmarkEnd w:id="12"/>
      <w:bookmarkEnd w:id="13"/>
      <w:r w:rsidRPr="009B2290">
        <w:t xml:space="preserve"> </w:t>
      </w:r>
    </w:p>
    <w:p w14:paraId="53923032" w14:textId="77777777" w:rsidR="009B2290" w:rsidRPr="009B2290" w:rsidRDefault="009B2290" w:rsidP="009B2290">
      <w:pPr>
        <w:autoSpaceDE w:val="0"/>
        <w:autoSpaceDN w:val="0"/>
        <w:adjustRightInd w:val="0"/>
        <w:rPr>
          <w:rFonts w:ascii="Arial" w:hAnsi="Arial" w:cs="Arial"/>
          <w:color w:val="000000"/>
          <w:szCs w:val="24"/>
        </w:rPr>
      </w:pPr>
    </w:p>
    <w:p w14:paraId="53923033"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The USDA’s FNS administers CACFP at the national level. Within each State, the Program is administered by the State Department of Education or another agency designated by the State. </w:t>
      </w:r>
    </w:p>
    <w:p w14:paraId="53923034" w14:textId="77777777" w:rsidR="009B2290" w:rsidRPr="009B2290" w:rsidRDefault="009B2290" w:rsidP="009B2290">
      <w:pPr>
        <w:autoSpaceDE w:val="0"/>
        <w:autoSpaceDN w:val="0"/>
        <w:adjustRightInd w:val="0"/>
        <w:rPr>
          <w:rFonts w:ascii="Arial" w:hAnsi="Arial" w:cs="Arial"/>
          <w:color w:val="000000"/>
          <w:szCs w:val="24"/>
        </w:rPr>
      </w:pPr>
    </w:p>
    <w:p w14:paraId="53923035"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Locally, State agencies enter into agreements with independent centers and public or private nonprofit, or for-profit sponsoring organizations of centers or DCH providers. For-profit centers may participate in CACFP as independent centers or under a nonprofit sponsor, provided that 25 percent of the children in care (enrolled or licensed capacity, whichever is less) are either eligible for free or reduced price meals or receiving </w:t>
      </w:r>
      <w:r w:rsidR="00B30BFA">
        <w:rPr>
          <w:rFonts w:ascii="Arial" w:hAnsi="Arial" w:cs="Arial"/>
          <w:color w:val="000000"/>
          <w:sz w:val="22"/>
          <w:szCs w:val="22"/>
        </w:rPr>
        <w:t>Title XX</w:t>
      </w:r>
      <w:r w:rsidRPr="009B2290">
        <w:rPr>
          <w:rFonts w:ascii="Arial" w:hAnsi="Arial" w:cs="Arial"/>
          <w:color w:val="000000"/>
          <w:sz w:val="22"/>
          <w:szCs w:val="22"/>
        </w:rPr>
        <w:t xml:space="preserve"> funds. For-profit sponsoring organizations may sponsor only their own affiliated centers and may not sponsor DCH providers</w:t>
      </w:r>
    </w:p>
    <w:p w14:paraId="53923036" w14:textId="77777777" w:rsidR="009B2290" w:rsidRPr="009B2290" w:rsidRDefault="009B2290" w:rsidP="009B2290">
      <w:pPr>
        <w:autoSpaceDE w:val="0"/>
        <w:autoSpaceDN w:val="0"/>
        <w:adjustRightInd w:val="0"/>
        <w:rPr>
          <w:rFonts w:ascii="Arial" w:hAnsi="Arial" w:cs="Arial"/>
          <w:color w:val="000000"/>
          <w:szCs w:val="24"/>
        </w:rPr>
      </w:pPr>
    </w:p>
    <w:p w14:paraId="53923037" w14:textId="77777777" w:rsidR="0031116D"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Independent centers and sponsoring organizations are responsible for overseeing the Program at their center or at the facilities that they sponsor. These institutions receive Federal reimbursement through the State agency to assist in the administrative and operating costs of preparing and serving meals to eligible children at their Program sites. </w:t>
      </w:r>
    </w:p>
    <w:p w14:paraId="53923038" w14:textId="77777777" w:rsidR="00C41C3F" w:rsidRPr="009B2290" w:rsidRDefault="00C41C3F" w:rsidP="009B2290">
      <w:pPr>
        <w:autoSpaceDE w:val="0"/>
        <w:autoSpaceDN w:val="0"/>
        <w:adjustRightInd w:val="0"/>
        <w:rPr>
          <w:rFonts w:ascii="Arial" w:hAnsi="Arial" w:cs="Arial"/>
          <w:color w:val="000000"/>
          <w:sz w:val="22"/>
          <w:szCs w:val="22"/>
        </w:rPr>
      </w:pPr>
    </w:p>
    <w:p w14:paraId="53923039" w14:textId="77777777" w:rsidR="009B2290" w:rsidRPr="009B2290" w:rsidRDefault="009B2290" w:rsidP="00623AF1">
      <w:pPr>
        <w:pStyle w:val="Heading1"/>
      </w:pPr>
      <w:bookmarkStart w:id="14" w:name="_Toc351648085"/>
      <w:bookmarkStart w:id="15" w:name="_Toc357364835"/>
      <w:bookmarkStart w:id="16" w:name="_Toc361860811"/>
      <w:bookmarkStart w:id="17" w:name="_Toc410941309"/>
      <w:r w:rsidRPr="009B2290">
        <w:t>About this Guidance</w:t>
      </w:r>
      <w:bookmarkEnd w:id="14"/>
      <w:bookmarkEnd w:id="15"/>
      <w:bookmarkEnd w:id="16"/>
      <w:bookmarkEnd w:id="17"/>
      <w:r w:rsidRPr="009B2290">
        <w:t xml:space="preserve"> </w:t>
      </w:r>
    </w:p>
    <w:p w14:paraId="5392303A" w14:textId="77777777" w:rsidR="009B2290" w:rsidRPr="009B2290" w:rsidRDefault="009B2290" w:rsidP="009B2290">
      <w:pPr>
        <w:autoSpaceDE w:val="0"/>
        <w:autoSpaceDN w:val="0"/>
        <w:adjustRightInd w:val="0"/>
        <w:spacing w:after="100"/>
        <w:rPr>
          <w:rFonts w:ascii="Arial" w:hAnsi="Arial" w:cs="Arial"/>
          <w:color w:val="000000"/>
          <w:sz w:val="22"/>
          <w:szCs w:val="22"/>
        </w:rPr>
      </w:pPr>
    </w:p>
    <w:p w14:paraId="5392303B" w14:textId="01B5215C" w:rsidR="009B2290" w:rsidRPr="009B2290" w:rsidRDefault="007B5158" w:rsidP="009B2290">
      <w:pPr>
        <w:autoSpaceDE w:val="0"/>
        <w:autoSpaceDN w:val="0"/>
        <w:adjustRightInd w:val="0"/>
        <w:spacing w:after="100"/>
        <w:rPr>
          <w:rFonts w:ascii="Arial" w:hAnsi="Arial" w:cs="Arial"/>
          <w:color w:val="000000"/>
          <w:sz w:val="22"/>
          <w:szCs w:val="22"/>
        </w:rPr>
      </w:pPr>
      <w:r>
        <w:rPr>
          <w:rFonts w:ascii="Arial" w:hAnsi="Arial" w:cs="Arial"/>
          <w:noProof/>
          <w:color w:val="000000"/>
          <w:szCs w:val="24"/>
        </w:rPr>
        <mc:AlternateContent>
          <mc:Choice Requires="wps">
            <w:drawing>
              <wp:anchor distT="91440" distB="91440" distL="114300" distR="114300" simplePos="0" relativeHeight="251629056" behindDoc="0" locked="0" layoutInCell="0" allowOverlap="1" wp14:anchorId="53923DB4" wp14:editId="1D05C722">
                <wp:simplePos x="0" y="0"/>
                <wp:positionH relativeFrom="margin">
                  <wp:posOffset>3733165</wp:posOffset>
                </wp:positionH>
                <wp:positionV relativeFrom="margin">
                  <wp:posOffset>6038850</wp:posOffset>
                </wp:positionV>
                <wp:extent cx="2028825" cy="1969135"/>
                <wp:effectExtent l="0" t="0" r="66675" b="50165"/>
                <wp:wrapSquare wrapText="bothSides"/>
                <wp:docPr id="92"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28825" cy="1969135"/>
                        </a:xfrm>
                        <a:prstGeom prst="rect">
                          <a:avLst/>
                        </a:prstGeom>
                        <a:solidFill>
                          <a:srgbClr val="FFFFFF"/>
                        </a:solidFill>
                        <a:ln w="19050">
                          <a:solidFill>
                            <a:srgbClr val="7F7F7F"/>
                          </a:solidFill>
                          <a:miter lim="800000"/>
                          <a:headEnd/>
                          <a:tailEnd/>
                        </a:ln>
                        <a:effectLst>
                          <a:outerShdw dist="38100" dir="2700000" algn="tl" rotWithShape="0">
                            <a:srgbClr val="000000">
                              <a:alpha val="39999"/>
                            </a:srgbClr>
                          </a:outerShdw>
                        </a:effectLst>
                      </wps:spPr>
                      <wps:txbx>
                        <w:txbxContent>
                          <w:p w14:paraId="53923E28" w14:textId="77777777" w:rsidR="00685C9A" w:rsidRPr="0031116D" w:rsidRDefault="00685C9A" w:rsidP="00124BD1">
                            <w:pPr>
                              <w:jc w:val="center"/>
                              <w:rPr>
                                <w:rFonts w:ascii="Arial" w:hAnsi="Arial" w:cs="Arial"/>
                                <w:sz w:val="22"/>
                                <w:szCs w:val="22"/>
                              </w:rPr>
                            </w:pPr>
                            <w:r w:rsidRPr="0031116D">
                              <w:rPr>
                                <w:rFonts w:ascii="Arial" w:hAnsi="Arial" w:cs="Arial"/>
                                <w:b/>
                                <w:sz w:val="22"/>
                                <w:szCs w:val="22"/>
                              </w:rPr>
                              <w:t>Remember</w:t>
                            </w:r>
                          </w:p>
                          <w:p w14:paraId="53923E29" w14:textId="77777777" w:rsidR="00685C9A" w:rsidRPr="0031116D" w:rsidRDefault="00685C9A" w:rsidP="009B2290">
                            <w:pPr>
                              <w:rPr>
                                <w:rFonts w:ascii="Arial" w:hAnsi="Arial" w:cs="Arial"/>
                                <w:sz w:val="22"/>
                                <w:szCs w:val="22"/>
                              </w:rPr>
                            </w:pPr>
                          </w:p>
                          <w:p w14:paraId="53923E2A" w14:textId="77777777" w:rsidR="00685C9A" w:rsidRPr="0031116D" w:rsidRDefault="00685C9A" w:rsidP="009B2290">
                            <w:pPr>
                              <w:rPr>
                                <w:rFonts w:ascii="Arial" w:hAnsi="Arial" w:cs="Arial"/>
                                <w:sz w:val="22"/>
                                <w:szCs w:val="22"/>
                              </w:rPr>
                            </w:pPr>
                            <w:r w:rsidRPr="00FB3CA7">
                              <w:rPr>
                                <w:rFonts w:ascii="Arial" w:hAnsi="Arial" w:cs="Arial"/>
                                <w:i/>
                                <w:sz w:val="22"/>
                                <w:szCs w:val="22"/>
                              </w:rPr>
                              <w:t>Institutions</w:t>
                            </w:r>
                            <w:r w:rsidRPr="0031116D">
                              <w:rPr>
                                <w:rFonts w:ascii="Arial" w:hAnsi="Arial" w:cs="Arial"/>
                                <w:sz w:val="22"/>
                                <w:szCs w:val="22"/>
                              </w:rPr>
                              <w:t xml:space="preserve"> (independent centers and sponsoring organizations) enter into agreements with the State agency.  </w:t>
                            </w:r>
                          </w:p>
                          <w:p w14:paraId="53923E2B" w14:textId="77777777" w:rsidR="00685C9A" w:rsidRPr="0031116D" w:rsidRDefault="00685C9A" w:rsidP="009B2290">
                            <w:pPr>
                              <w:rPr>
                                <w:rFonts w:ascii="Arial" w:hAnsi="Arial" w:cs="Arial"/>
                                <w:sz w:val="22"/>
                                <w:szCs w:val="22"/>
                              </w:rPr>
                            </w:pPr>
                          </w:p>
                          <w:p w14:paraId="53923E2C" w14:textId="77777777" w:rsidR="00685C9A" w:rsidRPr="0031116D" w:rsidRDefault="00685C9A" w:rsidP="009B2290">
                            <w:pPr>
                              <w:rPr>
                                <w:rFonts w:ascii="Arial" w:hAnsi="Arial" w:cs="Arial"/>
                                <w:sz w:val="22"/>
                                <w:szCs w:val="22"/>
                              </w:rPr>
                            </w:pPr>
                            <w:r w:rsidRPr="00FB3CA7">
                              <w:rPr>
                                <w:rFonts w:ascii="Arial" w:hAnsi="Arial" w:cs="Arial"/>
                                <w:i/>
                                <w:sz w:val="22"/>
                                <w:szCs w:val="22"/>
                              </w:rPr>
                              <w:t xml:space="preserve">Facilities </w:t>
                            </w:r>
                            <w:r w:rsidRPr="0031116D">
                              <w:rPr>
                                <w:rFonts w:ascii="Arial" w:hAnsi="Arial" w:cs="Arial"/>
                                <w:sz w:val="22"/>
                                <w:szCs w:val="22"/>
                              </w:rPr>
                              <w:t>(DCH providers or sponsored centers) enter into agreements with a sponsor.</w:t>
                            </w:r>
                          </w:p>
                        </w:txbxContent>
                      </wps:txbx>
                      <wps:bodyPr rot="0" vert="horz" wrap="square" lIns="91440" tIns="91440" rIns="91440" bIns="91440" anchor="ctr" anchorCtr="0" upright="1">
                        <a:spAutoFit/>
                      </wps:bodyPr>
                    </wps:wsp>
                  </a:graphicData>
                </a:graphic>
                <wp14:sizeRelH relativeFrom="margin">
                  <wp14:pctWidth>0</wp14:pctWidth>
                </wp14:sizeRelH>
                <wp14:sizeRelV relativeFrom="page">
                  <wp14:pctHeight>0</wp14:pctHeight>
                </wp14:sizeRelV>
              </wp:anchor>
            </w:drawing>
          </mc:Choice>
          <mc:Fallback>
            <w:pict>
              <v:rect id="Rectangle 396" o:spid="_x0000_s1028" style="position:absolute;margin-left:293.95pt;margin-top:475.5pt;width:159.75pt;height:155.05pt;flip:x;z-index:2516290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" o:allowincell="f" strokecolor="#7f7f7f" strokeweight="1.5pt">
                <v:shadow on="t" color="black" opacity="26213f" origin="-.5,-.5" offset=".74836mm,.74836mm"/>
                <v:textbox style="mso-fit-shape-to-text:t" inset=",7.2pt,,7.2pt">
                  <w:txbxContent>
                    <w:p w14:paraId="53923E28" w14:textId="77777777" w:rsidR="00685C9A" w:rsidRPr="0031116D" w:rsidRDefault="00685C9A" w:rsidP="00124BD1">
                      <w:pPr>
                        <w:jc w:val="center"/>
                        <w:rPr>
                          <w:rFonts w:ascii="Arial" w:hAnsi="Arial" w:cs="Arial"/>
                          <w:sz w:val="22"/>
                          <w:szCs w:val="22"/>
                        </w:rPr>
                      </w:pPr>
                      <w:r w:rsidRPr="0031116D">
                        <w:rPr>
                          <w:rFonts w:ascii="Arial" w:hAnsi="Arial" w:cs="Arial"/>
                          <w:b/>
                          <w:sz w:val="22"/>
                          <w:szCs w:val="22"/>
                        </w:rPr>
                        <w:t>Remember</w:t>
                      </w:r>
                    </w:p>
                    <w:p w14:paraId="53923E29" w14:textId="77777777" w:rsidR="00685C9A" w:rsidRPr="0031116D" w:rsidRDefault="00685C9A" w:rsidP="009B2290">
                      <w:pPr>
                        <w:rPr>
                          <w:rFonts w:ascii="Arial" w:hAnsi="Arial" w:cs="Arial"/>
                          <w:sz w:val="22"/>
                          <w:szCs w:val="22"/>
                        </w:rPr>
                      </w:pPr>
                    </w:p>
                    <w:p w14:paraId="53923E2A" w14:textId="77777777" w:rsidR="00685C9A" w:rsidRPr="0031116D" w:rsidRDefault="00685C9A" w:rsidP="009B2290">
                      <w:pPr>
                        <w:rPr>
                          <w:rFonts w:ascii="Arial" w:hAnsi="Arial" w:cs="Arial"/>
                          <w:sz w:val="22"/>
                          <w:szCs w:val="22"/>
                        </w:rPr>
                      </w:pPr>
                      <w:r w:rsidRPr="00FB3CA7">
                        <w:rPr>
                          <w:rFonts w:ascii="Arial" w:hAnsi="Arial" w:cs="Arial"/>
                          <w:i/>
                          <w:sz w:val="22"/>
                          <w:szCs w:val="22"/>
                        </w:rPr>
                        <w:t>Institutions</w:t>
                      </w:r>
                      <w:r w:rsidRPr="0031116D">
                        <w:rPr>
                          <w:rFonts w:ascii="Arial" w:hAnsi="Arial" w:cs="Arial"/>
                          <w:sz w:val="22"/>
                          <w:szCs w:val="22"/>
                        </w:rPr>
                        <w:t xml:space="preserve"> (independent centers and sponsoring organizations) enter into agreements with the State agency.  </w:t>
                      </w:r>
                    </w:p>
                    <w:p w14:paraId="53923E2B" w14:textId="77777777" w:rsidR="00685C9A" w:rsidRPr="0031116D" w:rsidRDefault="00685C9A" w:rsidP="009B2290">
                      <w:pPr>
                        <w:rPr>
                          <w:rFonts w:ascii="Arial" w:hAnsi="Arial" w:cs="Arial"/>
                          <w:sz w:val="22"/>
                          <w:szCs w:val="22"/>
                        </w:rPr>
                      </w:pPr>
                    </w:p>
                    <w:p w14:paraId="53923E2C" w14:textId="77777777" w:rsidR="00685C9A" w:rsidRPr="0031116D" w:rsidRDefault="00685C9A" w:rsidP="009B2290">
                      <w:pPr>
                        <w:rPr>
                          <w:rFonts w:ascii="Arial" w:hAnsi="Arial" w:cs="Arial"/>
                          <w:sz w:val="22"/>
                          <w:szCs w:val="22"/>
                        </w:rPr>
                      </w:pPr>
                      <w:r w:rsidRPr="00FB3CA7">
                        <w:rPr>
                          <w:rFonts w:ascii="Arial" w:hAnsi="Arial" w:cs="Arial"/>
                          <w:i/>
                          <w:sz w:val="22"/>
                          <w:szCs w:val="22"/>
                        </w:rPr>
                        <w:t xml:space="preserve">Facilities </w:t>
                      </w:r>
                      <w:r w:rsidRPr="0031116D">
                        <w:rPr>
                          <w:rFonts w:ascii="Arial" w:hAnsi="Arial" w:cs="Arial"/>
                          <w:sz w:val="22"/>
                          <w:szCs w:val="22"/>
                        </w:rPr>
                        <w:t>(DCH providers or sponsored centers) enter into agreements with a sponsor.</w:t>
                      </w:r>
                    </w:p>
                  </w:txbxContent>
                </v:textbox>
                <w10:wrap type="square" anchorx="margin" anchory="margin"/>
              </v:rect>
            </w:pict>
          </mc:Fallback>
        </mc:AlternateContent>
      </w:r>
      <w:r w:rsidR="009B2290" w:rsidRPr="009B2290">
        <w:rPr>
          <w:rFonts w:ascii="Arial" w:hAnsi="Arial" w:cs="Arial"/>
          <w:color w:val="000000"/>
          <w:sz w:val="22"/>
          <w:szCs w:val="22"/>
        </w:rPr>
        <w:t xml:space="preserve">This </w:t>
      </w:r>
      <w:r w:rsidR="007229F7">
        <w:rPr>
          <w:rFonts w:ascii="Arial" w:hAnsi="Arial" w:cs="Arial"/>
          <w:color w:val="000000"/>
          <w:sz w:val="22"/>
          <w:szCs w:val="22"/>
        </w:rPr>
        <w:t>guidance</w:t>
      </w:r>
      <w:r w:rsidR="009B2290" w:rsidRPr="009B2290">
        <w:rPr>
          <w:rFonts w:ascii="Arial" w:hAnsi="Arial" w:cs="Arial"/>
          <w:color w:val="000000"/>
          <w:sz w:val="22"/>
          <w:szCs w:val="22"/>
        </w:rPr>
        <w:t xml:space="preserve"> provides detailed information on the implementation of the serious deficiency process by State agencies and sponsoring organizations, which helps ensure that the Program is operated properly and that</w:t>
      </w:r>
      <w:r w:rsidR="00BE427D">
        <w:rPr>
          <w:rFonts w:ascii="Arial" w:hAnsi="Arial" w:cs="Arial"/>
          <w:color w:val="000000"/>
          <w:sz w:val="22"/>
          <w:szCs w:val="22"/>
        </w:rPr>
        <w:t xml:space="preserve"> </w:t>
      </w:r>
      <w:r w:rsidR="009B2290" w:rsidRPr="009B2290">
        <w:rPr>
          <w:rFonts w:ascii="Arial" w:hAnsi="Arial" w:cs="Arial"/>
          <w:color w:val="000000"/>
          <w:sz w:val="22"/>
          <w:szCs w:val="22"/>
        </w:rPr>
        <w:t>centers and DCHs receive the support and technical assistance they need.</w:t>
      </w:r>
      <w:r w:rsidR="00BE427D">
        <w:rPr>
          <w:rFonts w:ascii="Arial" w:hAnsi="Arial" w:cs="Arial"/>
          <w:color w:val="000000"/>
          <w:sz w:val="22"/>
          <w:szCs w:val="22"/>
        </w:rPr>
        <w:t xml:space="preserve"> </w:t>
      </w:r>
      <w:r w:rsidR="009B2290" w:rsidRPr="009B2290">
        <w:rPr>
          <w:rFonts w:ascii="Arial" w:hAnsi="Arial" w:cs="Arial"/>
          <w:color w:val="000000"/>
          <w:sz w:val="22"/>
          <w:szCs w:val="22"/>
        </w:rPr>
        <w:t xml:space="preserve">In this </w:t>
      </w:r>
      <w:r w:rsidR="007229F7">
        <w:rPr>
          <w:rFonts w:ascii="Arial" w:hAnsi="Arial" w:cs="Arial"/>
          <w:color w:val="000000"/>
          <w:sz w:val="22"/>
          <w:szCs w:val="22"/>
        </w:rPr>
        <w:t>guidance</w:t>
      </w:r>
      <w:r w:rsidR="009B2290" w:rsidRPr="009B2290">
        <w:rPr>
          <w:rFonts w:ascii="Arial" w:hAnsi="Arial" w:cs="Arial"/>
          <w:color w:val="000000"/>
          <w:sz w:val="22"/>
          <w:szCs w:val="22"/>
        </w:rPr>
        <w:t xml:space="preserve">, you will find information about: </w:t>
      </w:r>
    </w:p>
    <w:p w14:paraId="5392303C" w14:textId="77777777" w:rsidR="009B2290" w:rsidRPr="009B2290" w:rsidRDefault="009B2290" w:rsidP="00D915DA">
      <w:pPr>
        <w:numPr>
          <w:ilvl w:val="0"/>
          <w:numId w:val="4"/>
        </w:numPr>
        <w:autoSpaceDE w:val="0"/>
        <w:autoSpaceDN w:val="0"/>
        <w:adjustRightInd w:val="0"/>
        <w:contextualSpacing/>
        <w:rPr>
          <w:rFonts w:ascii="Arial" w:hAnsi="Arial" w:cs="Arial"/>
          <w:color w:val="000000"/>
          <w:sz w:val="22"/>
          <w:szCs w:val="22"/>
        </w:rPr>
      </w:pPr>
      <w:r w:rsidRPr="009B2290">
        <w:rPr>
          <w:rFonts w:ascii="Arial" w:hAnsi="Arial" w:cs="Arial"/>
          <w:color w:val="000000"/>
          <w:sz w:val="22"/>
          <w:szCs w:val="22"/>
        </w:rPr>
        <w:t>The serious deficiency process for institu</w:t>
      </w:r>
      <w:r w:rsidR="00E92D88">
        <w:rPr>
          <w:rFonts w:ascii="Arial" w:hAnsi="Arial" w:cs="Arial"/>
          <w:color w:val="000000"/>
          <w:sz w:val="22"/>
          <w:szCs w:val="22"/>
        </w:rPr>
        <w:t>tions and for</w:t>
      </w:r>
      <w:r w:rsidRPr="009B2290">
        <w:rPr>
          <w:rFonts w:ascii="Arial" w:hAnsi="Arial" w:cs="Arial"/>
          <w:color w:val="000000"/>
          <w:sz w:val="22"/>
          <w:szCs w:val="22"/>
        </w:rPr>
        <w:t xml:space="preserve"> DCHs; </w:t>
      </w:r>
    </w:p>
    <w:p w14:paraId="5392303D" w14:textId="77777777" w:rsidR="009B2290" w:rsidRPr="009B2290" w:rsidRDefault="009B2290" w:rsidP="009B2290">
      <w:pPr>
        <w:autoSpaceDE w:val="0"/>
        <w:autoSpaceDN w:val="0"/>
        <w:adjustRightInd w:val="0"/>
        <w:ind w:left="720"/>
        <w:contextualSpacing/>
        <w:rPr>
          <w:rFonts w:ascii="Arial" w:hAnsi="Arial" w:cs="Arial"/>
          <w:color w:val="000000"/>
          <w:sz w:val="22"/>
          <w:szCs w:val="22"/>
        </w:rPr>
      </w:pPr>
    </w:p>
    <w:p w14:paraId="5392303E" w14:textId="77777777" w:rsidR="009B2290" w:rsidRPr="009B2290" w:rsidRDefault="009B2290" w:rsidP="00D915DA">
      <w:pPr>
        <w:numPr>
          <w:ilvl w:val="0"/>
          <w:numId w:val="4"/>
        </w:numPr>
        <w:autoSpaceDE w:val="0"/>
        <w:autoSpaceDN w:val="0"/>
        <w:adjustRightInd w:val="0"/>
        <w:contextualSpacing/>
        <w:rPr>
          <w:rFonts w:ascii="Arial" w:hAnsi="Arial" w:cs="Arial"/>
          <w:color w:val="000000"/>
          <w:sz w:val="22"/>
          <w:szCs w:val="22"/>
        </w:rPr>
      </w:pPr>
      <w:r w:rsidRPr="009B2290">
        <w:rPr>
          <w:rFonts w:ascii="Arial" w:hAnsi="Arial" w:cs="Arial"/>
          <w:color w:val="000000"/>
          <w:sz w:val="22"/>
          <w:szCs w:val="22"/>
        </w:rPr>
        <w:t xml:space="preserve">Suspension process for institutions and for facilities; </w:t>
      </w:r>
    </w:p>
    <w:p w14:paraId="5392303F" w14:textId="77777777" w:rsidR="009B2290" w:rsidRPr="009B2290" w:rsidRDefault="009B2290" w:rsidP="009B2290">
      <w:pPr>
        <w:autoSpaceDE w:val="0"/>
        <w:autoSpaceDN w:val="0"/>
        <w:adjustRightInd w:val="0"/>
        <w:ind w:left="720"/>
        <w:contextualSpacing/>
        <w:rPr>
          <w:rFonts w:ascii="Arial" w:hAnsi="Arial" w:cs="Arial"/>
          <w:color w:val="000000"/>
          <w:sz w:val="22"/>
          <w:szCs w:val="22"/>
        </w:rPr>
      </w:pPr>
    </w:p>
    <w:p w14:paraId="53923040" w14:textId="77777777" w:rsidR="009B2290" w:rsidRPr="009B2290" w:rsidRDefault="009B2290" w:rsidP="00D915DA">
      <w:pPr>
        <w:numPr>
          <w:ilvl w:val="0"/>
          <w:numId w:val="4"/>
        </w:numPr>
        <w:autoSpaceDE w:val="0"/>
        <w:autoSpaceDN w:val="0"/>
        <w:adjustRightInd w:val="0"/>
        <w:contextualSpacing/>
        <w:rPr>
          <w:rFonts w:ascii="Arial" w:hAnsi="Arial" w:cs="Arial"/>
          <w:color w:val="000000"/>
          <w:sz w:val="22"/>
          <w:szCs w:val="22"/>
        </w:rPr>
      </w:pPr>
      <w:r w:rsidRPr="009B2290">
        <w:rPr>
          <w:rFonts w:ascii="Arial" w:hAnsi="Arial" w:cs="Arial"/>
          <w:color w:val="000000"/>
          <w:sz w:val="22"/>
          <w:szCs w:val="22"/>
        </w:rPr>
        <w:t>Appeals process for institutions and for facilities; and</w:t>
      </w:r>
    </w:p>
    <w:p w14:paraId="53923041" w14:textId="77777777" w:rsidR="009B2290" w:rsidRPr="009B2290" w:rsidRDefault="009B2290" w:rsidP="009B2290">
      <w:pPr>
        <w:autoSpaceDE w:val="0"/>
        <w:autoSpaceDN w:val="0"/>
        <w:adjustRightInd w:val="0"/>
        <w:ind w:left="720"/>
        <w:contextualSpacing/>
        <w:rPr>
          <w:rFonts w:ascii="Arial" w:hAnsi="Arial" w:cs="Arial"/>
          <w:color w:val="000000"/>
          <w:sz w:val="22"/>
          <w:szCs w:val="22"/>
        </w:rPr>
      </w:pPr>
    </w:p>
    <w:p w14:paraId="53923042" w14:textId="77777777" w:rsidR="009B2290" w:rsidRPr="009B2290" w:rsidRDefault="009B2290" w:rsidP="00D915DA">
      <w:pPr>
        <w:numPr>
          <w:ilvl w:val="0"/>
          <w:numId w:val="4"/>
        </w:numPr>
        <w:autoSpaceDE w:val="0"/>
        <w:autoSpaceDN w:val="0"/>
        <w:adjustRightInd w:val="0"/>
        <w:contextualSpacing/>
        <w:rPr>
          <w:rFonts w:ascii="Arial" w:hAnsi="Arial" w:cs="Arial"/>
          <w:color w:val="000000"/>
          <w:sz w:val="22"/>
          <w:szCs w:val="22"/>
        </w:rPr>
      </w:pPr>
      <w:r w:rsidRPr="009B2290">
        <w:rPr>
          <w:rFonts w:ascii="Arial" w:hAnsi="Arial" w:cs="Arial"/>
          <w:color w:val="000000"/>
          <w:sz w:val="22"/>
          <w:szCs w:val="22"/>
        </w:rPr>
        <w:t>State agency lists and the NDL.</w:t>
      </w:r>
    </w:p>
    <w:p w14:paraId="53923043" w14:textId="77777777" w:rsidR="006E5F69" w:rsidRDefault="006E5F69" w:rsidP="009B2290">
      <w:pPr>
        <w:autoSpaceDE w:val="0"/>
        <w:autoSpaceDN w:val="0"/>
        <w:adjustRightInd w:val="0"/>
        <w:rPr>
          <w:rFonts w:ascii="Arial" w:hAnsi="Arial" w:cs="Arial"/>
          <w:color w:val="000000"/>
          <w:sz w:val="22"/>
          <w:szCs w:val="22"/>
        </w:rPr>
      </w:pPr>
    </w:p>
    <w:p w14:paraId="53923044"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State agencies and sponsoring organizations can also use the information in this guidance to develop internal policies and procedures for their oversight and implementation of the serious deficiency process.</w:t>
      </w:r>
    </w:p>
    <w:p w14:paraId="53923045" w14:textId="77777777" w:rsidR="009B2290" w:rsidRPr="009B2290" w:rsidRDefault="009B2290" w:rsidP="009B2290">
      <w:pPr>
        <w:autoSpaceDE w:val="0"/>
        <w:autoSpaceDN w:val="0"/>
        <w:adjustRightInd w:val="0"/>
        <w:rPr>
          <w:rFonts w:ascii="Arial" w:hAnsi="Arial" w:cs="Arial"/>
          <w:color w:val="000000"/>
          <w:sz w:val="22"/>
          <w:szCs w:val="22"/>
        </w:rPr>
      </w:pPr>
    </w:p>
    <w:p w14:paraId="53923046" w14:textId="77777777" w:rsidR="00BE427D" w:rsidRDefault="009B2290" w:rsidP="009B2290">
      <w:pPr>
        <w:rPr>
          <w:rFonts w:ascii="Arial" w:hAnsi="Arial" w:cs="Arial"/>
          <w:color w:val="000000"/>
          <w:sz w:val="22"/>
          <w:szCs w:val="22"/>
        </w:rPr>
      </w:pPr>
      <w:r w:rsidRPr="009B2290">
        <w:rPr>
          <w:rFonts w:ascii="Arial" w:hAnsi="Arial" w:cs="Arial"/>
          <w:color w:val="000000"/>
          <w:sz w:val="22"/>
          <w:szCs w:val="22"/>
        </w:rPr>
        <w:t xml:space="preserve">Part 1 of this </w:t>
      </w:r>
      <w:r w:rsidR="00421A18">
        <w:rPr>
          <w:rFonts w:ascii="Arial" w:hAnsi="Arial" w:cs="Arial"/>
          <w:color w:val="000000"/>
          <w:sz w:val="22"/>
          <w:szCs w:val="22"/>
        </w:rPr>
        <w:t>guidance</w:t>
      </w:r>
      <w:r w:rsidRPr="009B2290">
        <w:rPr>
          <w:rFonts w:ascii="Arial" w:hAnsi="Arial" w:cs="Arial"/>
          <w:color w:val="000000"/>
          <w:sz w:val="22"/>
          <w:szCs w:val="22"/>
        </w:rPr>
        <w:t xml:space="preserve"> provides information on the serious deficiency process to be used by State agencies to address issues identified in institutions including procedures, corrective </w:t>
      </w:r>
      <w:r w:rsidRPr="009B2290">
        <w:rPr>
          <w:rFonts w:ascii="Arial" w:hAnsi="Arial" w:cs="Arial"/>
          <w:color w:val="000000"/>
          <w:sz w:val="22"/>
          <w:szCs w:val="22"/>
        </w:rPr>
        <w:lastRenderedPageBreak/>
        <w:t xml:space="preserve">action, termination and disqualification, and Program payments during the serious deficiency process. The serious deficiency process for DCH providers is covered in Part 2 of this </w:t>
      </w:r>
      <w:r w:rsidR="007229F7">
        <w:rPr>
          <w:rFonts w:ascii="Arial" w:hAnsi="Arial" w:cs="Arial"/>
          <w:color w:val="000000"/>
          <w:sz w:val="22"/>
          <w:szCs w:val="22"/>
        </w:rPr>
        <w:t>guidance</w:t>
      </w:r>
      <w:r w:rsidRPr="009B2290">
        <w:rPr>
          <w:rFonts w:ascii="Arial" w:hAnsi="Arial" w:cs="Arial"/>
          <w:color w:val="000000"/>
          <w:sz w:val="22"/>
          <w:szCs w:val="22"/>
        </w:rPr>
        <w:t xml:space="preserve">. </w:t>
      </w:r>
    </w:p>
    <w:p w14:paraId="53923047" w14:textId="77777777" w:rsidR="00BE427D" w:rsidRDefault="00BE427D" w:rsidP="009B2290">
      <w:pPr>
        <w:rPr>
          <w:rFonts w:ascii="Arial" w:hAnsi="Arial" w:cs="Arial"/>
          <w:color w:val="000000"/>
          <w:sz w:val="22"/>
          <w:szCs w:val="22"/>
        </w:rPr>
      </w:pPr>
    </w:p>
    <w:p w14:paraId="53923048" w14:textId="77777777" w:rsidR="00BE427D" w:rsidRDefault="00BE427D" w:rsidP="009B2290">
      <w:pPr>
        <w:rPr>
          <w:rFonts w:ascii="Arial" w:hAnsi="Arial" w:cs="Arial"/>
          <w:color w:val="000000"/>
          <w:sz w:val="22"/>
          <w:szCs w:val="22"/>
        </w:rPr>
      </w:pPr>
      <w:r w:rsidRPr="00BE427D">
        <w:rPr>
          <w:rFonts w:ascii="Arial" w:hAnsi="Arial" w:cs="Arial"/>
          <w:color w:val="000000"/>
          <w:sz w:val="22"/>
          <w:szCs w:val="22"/>
        </w:rPr>
        <w:t xml:space="preserve">While this guidance is in effect for adult day care centers as well as child care centers, it </w:t>
      </w:r>
      <w:r>
        <w:rPr>
          <w:rFonts w:ascii="Arial" w:hAnsi="Arial" w:cs="Arial"/>
          <w:color w:val="000000"/>
          <w:sz w:val="22"/>
          <w:szCs w:val="22"/>
        </w:rPr>
        <w:t>mentions</w:t>
      </w:r>
      <w:r w:rsidRPr="00BE427D">
        <w:rPr>
          <w:rFonts w:ascii="Arial" w:hAnsi="Arial" w:cs="Arial"/>
          <w:color w:val="000000"/>
          <w:sz w:val="22"/>
          <w:szCs w:val="22"/>
        </w:rPr>
        <w:t xml:space="preserve"> only child car</w:t>
      </w:r>
      <w:r>
        <w:rPr>
          <w:rFonts w:ascii="Arial" w:hAnsi="Arial" w:cs="Arial"/>
          <w:color w:val="000000"/>
          <w:sz w:val="22"/>
          <w:szCs w:val="22"/>
        </w:rPr>
        <w:t>e centers for ease of reference</w:t>
      </w:r>
      <w:r w:rsidR="00614F98">
        <w:rPr>
          <w:rFonts w:ascii="Arial" w:hAnsi="Arial" w:cs="Arial"/>
          <w:color w:val="000000"/>
          <w:sz w:val="22"/>
          <w:szCs w:val="22"/>
        </w:rPr>
        <w:t>, other than reference to Title XIX benefits that are specific to adult day care</w:t>
      </w:r>
      <w:r>
        <w:rPr>
          <w:rFonts w:ascii="Arial" w:hAnsi="Arial" w:cs="Arial"/>
          <w:color w:val="000000"/>
          <w:sz w:val="22"/>
          <w:szCs w:val="22"/>
        </w:rPr>
        <w:t>.</w:t>
      </w:r>
    </w:p>
    <w:p w14:paraId="53923049" w14:textId="77777777" w:rsidR="00BE427D" w:rsidRDefault="00BE427D" w:rsidP="009B2290">
      <w:pPr>
        <w:rPr>
          <w:rFonts w:ascii="Arial" w:hAnsi="Arial" w:cs="Arial"/>
          <w:color w:val="000000"/>
          <w:sz w:val="22"/>
          <w:szCs w:val="22"/>
        </w:rPr>
      </w:pPr>
    </w:p>
    <w:p w14:paraId="5392304A" w14:textId="77777777" w:rsidR="009B2290" w:rsidRDefault="009B2290" w:rsidP="009B2290">
      <w:pPr>
        <w:rPr>
          <w:rFonts w:ascii="Arial" w:hAnsi="Arial" w:cs="Arial"/>
          <w:color w:val="000000"/>
          <w:sz w:val="22"/>
          <w:szCs w:val="22"/>
        </w:rPr>
      </w:pPr>
      <w:r w:rsidRPr="009B2290">
        <w:rPr>
          <w:rFonts w:ascii="Arial" w:hAnsi="Arial" w:cs="Arial"/>
          <w:color w:val="000000"/>
          <w:sz w:val="22"/>
          <w:szCs w:val="22"/>
        </w:rPr>
        <w:t>The serious deficiency process for sponsored, unaffiliated centers is not yet regulatory; however, the Integrity Rule encouraged States to develop their own procedures following the procedures for DCH providers since sponsored unaffiliated centers are also facilities.</w:t>
      </w:r>
    </w:p>
    <w:p w14:paraId="5392304B" w14:textId="0351538B" w:rsidR="002F73FA" w:rsidRDefault="007B5158" w:rsidP="009B2290">
      <w:pPr>
        <w:rPr>
          <w:rFonts w:ascii="Arial" w:hAnsi="Arial" w:cs="Arial"/>
          <w:color w:val="000000"/>
          <w:sz w:val="22"/>
          <w:szCs w:val="22"/>
        </w:rPr>
      </w:pPr>
      <w:r>
        <w:rPr>
          <w:rFonts w:cs="Arial"/>
          <w:noProof/>
          <w:color w:val="000000"/>
          <w:sz w:val="22"/>
          <w:szCs w:val="22"/>
        </w:rPr>
        <mc:AlternateContent>
          <mc:Choice Requires="wps">
            <w:drawing>
              <wp:anchor distT="0" distB="0" distL="114300" distR="114300" simplePos="0" relativeHeight="251637248" behindDoc="0" locked="0" layoutInCell="1" allowOverlap="1" wp14:anchorId="53923DB5" wp14:editId="45EBD4D9">
                <wp:simplePos x="0" y="0"/>
                <wp:positionH relativeFrom="column">
                  <wp:posOffset>666750</wp:posOffset>
                </wp:positionH>
                <wp:positionV relativeFrom="paragraph">
                  <wp:posOffset>126365</wp:posOffset>
                </wp:positionV>
                <wp:extent cx="3905250" cy="1000125"/>
                <wp:effectExtent l="0" t="0" r="57150" b="66675"/>
                <wp:wrapSquare wrapText="bothSides"/>
                <wp:docPr id="9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000125"/>
                        </a:xfrm>
                        <a:prstGeom prst="rect">
                          <a:avLst/>
                        </a:prstGeom>
                        <a:solidFill>
                          <a:srgbClr val="FFFFFF"/>
                        </a:solidFill>
                        <a:ln w="19050">
                          <a:solidFill>
                            <a:srgbClr val="808080"/>
                          </a:solidFill>
                          <a:miter lim="800000"/>
                          <a:headEnd/>
                          <a:tailEnd/>
                        </a:ln>
                        <a:effectLst>
                          <a:outerShdw dist="38100" dir="2700000" algn="tl" rotWithShape="0">
                            <a:srgbClr val="000000">
                              <a:alpha val="39999"/>
                            </a:srgbClr>
                          </a:outerShdw>
                        </a:effectLst>
                      </wps:spPr>
                      <wps:txbx>
                        <w:txbxContent>
                          <w:p w14:paraId="53923E2D" w14:textId="77777777" w:rsidR="00685C9A" w:rsidRPr="00687C22" w:rsidRDefault="00685C9A" w:rsidP="000A6AA1">
                            <w:pPr>
                              <w:jc w:val="center"/>
                              <w:rPr>
                                <w:rFonts w:ascii="Arial" w:hAnsi="Arial" w:cs="Arial"/>
                                <w:b/>
                                <w:sz w:val="22"/>
                                <w:szCs w:val="22"/>
                              </w:rPr>
                            </w:pPr>
                            <w:r w:rsidRPr="00687C22">
                              <w:rPr>
                                <w:rFonts w:ascii="Arial" w:hAnsi="Arial" w:cs="Arial"/>
                                <w:b/>
                                <w:sz w:val="22"/>
                                <w:szCs w:val="22"/>
                              </w:rPr>
                              <w:t>DCH or Provider?</w:t>
                            </w:r>
                          </w:p>
                          <w:p w14:paraId="53923E2E" w14:textId="77777777" w:rsidR="00685C9A" w:rsidRDefault="00685C9A" w:rsidP="000A6AA1">
                            <w:pPr>
                              <w:rPr>
                                <w:rFonts w:ascii="Arial" w:hAnsi="Arial" w:cs="Arial"/>
                                <w:sz w:val="22"/>
                                <w:szCs w:val="22"/>
                              </w:rPr>
                            </w:pPr>
                          </w:p>
                          <w:p w14:paraId="53923E2F" w14:textId="77777777" w:rsidR="00685C9A" w:rsidRDefault="00685C9A" w:rsidP="000A6AA1">
                            <w:pPr>
                              <w:rPr>
                                <w:rFonts w:ascii="Arial" w:hAnsi="Arial" w:cs="Arial"/>
                                <w:sz w:val="22"/>
                                <w:szCs w:val="22"/>
                              </w:rPr>
                            </w:pPr>
                            <w:r>
                              <w:rPr>
                                <w:rFonts w:ascii="Arial" w:hAnsi="Arial" w:cs="Arial"/>
                                <w:sz w:val="22"/>
                                <w:szCs w:val="22"/>
                              </w:rPr>
                              <w:t>The terms “DCH” and “provider”</w:t>
                            </w:r>
                            <w:r w:rsidRPr="0031116D">
                              <w:rPr>
                                <w:rFonts w:ascii="Arial" w:hAnsi="Arial" w:cs="Arial"/>
                                <w:sz w:val="22"/>
                                <w:szCs w:val="22"/>
                              </w:rPr>
                              <w:t xml:space="preserve"> are used interchangeably in CACFP regulations, FNS handbooks, policy and the CACFP Handbooks.</w:t>
                            </w:r>
                          </w:p>
                          <w:p w14:paraId="53923E30" w14:textId="77777777" w:rsidR="00685C9A" w:rsidRPr="0031116D" w:rsidRDefault="00685C9A" w:rsidP="009B2290">
                            <w:pPr>
                              <w:spacing w:line="276" w:lineRule="auto"/>
                              <w:rPr>
                                <w:rFonts w:ascii="Arial" w:hAnsi="Arial" w:cs="Arial"/>
                                <w:sz w:val="22"/>
                                <w:szCs w:val="22"/>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29" type="#_x0000_t202" style="position:absolute;margin-left:52.5pt;margin-top:9.95pt;width:307.5pt;height:78.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" strokecolor="gray" strokeweight="1.5pt">
                <v:shadow on="t" color="black" opacity="26213f" origin="-.5,-.5" offset=".74836mm,.74836mm"/>
                <v:textbox inset=",7.2pt,,7.2pt">
                  <w:txbxContent>
                    <w:p w14:paraId="53923E2D" w14:textId="77777777" w:rsidR="00685C9A" w:rsidRPr="00687C22" w:rsidRDefault="00685C9A" w:rsidP="000A6AA1">
                      <w:pPr>
                        <w:jc w:val="center"/>
                        <w:rPr>
                          <w:rFonts w:ascii="Arial" w:hAnsi="Arial" w:cs="Arial"/>
                          <w:b/>
                          <w:sz w:val="22"/>
                          <w:szCs w:val="22"/>
                        </w:rPr>
                      </w:pPr>
                      <w:r w:rsidRPr="00687C22">
                        <w:rPr>
                          <w:rFonts w:ascii="Arial" w:hAnsi="Arial" w:cs="Arial"/>
                          <w:b/>
                          <w:sz w:val="22"/>
                          <w:szCs w:val="22"/>
                        </w:rPr>
                        <w:t>DCH or Provider?</w:t>
                      </w:r>
                    </w:p>
                    <w:p w14:paraId="53923E2E" w14:textId="77777777" w:rsidR="00685C9A" w:rsidRDefault="00685C9A" w:rsidP="000A6AA1">
                      <w:pPr>
                        <w:rPr>
                          <w:rFonts w:ascii="Arial" w:hAnsi="Arial" w:cs="Arial"/>
                          <w:sz w:val="22"/>
                          <w:szCs w:val="22"/>
                        </w:rPr>
                      </w:pPr>
                    </w:p>
                    <w:p w14:paraId="53923E2F" w14:textId="77777777" w:rsidR="00685C9A" w:rsidRDefault="00685C9A" w:rsidP="000A6AA1">
                      <w:pPr>
                        <w:rPr>
                          <w:rFonts w:ascii="Arial" w:hAnsi="Arial" w:cs="Arial"/>
                          <w:sz w:val="22"/>
                          <w:szCs w:val="22"/>
                        </w:rPr>
                      </w:pPr>
                      <w:r>
                        <w:rPr>
                          <w:rFonts w:ascii="Arial" w:hAnsi="Arial" w:cs="Arial"/>
                          <w:sz w:val="22"/>
                          <w:szCs w:val="22"/>
                        </w:rPr>
                        <w:t>The terms “DCH” and “provider”</w:t>
                      </w:r>
                      <w:r w:rsidRPr="0031116D">
                        <w:rPr>
                          <w:rFonts w:ascii="Arial" w:hAnsi="Arial" w:cs="Arial"/>
                          <w:sz w:val="22"/>
                          <w:szCs w:val="22"/>
                        </w:rPr>
                        <w:t xml:space="preserve"> are used interchangeably in CACFP regulations, FNS handbooks, policy and the CACFP Handbooks.</w:t>
                      </w:r>
                    </w:p>
                    <w:p w14:paraId="53923E30" w14:textId="77777777" w:rsidR="00685C9A" w:rsidRPr="0031116D" w:rsidRDefault="00685C9A" w:rsidP="009B2290">
                      <w:pPr>
                        <w:spacing w:line="276" w:lineRule="auto"/>
                        <w:rPr>
                          <w:rFonts w:ascii="Arial" w:hAnsi="Arial" w:cs="Arial"/>
                          <w:sz w:val="22"/>
                          <w:szCs w:val="22"/>
                        </w:rPr>
                      </w:pPr>
                    </w:p>
                  </w:txbxContent>
                </v:textbox>
                <w10:wrap type="square"/>
              </v:shape>
            </w:pict>
          </mc:Fallback>
        </mc:AlternateContent>
      </w:r>
    </w:p>
    <w:p w14:paraId="5392304C" w14:textId="77777777" w:rsidR="002F73FA" w:rsidRDefault="002F73FA" w:rsidP="009B2290">
      <w:pPr>
        <w:rPr>
          <w:rFonts w:ascii="Arial" w:hAnsi="Arial" w:cs="Arial"/>
          <w:color w:val="000000"/>
          <w:sz w:val="22"/>
          <w:szCs w:val="22"/>
        </w:rPr>
      </w:pPr>
    </w:p>
    <w:p w14:paraId="5392304D" w14:textId="77777777" w:rsidR="002F73FA" w:rsidRDefault="002F73FA" w:rsidP="009B2290">
      <w:pPr>
        <w:rPr>
          <w:rFonts w:ascii="Arial" w:hAnsi="Arial" w:cs="Arial"/>
          <w:color w:val="000000"/>
          <w:sz w:val="22"/>
          <w:szCs w:val="22"/>
        </w:rPr>
      </w:pPr>
    </w:p>
    <w:p w14:paraId="5392304E" w14:textId="77777777" w:rsidR="002F73FA" w:rsidRDefault="002F73FA" w:rsidP="009B2290">
      <w:pPr>
        <w:rPr>
          <w:rFonts w:ascii="Arial" w:hAnsi="Arial" w:cs="Arial"/>
          <w:color w:val="000000"/>
          <w:sz w:val="22"/>
          <w:szCs w:val="22"/>
        </w:rPr>
      </w:pPr>
    </w:p>
    <w:p w14:paraId="5392304F" w14:textId="77777777" w:rsidR="002F73FA" w:rsidRDefault="002F73FA" w:rsidP="009B2290">
      <w:pPr>
        <w:rPr>
          <w:rFonts w:ascii="Arial" w:hAnsi="Arial" w:cs="Arial"/>
          <w:color w:val="000000"/>
          <w:sz w:val="22"/>
          <w:szCs w:val="22"/>
        </w:rPr>
      </w:pPr>
    </w:p>
    <w:p w14:paraId="53923050" w14:textId="77777777" w:rsidR="002F73FA" w:rsidRDefault="002F73FA" w:rsidP="009B2290">
      <w:pPr>
        <w:rPr>
          <w:rFonts w:ascii="Arial" w:hAnsi="Arial" w:cs="Arial"/>
          <w:color w:val="000000"/>
          <w:sz w:val="22"/>
          <w:szCs w:val="22"/>
        </w:rPr>
      </w:pPr>
    </w:p>
    <w:p w14:paraId="53923051" w14:textId="77777777" w:rsidR="002F73FA" w:rsidRDefault="002F73FA" w:rsidP="009B2290">
      <w:pPr>
        <w:rPr>
          <w:rFonts w:ascii="Arial" w:hAnsi="Arial" w:cs="Arial"/>
          <w:color w:val="000000"/>
          <w:sz w:val="22"/>
          <w:szCs w:val="22"/>
        </w:rPr>
      </w:pPr>
    </w:p>
    <w:p w14:paraId="53923052" w14:textId="77777777" w:rsidR="002F73FA" w:rsidRPr="009B2290" w:rsidRDefault="002F73FA" w:rsidP="009B2290">
      <w:pPr>
        <w:rPr>
          <w:rFonts w:ascii="Arial" w:hAnsi="Arial" w:cs="Arial"/>
          <w:color w:val="000000"/>
          <w:sz w:val="22"/>
          <w:szCs w:val="22"/>
        </w:rPr>
      </w:pPr>
    </w:p>
    <w:p w14:paraId="53923053" w14:textId="77777777" w:rsidR="009B2290" w:rsidRDefault="009B2290" w:rsidP="009B2290">
      <w:pPr>
        <w:rPr>
          <w:rFonts w:ascii="Arial" w:hAnsi="Arial" w:cs="Arial"/>
          <w:color w:val="000000"/>
          <w:sz w:val="22"/>
          <w:szCs w:val="22"/>
        </w:rPr>
      </w:pPr>
      <w:r w:rsidRPr="009B2290">
        <w:rPr>
          <w:rFonts w:ascii="Arial" w:hAnsi="Arial" w:cs="Arial"/>
          <w:color w:val="000000"/>
          <w:sz w:val="22"/>
          <w:szCs w:val="22"/>
        </w:rPr>
        <w:t xml:space="preserve">  </w:t>
      </w:r>
    </w:p>
    <w:p w14:paraId="53923054" w14:textId="77777777" w:rsidR="00701600" w:rsidRDefault="00701600" w:rsidP="009B2290">
      <w:pPr>
        <w:rPr>
          <w:rFonts w:ascii="Arial" w:hAnsi="Arial" w:cs="Arial"/>
          <w:color w:val="000000"/>
          <w:sz w:val="22"/>
          <w:szCs w:val="22"/>
        </w:rPr>
      </w:pPr>
    </w:p>
    <w:p w14:paraId="53923055" w14:textId="77777777" w:rsidR="00701600" w:rsidRDefault="00701600" w:rsidP="009B2290">
      <w:pPr>
        <w:rPr>
          <w:rFonts w:ascii="Arial" w:hAnsi="Arial" w:cs="Arial"/>
          <w:color w:val="000000"/>
          <w:sz w:val="22"/>
          <w:szCs w:val="22"/>
        </w:rPr>
      </w:pPr>
    </w:p>
    <w:p w14:paraId="53923056" w14:textId="77777777" w:rsidR="00701600" w:rsidRPr="009B2290" w:rsidRDefault="00701600" w:rsidP="009B2290">
      <w:pPr>
        <w:rPr>
          <w:rFonts w:ascii="Arial" w:hAnsi="Arial" w:cs="Arial"/>
          <w:color w:val="000000"/>
          <w:sz w:val="22"/>
          <w:szCs w:val="22"/>
        </w:rPr>
      </w:pPr>
    </w:p>
    <w:p w14:paraId="53923057" w14:textId="77777777" w:rsidR="009B2290" w:rsidRPr="007536F7" w:rsidRDefault="00701600" w:rsidP="00623AF1">
      <w:pPr>
        <w:pStyle w:val="Heading1"/>
      </w:pPr>
      <w:bookmarkStart w:id="18" w:name="_Toc351648086"/>
      <w:bookmarkStart w:id="19" w:name="_Toc357364836"/>
      <w:bookmarkStart w:id="20" w:name="_Toc361860812"/>
      <w:r>
        <w:br w:type="page"/>
      </w:r>
      <w:bookmarkStart w:id="21" w:name="_Toc410941310"/>
      <w:r w:rsidR="009B2290" w:rsidRPr="007536F7">
        <w:lastRenderedPageBreak/>
        <w:t>PART  1.  Serious Deficiency Process for Institutions</w:t>
      </w:r>
      <w:bookmarkEnd w:id="18"/>
      <w:bookmarkEnd w:id="19"/>
      <w:bookmarkEnd w:id="20"/>
      <w:bookmarkEnd w:id="21"/>
    </w:p>
    <w:p w14:paraId="53923058" w14:textId="77777777" w:rsidR="009B2290" w:rsidRPr="009B2290" w:rsidRDefault="009B2290" w:rsidP="009B2290">
      <w:pPr>
        <w:rPr>
          <w:rFonts w:ascii="Arial" w:hAnsi="Arial" w:cs="Arial"/>
          <w:sz w:val="22"/>
          <w:szCs w:val="22"/>
        </w:rPr>
      </w:pPr>
    </w:p>
    <w:p w14:paraId="53923059" w14:textId="77777777" w:rsidR="009B2290" w:rsidRPr="00F6682B" w:rsidRDefault="009B2290" w:rsidP="00763914">
      <w:pPr>
        <w:pStyle w:val="Heading2"/>
      </w:pPr>
      <w:bookmarkStart w:id="22" w:name="_Toc351648087"/>
      <w:bookmarkStart w:id="23" w:name="_Toc357364837"/>
      <w:bookmarkStart w:id="24" w:name="_Toc361860813"/>
      <w:bookmarkStart w:id="25" w:name="_Toc410941311"/>
      <w:r w:rsidRPr="00F6682B">
        <w:t>Serious Deficiency Process</w:t>
      </w:r>
      <w:bookmarkEnd w:id="22"/>
      <w:bookmarkEnd w:id="23"/>
      <w:bookmarkEnd w:id="24"/>
      <w:bookmarkEnd w:id="25"/>
    </w:p>
    <w:p w14:paraId="5392305A" w14:textId="77777777" w:rsidR="009B2290" w:rsidRPr="009B2290" w:rsidRDefault="009B2290" w:rsidP="009B2290">
      <w:pPr>
        <w:rPr>
          <w:rFonts w:ascii="Arial" w:hAnsi="Arial" w:cs="Arial"/>
          <w:sz w:val="22"/>
          <w:szCs w:val="22"/>
        </w:rPr>
      </w:pPr>
    </w:p>
    <w:p w14:paraId="5392305B" w14:textId="77777777" w:rsidR="009B2290" w:rsidRPr="009B2290" w:rsidRDefault="00E5594C" w:rsidP="009B2290">
      <w:pPr>
        <w:rPr>
          <w:rFonts w:ascii="Arial" w:hAnsi="Arial" w:cs="Arial"/>
          <w:strike/>
          <w:sz w:val="22"/>
          <w:szCs w:val="22"/>
        </w:rPr>
      </w:pPr>
      <w:r w:rsidRPr="006F1AC1">
        <w:rPr>
          <w:rFonts w:ascii="Arial" w:hAnsi="Arial" w:cs="Arial"/>
          <w:sz w:val="22"/>
          <w:szCs w:val="22"/>
          <w:highlight w:val="yellow"/>
        </w:rPr>
        <w:t xml:space="preserve">CACFP regulations define seriously </w:t>
      </w:r>
      <w:r w:rsidR="0013680D" w:rsidRPr="006F1AC1">
        <w:rPr>
          <w:rFonts w:ascii="Arial" w:hAnsi="Arial" w:cs="Arial"/>
          <w:sz w:val="22"/>
          <w:szCs w:val="22"/>
          <w:highlight w:val="yellow"/>
        </w:rPr>
        <w:t>deficient</w:t>
      </w:r>
      <w:r w:rsidRPr="006F1AC1">
        <w:rPr>
          <w:rFonts w:ascii="Arial" w:hAnsi="Arial" w:cs="Arial"/>
          <w:sz w:val="22"/>
          <w:szCs w:val="22"/>
          <w:highlight w:val="yellow"/>
        </w:rPr>
        <w:t xml:space="preserve"> as the </w:t>
      </w:r>
      <w:r w:rsidR="0013680D" w:rsidRPr="006F1AC1">
        <w:rPr>
          <w:rFonts w:ascii="Arial" w:hAnsi="Arial" w:cs="Arial"/>
          <w:sz w:val="22"/>
          <w:szCs w:val="22"/>
          <w:highlight w:val="yellow"/>
        </w:rPr>
        <w:t>status</w:t>
      </w:r>
      <w:r w:rsidRPr="006F1AC1">
        <w:rPr>
          <w:rFonts w:ascii="Arial" w:hAnsi="Arial" w:cs="Arial"/>
          <w:sz w:val="22"/>
          <w:szCs w:val="22"/>
          <w:highlight w:val="yellow"/>
        </w:rPr>
        <w:t xml:space="preserve"> of an institution or a day care ho</w:t>
      </w:r>
      <w:r w:rsidR="00281C04" w:rsidRPr="006F1AC1">
        <w:rPr>
          <w:rFonts w:ascii="Arial" w:hAnsi="Arial" w:cs="Arial"/>
          <w:sz w:val="22"/>
          <w:szCs w:val="22"/>
          <w:highlight w:val="yellow"/>
        </w:rPr>
        <w:t>m</w:t>
      </w:r>
      <w:r w:rsidRPr="006F1AC1">
        <w:rPr>
          <w:rFonts w:ascii="Arial" w:hAnsi="Arial" w:cs="Arial"/>
          <w:sz w:val="22"/>
          <w:szCs w:val="22"/>
          <w:highlight w:val="yellow"/>
        </w:rPr>
        <w:t xml:space="preserve">e that has been determined to be non-compliant in </w:t>
      </w:r>
      <w:r w:rsidRPr="006F1AC1">
        <w:rPr>
          <w:rFonts w:ascii="Arial" w:hAnsi="Arial" w:cs="Arial"/>
          <w:b/>
          <w:sz w:val="22"/>
          <w:szCs w:val="22"/>
          <w:highlight w:val="yellow"/>
          <w:u w:val="single"/>
        </w:rPr>
        <w:t xml:space="preserve">one </w:t>
      </w:r>
      <w:r w:rsidRPr="006F1AC1">
        <w:rPr>
          <w:rFonts w:ascii="Arial" w:hAnsi="Arial" w:cs="Arial"/>
          <w:sz w:val="22"/>
          <w:szCs w:val="22"/>
          <w:highlight w:val="yellow"/>
        </w:rPr>
        <w:t xml:space="preserve">or </w:t>
      </w:r>
      <w:r w:rsidRPr="006F1AC1">
        <w:rPr>
          <w:rFonts w:ascii="Arial" w:hAnsi="Arial" w:cs="Arial"/>
          <w:b/>
          <w:sz w:val="22"/>
          <w:szCs w:val="22"/>
          <w:highlight w:val="yellow"/>
          <w:u w:val="single"/>
        </w:rPr>
        <w:t>more</w:t>
      </w:r>
      <w:r w:rsidRPr="006F1AC1">
        <w:rPr>
          <w:rFonts w:ascii="Arial" w:hAnsi="Arial" w:cs="Arial"/>
          <w:sz w:val="22"/>
          <w:szCs w:val="22"/>
          <w:highlight w:val="yellow"/>
        </w:rPr>
        <w:t xml:space="preserve"> aspects in its operation of the Program</w:t>
      </w:r>
      <w:r w:rsidR="00FB3308" w:rsidRPr="006F1AC1">
        <w:rPr>
          <w:rFonts w:ascii="Arial" w:hAnsi="Arial" w:cs="Arial"/>
          <w:sz w:val="22"/>
          <w:szCs w:val="22"/>
          <w:highlight w:val="yellow"/>
        </w:rPr>
        <w:t xml:space="preserve"> [7 CFR 226.2]</w:t>
      </w:r>
      <w:r w:rsidR="006F1AC1">
        <w:rPr>
          <w:rFonts w:ascii="Arial" w:hAnsi="Arial" w:cs="Arial"/>
          <w:sz w:val="22"/>
          <w:szCs w:val="22"/>
        </w:rPr>
        <w:t xml:space="preserve">.  </w:t>
      </w:r>
      <w:r w:rsidR="009B2290" w:rsidRPr="009B2290">
        <w:rPr>
          <w:rFonts w:ascii="Arial" w:hAnsi="Arial" w:cs="Arial"/>
          <w:sz w:val="22"/>
          <w:szCs w:val="22"/>
        </w:rPr>
        <w:t>The serious deficiency process offers a systematic way for State agencies to take actions allowing institutions to correct serious Program problems and ensures due process. If institutions are unwilling or incapable of correcting serious problems, the serious deficiency process protects Program integrity by removing the institution from the Program and preventing the institution and RP/I</w:t>
      </w:r>
      <w:r w:rsidR="00712F2E">
        <w:rPr>
          <w:rFonts w:ascii="Arial" w:hAnsi="Arial" w:cs="Arial"/>
          <w:sz w:val="22"/>
          <w:szCs w:val="22"/>
        </w:rPr>
        <w:t>s</w:t>
      </w:r>
      <w:r w:rsidR="009B2290" w:rsidRPr="009B2290">
        <w:rPr>
          <w:rFonts w:ascii="Arial" w:hAnsi="Arial" w:cs="Arial"/>
          <w:sz w:val="22"/>
          <w:szCs w:val="22"/>
        </w:rPr>
        <w:t xml:space="preserve"> from returning to the Program</w:t>
      </w:r>
      <w:r w:rsidR="005F09F1">
        <w:rPr>
          <w:rFonts w:ascii="Arial" w:hAnsi="Arial" w:cs="Arial"/>
          <w:sz w:val="22"/>
          <w:szCs w:val="22"/>
        </w:rPr>
        <w:t xml:space="preserve"> </w:t>
      </w:r>
      <w:r w:rsidR="005F09F1" w:rsidRPr="006F1AC1">
        <w:rPr>
          <w:rFonts w:ascii="Arial" w:hAnsi="Arial" w:cs="Arial"/>
          <w:sz w:val="22"/>
          <w:szCs w:val="22"/>
          <w:highlight w:val="yellow"/>
        </w:rPr>
        <w:t>until the approval to reapply for participation is granted by FNS</w:t>
      </w:r>
      <w:r w:rsidR="0013680D" w:rsidRPr="006F1AC1">
        <w:rPr>
          <w:rFonts w:ascii="Arial" w:hAnsi="Arial" w:cs="Arial"/>
          <w:sz w:val="22"/>
          <w:szCs w:val="22"/>
          <w:highlight w:val="yellow"/>
        </w:rPr>
        <w:t>.</w:t>
      </w:r>
      <w:r w:rsidR="009B2290" w:rsidRPr="009B2290">
        <w:rPr>
          <w:rFonts w:ascii="Arial" w:hAnsi="Arial" w:cs="Arial"/>
          <w:sz w:val="22"/>
          <w:szCs w:val="22"/>
        </w:rPr>
        <w:t xml:space="preserve"> </w:t>
      </w:r>
    </w:p>
    <w:p w14:paraId="5392305C" w14:textId="77777777" w:rsidR="009B2290" w:rsidRPr="009B2290" w:rsidRDefault="009B2290" w:rsidP="009B2290">
      <w:pPr>
        <w:spacing w:line="276" w:lineRule="auto"/>
        <w:rPr>
          <w:rFonts w:ascii="Arial" w:eastAsia="Times New Roman" w:hAnsi="Arial" w:cs="Arial"/>
          <w:sz w:val="22"/>
          <w:szCs w:val="22"/>
        </w:rPr>
      </w:pPr>
    </w:p>
    <w:p w14:paraId="5392305D" w14:textId="77777777" w:rsidR="009B2290" w:rsidRPr="009B2290" w:rsidRDefault="009B2290" w:rsidP="00F20C87">
      <w:pPr>
        <w:rPr>
          <w:rFonts w:ascii="Arial" w:eastAsia="Times New Roman" w:hAnsi="Arial" w:cs="Arial"/>
          <w:sz w:val="22"/>
          <w:szCs w:val="22"/>
        </w:rPr>
      </w:pPr>
      <w:r w:rsidRPr="009B2290">
        <w:rPr>
          <w:rFonts w:ascii="Arial" w:eastAsia="Times New Roman" w:hAnsi="Arial" w:cs="Arial"/>
          <w:sz w:val="22"/>
          <w:szCs w:val="22"/>
        </w:rPr>
        <w:t xml:space="preserve">The serious deficiency process has six steps that start when a State agency identifies a </w:t>
      </w:r>
      <w:r w:rsidR="005F09F1" w:rsidRPr="002247D8">
        <w:rPr>
          <w:rFonts w:ascii="Arial" w:eastAsia="Times New Roman" w:hAnsi="Arial" w:cs="Arial"/>
          <w:sz w:val="22"/>
          <w:szCs w:val="22"/>
        </w:rPr>
        <w:t>serious</w:t>
      </w:r>
      <w:r w:rsidR="005F09F1">
        <w:rPr>
          <w:rFonts w:ascii="Arial" w:eastAsia="Times New Roman" w:hAnsi="Arial" w:cs="Arial"/>
          <w:sz w:val="22"/>
          <w:szCs w:val="22"/>
        </w:rPr>
        <w:t xml:space="preserve"> </w:t>
      </w:r>
      <w:r w:rsidRPr="009B2290">
        <w:rPr>
          <w:rFonts w:ascii="Arial" w:eastAsia="Times New Roman" w:hAnsi="Arial" w:cs="Arial"/>
          <w:sz w:val="22"/>
          <w:szCs w:val="22"/>
        </w:rPr>
        <w:t xml:space="preserve">deficiency. The resolution will be either the correction of the problem and the issuance of a temporary deferment of the serious deficiency, or the institution’s termination and disqualification from the Program. </w:t>
      </w:r>
    </w:p>
    <w:p w14:paraId="5392305E" w14:textId="77777777" w:rsidR="009B2290" w:rsidRPr="009B2290" w:rsidRDefault="009B2290" w:rsidP="009B2290">
      <w:pPr>
        <w:rPr>
          <w:rFonts w:ascii="Arial" w:hAnsi="Arial" w:cs="Arial"/>
          <w:sz w:val="22"/>
          <w:szCs w:val="22"/>
        </w:rPr>
      </w:pPr>
    </w:p>
    <w:p w14:paraId="5392305F"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The six steps in the serious deficiency process are: </w:t>
      </w:r>
    </w:p>
    <w:p w14:paraId="53923060" w14:textId="77777777" w:rsidR="009B2290" w:rsidRPr="009B2290" w:rsidRDefault="009B2290" w:rsidP="009B2290">
      <w:pPr>
        <w:ind w:left="720"/>
        <w:contextualSpacing/>
        <w:rPr>
          <w:rFonts w:ascii="Arial" w:hAnsi="Arial" w:cs="Arial"/>
          <w:sz w:val="22"/>
          <w:szCs w:val="22"/>
        </w:rPr>
      </w:pPr>
    </w:p>
    <w:p w14:paraId="53923061" w14:textId="77777777" w:rsidR="009B2290" w:rsidRPr="009B2290" w:rsidRDefault="009B2290" w:rsidP="00D915DA">
      <w:pPr>
        <w:numPr>
          <w:ilvl w:val="0"/>
          <w:numId w:val="8"/>
        </w:numPr>
        <w:ind w:left="720"/>
        <w:contextualSpacing/>
        <w:rPr>
          <w:rFonts w:ascii="Arial" w:hAnsi="Arial" w:cs="Arial"/>
          <w:sz w:val="22"/>
          <w:szCs w:val="22"/>
        </w:rPr>
      </w:pPr>
      <w:r w:rsidRPr="009B2290">
        <w:rPr>
          <w:rFonts w:ascii="Arial" w:hAnsi="Arial" w:cs="Arial"/>
          <w:sz w:val="22"/>
          <w:szCs w:val="22"/>
        </w:rPr>
        <w:t>Identify the serious deficiencies;</w:t>
      </w:r>
    </w:p>
    <w:p w14:paraId="53923062" w14:textId="77777777" w:rsidR="009B2290" w:rsidRPr="009B2290" w:rsidRDefault="009B2290" w:rsidP="009B2290">
      <w:pPr>
        <w:ind w:left="720"/>
        <w:contextualSpacing/>
        <w:rPr>
          <w:rFonts w:ascii="Arial" w:hAnsi="Arial" w:cs="Arial"/>
          <w:sz w:val="22"/>
          <w:szCs w:val="22"/>
        </w:rPr>
      </w:pPr>
    </w:p>
    <w:p w14:paraId="53923063" w14:textId="77777777" w:rsidR="009B2290" w:rsidRPr="009B2290" w:rsidRDefault="009B2290" w:rsidP="00D915DA">
      <w:pPr>
        <w:numPr>
          <w:ilvl w:val="0"/>
          <w:numId w:val="8"/>
        </w:numPr>
        <w:ind w:left="720"/>
        <w:contextualSpacing/>
        <w:rPr>
          <w:rFonts w:ascii="Arial" w:hAnsi="Arial" w:cs="Arial"/>
          <w:sz w:val="22"/>
          <w:szCs w:val="22"/>
        </w:rPr>
      </w:pPr>
      <w:r w:rsidRPr="009B2290">
        <w:rPr>
          <w:rFonts w:ascii="Arial" w:hAnsi="Arial" w:cs="Arial"/>
          <w:sz w:val="22"/>
          <w:szCs w:val="22"/>
        </w:rPr>
        <w:t>Issue a notice of serious deficiency;</w:t>
      </w:r>
    </w:p>
    <w:p w14:paraId="53923064" w14:textId="77777777" w:rsidR="009B2290" w:rsidRPr="009B2290" w:rsidRDefault="009B2290" w:rsidP="009B2290">
      <w:pPr>
        <w:ind w:left="720"/>
        <w:contextualSpacing/>
        <w:rPr>
          <w:rFonts w:ascii="Arial" w:hAnsi="Arial" w:cs="Arial"/>
          <w:sz w:val="22"/>
          <w:szCs w:val="22"/>
        </w:rPr>
      </w:pPr>
    </w:p>
    <w:p w14:paraId="53923065" w14:textId="77777777" w:rsidR="009B2290" w:rsidRPr="009B2290" w:rsidRDefault="009B2290" w:rsidP="00D915DA">
      <w:pPr>
        <w:numPr>
          <w:ilvl w:val="0"/>
          <w:numId w:val="8"/>
        </w:numPr>
        <w:ind w:left="720"/>
        <w:contextualSpacing/>
        <w:rPr>
          <w:rFonts w:ascii="Arial" w:hAnsi="Arial" w:cs="Arial"/>
          <w:sz w:val="22"/>
          <w:szCs w:val="22"/>
        </w:rPr>
      </w:pPr>
      <w:r w:rsidRPr="009B2290">
        <w:rPr>
          <w:rFonts w:ascii="Arial" w:hAnsi="Arial" w:cs="Arial"/>
          <w:sz w:val="22"/>
          <w:szCs w:val="22"/>
        </w:rPr>
        <w:t>Receive and assess the institution’s written corrective action plan (CAP) for adequacy;</w:t>
      </w:r>
    </w:p>
    <w:p w14:paraId="53923066" w14:textId="77777777" w:rsidR="009B2290" w:rsidRPr="009B2290" w:rsidRDefault="009B2290" w:rsidP="009B2290">
      <w:pPr>
        <w:ind w:left="720"/>
        <w:contextualSpacing/>
        <w:rPr>
          <w:rFonts w:ascii="Arial" w:hAnsi="Arial" w:cs="Arial"/>
          <w:sz w:val="22"/>
          <w:szCs w:val="22"/>
        </w:rPr>
      </w:pPr>
    </w:p>
    <w:p w14:paraId="53923067" w14:textId="77777777" w:rsidR="009B2290" w:rsidRPr="009B2290" w:rsidRDefault="009B2290" w:rsidP="00D915DA">
      <w:pPr>
        <w:numPr>
          <w:ilvl w:val="0"/>
          <w:numId w:val="8"/>
        </w:numPr>
        <w:ind w:left="720"/>
        <w:contextualSpacing/>
        <w:rPr>
          <w:rFonts w:ascii="Arial" w:hAnsi="Arial" w:cs="Arial"/>
          <w:sz w:val="22"/>
          <w:szCs w:val="22"/>
        </w:rPr>
      </w:pPr>
      <w:r w:rsidRPr="009B2290">
        <w:rPr>
          <w:rFonts w:ascii="Arial" w:hAnsi="Arial" w:cs="Arial"/>
          <w:sz w:val="22"/>
          <w:szCs w:val="22"/>
        </w:rPr>
        <w:t>Issue a notice of temporary deferral of the serious deficiency if the CAP is approved, or issue a notice of proposed termination and disqualification, including appeal procedures, if the CAP is not adequate (or if no CAP plan is received);</w:t>
      </w:r>
    </w:p>
    <w:p w14:paraId="53923068" w14:textId="77777777" w:rsidR="009B2290" w:rsidRPr="009B2290" w:rsidRDefault="009B2290" w:rsidP="009B2290">
      <w:pPr>
        <w:ind w:left="720"/>
        <w:contextualSpacing/>
        <w:rPr>
          <w:rFonts w:ascii="Arial" w:hAnsi="Arial" w:cs="Arial"/>
          <w:sz w:val="22"/>
          <w:szCs w:val="22"/>
        </w:rPr>
      </w:pPr>
    </w:p>
    <w:p w14:paraId="53923069" w14:textId="77777777" w:rsidR="009B2290" w:rsidRPr="009B2290" w:rsidRDefault="00E74629" w:rsidP="00D915DA">
      <w:pPr>
        <w:numPr>
          <w:ilvl w:val="0"/>
          <w:numId w:val="8"/>
        </w:numPr>
        <w:ind w:left="720"/>
        <w:contextualSpacing/>
        <w:rPr>
          <w:rFonts w:ascii="Arial" w:hAnsi="Arial" w:cs="Arial"/>
          <w:sz w:val="22"/>
          <w:szCs w:val="22"/>
        </w:rPr>
      </w:pPr>
      <w:r>
        <w:rPr>
          <w:rFonts w:ascii="Arial" w:hAnsi="Arial" w:cs="Arial"/>
          <w:sz w:val="22"/>
          <w:szCs w:val="22"/>
        </w:rPr>
        <w:t xml:space="preserve">Provide an appeal review (appeal </w:t>
      </w:r>
      <w:r w:rsidR="009B2290" w:rsidRPr="009B2290">
        <w:rPr>
          <w:rFonts w:ascii="Arial" w:hAnsi="Arial" w:cs="Arial"/>
          <w:sz w:val="22"/>
          <w:szCs w:val="22"/>
        </w:rPr>
        <w:t>hearing</w:t>
      </w:r>
      <w:r>
        <w:rPr>
          <w:rFonts w:ascii="Arial" w:hAnsi="Arial" w:cs="Arial"/>
          <w:sz w:val="22"/>
          <w:szCs w:val="22"/>
        </w:rPr>
        <w:t>, administrative review)</w:t>
      </w:r>
      <w:r w:rsidR="009B2290" w:rsidRPr="009B2290">
        <w:rPr>
          <w:rFonts w:ascii="Arial" w:hAnsi="Arial" w:cs="Arial"/>
          <w:sz w:val="22"/>
          <w:szCs w:val="22"/>
        </w:rPr>
        <w:t>, if requested, of the proposed termination and disqualification; and</w:t>
      </w:r>
    </w:p>
    <w:p w14:paraId="5392306A" w14:textId="77777777" w:rsidR="009B2290" w:rsidRPr="009B2290" w:rsidRDefault="009B2290" w:rsidP="009B2290">
      <w:pPr>
        <w:ind w:left="720"/>
        <w:contextualSpacing/>
        <w:rPr>
          <w:rFonts w:ascii="Arial" w:hAnsi="Arial" w:cs="Arial"/>
          <w:sz w:val="22"/>
          <w:szCs w:val="22"/>
        </w:rPr>
      </w:pPr>
    </w:p>
    <w:p w14:paraId="5392306B" w14:textId="77777777" w:rsidR="009B2290" w:rsidRPr="009B2290" w:rsidRDefault="009B2290" w:rsidP="00D915DA">
      <w:pPr>
        <w:numPr>
          <w:ilvl w:val="0"/>
          <w:numId w:val="8"/>
        </w:numPr>
        <w:ind w:left="720"/>
        <w:contextualSpacing/>
        <w:rPr>
          <w:rFonts w:ascii="Arial" w:hAnsi="Arial" w:cs="Arial"/>
          <w:sz w:val="22"/>
          <w:szCs w:val="22"/>
        </w:rPr>
      </w:pPr>
      <w:r w:rsidRPr="009B2290">
        <w:rPr>
          <w:rFonts w:ascii="Arial" w:hAnsi="Arial" w:cs="Arial"/>
          <w:sz w:val="22"/>
          <w:szCs w:val="22"/>
        </w:rPr>
        <w:t>Issue a notice of final termination and disqualification if the appeal is upheld or if the timeframe for requesting an appeal has passed, or issue a notice of temporary deferral if the appeal is overturned.</w:t>
      </w:r>
    </w:p>
    <w:p w14:paraId="5392306C" w14:textId="77777777" w:rsidR="009B2290" w:rsidRPr="009B2290" w:rsidRDefault="009B2290" w:rsidP="009B2290">
      <w:pPr>
        <w:rPr>
          <w:rFonts w:ascii="Arial" w:hAnsi="Arial" w:cs="Arial"/>
          <w:sz w:val="22"/>
          <w:szCs w:val="22"/>
        </w:rPr>
      </w:pPr>
    </w:p>
    <w:p w14:paraId="5392306D" w14:textId="77777777" w:rsidR="009B2290" w:rsidRPr="009B2290" w:rsidRDefault="009B2290" w:rsidP="009B2290">
      <w:pPr>
        <w:rPr>
          <w:rFonts w:ascii="Arial" w:hAnsi="Arial" w:cs="Arial"/>
          <w:sz w:val="22"/>
          <w:szCs w:val="22"/>
        </w:rPr>
      </w:pPr>
      <w:r w:rsidRPr="009B2290">
        <w:rPr>
          <w:rFonts w:ascii="Arial" w:hAnsi="Arial" w:cs="Arial"/>
          <w:sz w:val="22"/>
          <w:szCs w:val="22"/>
        </w:rPr>
        <w:t>Each of these steps is described in detail in this guidance</w:t>
      </w:r>
      <w:r w:rsidR="002B3C4C">
        <w:rPr>
          <w:rFonts w:ascii="Arial" w:hAnsi="Arial" w:cs="Arial"/>
          <w:sz w:val="22"/>
          <w:szCs w:val="22"/>
        </w:rPr>
        <w:t xml:space="preserve">. For a graphic chart </w:t>
      </w:r>
      <w:r w:rsidR="001D7E49">
        <w:rPr>
          <w:rFonts w:ascii="Arial" w:hAnsi="Arial" w:cs="Arial"/>
          <w:sz w:val="22"/>
          <w:szCs w:val="22"/>
        </w:rPr>
        <w:t>of the steps, reference Part 12,</w:t>
      </w:r>
      <w:r w:rsidR="002B3C4C">
        <w:rPr>
          <w:rFonts w:ascii="Arial" w:hAnsi="Arial" w:cs="Arial"/>
          <w:sz w:val="22"/>
          <w:szCs w:val="22"/>
        </w:rPr>
        <w:t xml:space="preserve"> Attachment A</w:t>
      </w:r>
      <w:r w:rsidR="00513176">
        <w:rPr>
          <w:rFonts w:ascii="Arial" w:hAnsi="Arial" w:cs="Arial"/>
          <w:sz w:val="22"/>
          <w:szCs w:val="22"/>
        </w:rPr>
        <w:t>.</w:t>
      </w:r>
    </w:p>
    <w:p w14:paraId="5392306E" w14:textId="77777777" w:rsidR="009B2290" w:rsidRPr="009B2290" w:rsidRDefault="009B2290" w:rsidP="009B2290">
      <w:pPr>
        <w:rPr>
          <w:rFonts w:ascii="Arial" w:hAnsi="Arial" w:cs="Arial"/>
          <w:sz w:val="22"/>
          <w:szCs w:val="22"/>
        </w:rPr>
      </w:pPr>
      <w:bookmarkStart w:id="26" w:name="_Toc351648088"/>
    </w:p>
    <w:p w14:paraId="5392306F" w14:textId="77777777" w:rsidR="009B2290" w:rsidRPr="009B2290" w:rsidRDefault="001D789C" w:rsidP="00F6682B">
      <w:pPr>
        <w:pStyle w:val="Heading2"/>
      </w:pPr>
      <w:bookmarkStart w:id="27" w:name="_Toc357364838"/>
      <w:bookmarkStart w:id="28" w:name="_Toc361860814"/>
      <w:bookmarkStart w:id="29" w:name="_Toc410941312"/>
      <w:r>
        <w:t>Serious Deficiencies for New</w:t>
      </w:r>
      <w:r w:rsidR="009B2290" w:rsidRPr="009B2290">
        <w:t xml:space="preserve"> and Participating Institutions</w:t>
      </w:r>
      <w:bookmarkEnd w:id="26"/>
      <w:bookmarkEnd w:id="27"/>
      <w:bookmarkEnd w:id="28"/>
      <w:bookmarkEnd w:id="29"/>
    </w:p>
    <w:p w14:paraId="53923070" w14:textId="77777777" w:rsidR="009B2290" w:rsidRPr="009B2290" w:rsidRDefault="009B2290" w:rsidP="009B2290">
      <w:pPr>
        <w:spacing w:line="276" w:lineRule="auto"/>
        <w:rPr>
          <w:rFonts w:ascii="Arial" w:eastAsia="Times New Roman" w:hAnsi="Arial" w:cs="Arial"/>
          <w:szCs w:val="24"/>
        </w:rPr>
      </w:pPr>
    </w:p>
    <w:p w14:paraId="53923071" w14:textId="77777777" w:rsidR="009B2290" w:rsidRPr="009B2290" w:rsidRDefault="009B2290" w:rsidP="00F20C87">
      <w:pPr>
        <w:rPr>
          <w:rFonts w:ascii="Arial" w:eastAsia="Times New Roman" w:hAnsi="Arial" w:cs="Arial"/>
          <w:sz w:val="22"/>
          <w:szCs w:val="22"/>
        </w:rPr>
      </w:pPr>
      <w:r w:rsidRPr="009B2290">
        <w:rPr>
          <w:rFonts w:ascii="Arial" w:eastAsia="Times New Roman" w:hAnsi="Arial" w:cs="Arial"/>
          <w:sz w:val="22"/>
          <w:szCs w:val="22"/>
        </w:rPr>
        <w:t xml:space="preserve">An institution may be declared seriously deficient if the State agency finds serious Program violations or issues of noncompliance with CACFP requirements at any time during the institution’s participation. Serious deficiencies that are not fully and permanently corrected will result in the proposed termination and disqualification of the institution and </w:t>
      </w:r>
      <w:r w:rsidR="0013680D" w:rsidRPr="009B2290">
        <w:rPr>
          <w:rFonts w:ascii="Arial" w:eastAsia="Times New Roman" w:hAnsi="Arial" w:cs="Arial"/>
          <w:sz w:val="22"/>
          <w:szCs w:val="22"/>
        </w:rPr>
        <w:t>it’s</w:t>
      </w:r>
      <w:r w:rsidRPr="009B2290">
        <w:rPr>
          <w:rFonts w:ascii="Arial" w:eastAsia="Times New Roman" w:hAnsi="Arial" w:cs="Arial"/>
          <w:sz w:val="22"/>
          <w:szCs w:val="22"/>
        </w:rPr>
        <w:t xml:space="preserve"> RP/Is.</w:t>
      </w:r>
    </w:p>
    <w:p w14:paraId="53923072" w14:textId="77777777" w:rsidR="009B2290" w:rsidRPr="009B2290" w:rsidRDefault="009B2290" w:rsidP="00F20C87">
      <w:pPr>
        <w:rPr>
          <w:rFonts w:ascii="Arial" w:eastAsia="Times New Roman" w:hAnsi="Arial" w:cs="Arial"/>
          <w:sz w:val="22"/>
          <w:szCs w:val="22"/>
        </w:rPr>
      </w:pPr>
    </w:p>
    <w:p w14:paraId="53923073" w14:textId="77777777" w:rsidR="009B2290" w:rsidRPr="009B2290" w:rsidRDefault="009B2290" w:rsidP="00F20C87">
      <w:pPr>
        <w:rPr>
          <w:rFonts w:ascii="Arial" w:eastAsia="Times New Roman" w:hAnsi="Arial" w:cs="Arial"/>
          <w:sz w:val="22"/>
          <w:szCs w:val="22"/>
        </w:rPr>
      </w:pPr>
      <w:r w:rsidRPr="009B2290">
        <w:rPr>
          <w:rFonts w:ascii="Arial" w:eastAsia="Times New Roman" w:hAnsi="Arial" w:cs="Arial"/>
          <w:sz w:val="22"/>
          <w:szCs w:val="22"/>
        </w:rPr>
        <w:t xml:space="preserve">However, if the serious deficiencies involve the submission of a false or fraudulent claim for reimbursement, or pose an imminent threat to the health or safety of Program participants or the </w:t>
      </w:r>
      <w:r w:rsidRPr="009B2290">
        <w:rPr>
          <w:rFonts w:ascii="Arial" w:eastAsia="Times New Roman" w:hAnsi="Arial" w:cs="Arial"/>
          <w:sz w:val="22"/>
          <w:szCs w:val="22"/>
        </w:rPr>
        <w:lastRenderedPageBreak/>
        <w:t xml:space="preserve">public, the State agency must follow the procedures outlined in Part 4 of this </w:t>
      </w:r>
      <w:r w:rsidR="007229F7">
        <w:rPr>
          <w:rFonts w:ascii="Arial" w:eastAsia="Times New Roman" w:hAnsi="Arial" w:cs="Arial"/>
          <w:sz w:val="22"/>
          <w:szCs w:val="22"/>
        </w:rPr>
        <w:t>guidance</w:t>
      </w:r>
      <w:r w:rsidRPr="009B2290">
        <w:rPr>
          <w:rFonts w:ascii="Arial" w:eastAsia="Times New Roman" w:hAnsi="Arial" w:cs="Arial"/>
          <w:sz w:val="22"/>
          <w:szCs w:val="22"/>
        </w:rPr>
        <w:t>.</w:t>
      </w:r>
      <w:r w:rsidR="00576AF9">
        <w:rPr>
          <w:rFonts w:ascii="Arial" w:eastAsia="Times New Roman" w:hAnsi="Arial" w:cs="Arial"/>
          <w:sz w:val="22"/>
          <w:szCs w:val="22"/>
        </w:rPr>
        <w:t xml:space="preserve"> </w:t>
      </w:r>
      <w:r w:rsidRPr="009B2290">
        <w:rPr>
          <w:rFonts w:ascii="Arial" w:eastAsia="Times New Roman" w:hAnsi="Arial" w:cs="Arial"/>
          <w:sz w:val="22"/>
          <w:szCs w:val="22"/>
        </w:rPr>
        <w:t>State agencies should become familiar with the serious deficiencies by type, as there are some differences betwee</w:t>
      </w:r>
      <w:r w:rsidR="001D789C">
        <w:rPr>
          <w:rFonts w:ascii="Arial" w:eastAsia="Times New Roman" w:hAnsi="Arial" w:cs="Arial"/>
          <w:sz w:val="22"/>
          <w:szCs w:val="22"/>
        </w:rPr>
        <w:t>n serious deficiencies for new</w:t>
      </w:r>
      <w:r w:rsidRPr="009B2290">
        <w:rPr>
          <w:rFonts w:ascii="Arial" w:eastAsia="Times New Roman" w:hAnsi="Arial" w:cs="Arial"/>
          <w:sz w:val="22"/>
          <w:szCs w:val="22"/>
        </w:rPr>
        <w:t xml:space="preserve"> and participating institutions. The following </w:t>
      </w:r>
      <w:r w:rsidR="00107534">
        <w:rPr>
          <w:rFonts w:ascii="Arial" w:eastAsia="Times New Roman" w:hAnsi="Arial" w:cs="Arial"/>
          <w:sz w:val="22"/>
          <w:szCs w:val="22"/>
        </w:rPr>
        <w:t xml:space="preserve">are </w:t>
      </w:r>
      <w:r w:rsidRPr="009B2290">
        <w:rPr>
          <w:rFonts w:ascii="Arial" w:eastAsia="Times New Roman" w:hAnsi="Arial" w:cs="Arial"/>
          <w:sz w:val="22"/>
          <w:szCs w:val="22"/>
        </w:rPr>
        <w:t>examples of noncompliance issues that rise to the level of a serious deficiency as des</w:t>
      </w:r>
      <w:r w:rsidR="00421A18">
        <w:rPr>
          <w:rFonts w:ascii="Arial" w:eastAsia="Times New Roman" w:hAnsi="Arial" w:cs="Arial"/>
          <w:sz w:val="22"/>
          <w:szCs w:val="22"/>
        </w:rPr>
        <w:t>cribed in the CACFP regulations.</w:t>
      </w:r>
    </w:p>
    <w:p w14:paraId="53923074" w14:textId="77777777" w:rsidR="009B2290" w:rsidRPr="009B2290" w:rsidRDefault="009B2290" w:rsidP="009B2290">
      <w:pPr>
        <w:spacing w:line="276" w:lineRule="auto"/>
        <w:rPr>
          <w:rFonts w:ascii="Arial" w:eastAsia="Times New Roman" w:hAnsi="Arial" w:cs="Arial"/>
          <w:szCs w:val="24"/>
        </w:rPr>
      </w:pPr>
    </w:p>
    <w:p w14:paraId="53923075" w14:textId="77777777" w:rsidR="009B2290" w:rsidRPr="009B2290" w:rsidRDefault="009B2290" w:rsidP="009B2290">
      <w:pPr>
        <w:rPr>
          <w:rFonts w:ascii="Arial" w:hAnsi="Arial" w:cs="Arial"/>
          <w:b/>
          <w:sz w:val="22"/>
          <w:szCs w:val="22"/>
        </w:rPr>
      </w:pPr>
      <w:r w:rsidRPr="009B2290">
        <w:rPr>
          <w:rFonts w:ascii="Arial" w:hAnsi="Arial" w:cs="Arial"/>
          <w:b/>
          <w:sz w:val="22"/>
          <w:szCs w:val="22"/>
        </w:rPr>
        <w:t xml:space="preserve">New institutions </w:t>
      </w:r>
    </w:p>
    <w:p w14:paraId="53923076" w14:textId="77777777" w:rsidR="009B2290" w:rsidRPr="009B2290" w:rsidRDefault="009B2290" w:rsidP="009B2290">
      <w:pPr>
        <w:rPr>
          <w:rFonts w:ascii="Arial" w:hAnsi="Arial" w:cs="Arial"/>
          <w:b/>
          <w:sz w:val="22"/>
          <w:szCs w:val="22"/>
        </w:rPr>
      </w:pPr>
    </w:p>
    <w:p w14:paraId="53923077" w14:textId="77777777" w:rsidR="009B2290" w:rsidRPr="00E70C04" w:rsidRDefault="009B2290" w:rsidP="00D915DA">
      <w:pPr>
        <w:numPr>
          <w:ilvl w:val="0"/>
          <w:numId w:val="36"/>
        </w:numPr>
        <w:contextualSpacing/>
        <w:rPr>
          <w:rFonts w:ascii="Arial" w:hAnsi="Arial" w:cs="Arial"/>
          <w:sz w:val="22"/>
          <w:szCs w:val="22"/>
        </w:rPr>
      </w:pPr>
      <w:r w:rsidRPr="00E70C04">
        <w:rPr>
          <w:rFonts w:ascii="Arial" w:hAnsi="Arial" w:cs="Arial"/>
          <w:sz w:val="22"/>
          <w:szCs w:val="22"/>
        </w:rPr>
        <w:t>Submission of false information on the institution’s application, including but not limited to, a determination that the institution’s RP/Is have concealed a conviction for any activity that occurred during the past seven years and that indicates a lack of business integrit</w:t>
      </w:r>
      <w:r w:rsidR="00E70C04" w:rsidRPr="00E70C04">
        <w:rPr>
          <w:rFonts w:ascii="Arial" w:hAnsi="Arial" w:cs="Arial"/>
          <w:sz w:val="22"/>
          <w:szCs w:val="22"/>
        </w:rPr>
        <w:t xml:space="preserve">y. </w:t>
      </w:r>
      <w:r w:rsidRPr="00E70C04">
        <w:rPr>
          <w:rFonts w:ascii="Arial" w:hAnsi="Arial" w:cs="Arial"/>
          <w:sz w:val="22"/>
          <w:szCs w:val="22"/>
        </w:rPr>
        <w:t>A lack of business integrity includes deception, antitrust violations, embezzlement, theft, forgery, bribery, falsification or destruction of records, making false statements, receiving stolen property, making false claims, obstruction of justice, or any other activity indicating a lack of business integrity</w:t>
      </w:r>
      <w:r w:rsidR="00E70C04" w:rsidRPr="00E70C04">
        <w:rPr>
          <w:rFonts w:ascii="Arial" w:hAnsi="Arial" w:cs="Arial"/>
          <w:sz w:val="22"/>
          <w:szCs w:val="22"/>
        </w:rPr>
        <w:t xml:space="preserve"> as defined by the State agency</w:t>
      </w:r>
      <w:r w:rsidR="00E70C04">
        <w:rPr>
          <w:rFonts w:ascii="Arial" w:hAnsi="Arial" w:cs="Arial"/>
          <w:sz w:val="22"/>
          <w:szCs w:val="22"/>
        </w:rPr>
        <w:t>; or</w:t>
      </w:r>
    </w:p>
    <w:p w14:paraId="53923078" w14:textId="77777777" w:rsidR="009B2290" w:rsidRPr="009B2290" w:rsidRDefault="009B2290" w:rsidP="009B2290">
      <w:pPr>
        <w:ind w:left="1080"/>
        <w:contextualSpacing/>
        <w:rPr>
          <w:rFonts w:ascii="Arial" w:hAnsi="Arial" w:cs="Arial"/>
          <w:sz w:val="22"/>
          <w:szCs w:val="22"/>
        </w:rPr>
      </w:pPr>
    </w:p>
    <w:p w14:paraId="53923079" w14:textId="77777777" w:rsidR="009B2290" w:rsidRPr="009B2290" w:rsidRDefault="009B2290" w:rsidP="00D915DA">
      <w:pPr>
        <w:numPr>
          <w:ilvl w:val="0"/>
          <w:numId w:val="36"/>
        </w:numPr>
        <w:contextualSpacing/>
        <w:rPr>
          <w:rFonts w:ascii="Arial" w:hAnsi="Arial" w:cs="Arial"/>
          <w:sz w:val="22"/>
          <w:szCs w:val="22"/>
        </w:rPr>
      </w:pPr>
      <w:r w:rsidRPr="009B2290">
        <w:rPr>
          <w:rFonts w:ascii="Arial" w:hAnsi="Arial" w:cs="Arial"/>
          <w:sz w:val="22"/>
          <w:szCs w:val="22"/>
        </w:rPr>
        <w:t>Any other action affecting the institution’s ability to administer the Program in accordance with Program requirements [7</w:t>
      </w:r>
      <w:r w:rsidR="00712F2E">
        <w:rPr>
          <w:rFonts w:ascii="Arial" w:hAnsi="Arial" w:cs="Arial"/>
          <w:sz w:val="22"/>
          <w:szCs w:val="22"/>
        </w:rPr>
        <w:t xml:space="preserve"> Code of Regulations</w:t>
      </w:r>
      <w:r w:rsidRPr="009B2290">
        <w:rPr>
          <w:rFonts w:ascii="Arial" w:hAnsi="Arial" w:cs="Arial"/>
          <w:sz w:val="22"/>
          <w:szCs w:val="22"/>
        </w:rPr>
        <w:t xml:space="preserve"> </w:t>
      </w:r>
      <w:r w:rsidR="00712F2E">
        <w:rPr>
          <w:rFonts w:ascii="Arial" w:hAnsi="Arial" w:cs="Arial"/>
          <w:sz w:val="22"/>
          <w:szCs w:val="22"/>
        </w:rPr>
        <w:t>(</w:t>
      </w:r>
      <w:r w:rsidRPr="009B2290">
        <w:rPr>
          <w:rFonts w:ascii="Arial" w:hAnsi="Arial" w:cs="Arial"/>
          <w:sz w:val="22"/>
          <w:szCs w:val="22"/>
        </w:rPr>
        <w:t>CFR</w:t>
      </w:r>
      <w:r w:rsidR="00712F2E">
        <w:rPr>
          <w:rFonts w:ascii="Arial" w:hAnsi="Arial" w:cs="Arial"/>
          <w:sz w:val="22"/>
          <w:szCs w:val="22"/>
        </w:rPr>
        <w:t>)</w:t>
      </w:r>
      <w:r w:rsidRPr="009B2290">
        <w:rPr>
          <w:rFonts w:ascii="Arial" w:hAnsi="Arial" w:cs="Arial"/>
          <w:sz w:val="22"/>
          <w:szCs w:val="22"/>
        </w:rPr>
        <w:t xml:space="preserve"> 226.6(c)(1)].</w:t>
      </w:r>
    </w:p>
    <w:p w14:paraId="5392307A" w14:textId="77777777" w:rsidR="009B2290" w:rsidRPr="009B2290" w:rsidRDefault="009B2290" w:rsidP="009B2290">
      <w:pPr>
        <w:spacing w:line="276" w:lineRule="auto"/>
        <w:ind w:left="720"/>
        <w:rPr>
          <w:rFonts w:ascii="Arial" w:eastAsia="Times New Roman" w:hAnsi="Arial" w:cs="Arial"/>
          <w:szCs w:val="24"/>
        </w:rPr>
      </w:pPr>
    </w:p>
    <w:p w14:paraId="5392307B" w14:textId="77777777" w:rsidR="009B2290" w:rsidRPr="009B2290" w:rsidRDefault="009B2290" w:rsidP="009B2290">
      <w:pPr>
        <w:rPr>
          <w:rFonts w:ascii="Arial" w:hAnsi="Arial" w:cs="Arial"/>
          <w:b/>
          <w:sz w:val="22"/>
          <w:szCs w:val="22"/>
        </w:rPr>
      </w:pPr>
      <w:r w:rsidRPr="009B2290">
        <w:rPr>
          <w:rFonts w:ascii="Arial" w:hAnsi="Arial" w:cs="Arial"/>
          <w:b/>
          <w:sz w:val="22"/>
          <w:szCs w:val="22"/>
        </w:rPr>
        <w:t xml:space="preserve">Institutions at application renewal </w:t>
      </w:r>
    </w:p>
    <w:p w14:paraId="5392307C" w14:textId="77777777" w:rsidR="009B2290" w:rsidRPr="009B2290" w:rsidRDefault="009B2290" w:rsidP="009B2290">
      <w:pPr>
        <w:rPr>
          <w:rFonts w:ascii="Arial" w:hAnsi="Arial" w:cs="Arial"/>
          <w:b/>
          <w:sz w:val="22"/>
          <w:szCs w:val="22"/>
        </w:rPr>
      </w:pPr>
    </w:p>
    <w:p w14:paraId="5392307D" w14:textId="77777777" w:rsidR="009B2290" w:rsidRPr="009B2290" w:rsidRDefault="009B2290" w:rsidP="00D915DA">
      <w:pPr>
        <w:numPr>
          <w:ilvl w:val="0"/>
          <w:numId w:val="37"/>
        </w:numPr>
        <w:contextualSpacing/>
        <w:rPr>
          <w:rFonts w:ascii="Arial" w:hAnsi="Arial" w:cs="Arial"/>
          <w:sz w:val="22"/>
          <w:szCs w:val="22"/>
        </w:rPr>
      </w:pPr>
      <w:r w:rsidRPr="009B2290">
        <w:rPr>
          <w:rFonts w:ascii="Arial" w:hAnsi="Arial" w:cs="Arial"/>
          <w:sz w:val="22"/>
          <w:szCs w:val="22"/>
        </w:rPr>
        <w:t xml:space="preserve">Submission of false information on the institution’s application, including but not limited to, a determination that the institution has concealed a conviction for any activity that occurred during the past seven years and that indicates a lack of business integrity. A lack of business integrity includes deception, antitrust violations, embezzlement, theft, forgery, bribery, fraud or destruction of records, making false statements, receiving stolen property, making false claims, obstruction of justice, or any other activity indicating a lack of business integrity as defined by the State agency; </w:t>
      </w:r>
    </w:p>
    <w:p w14:paraId="5392307E" w14:textId="77777777" w:rsidR="009B2290" w:rsidRPr="009B2290" w:rsidRDefault="009B2290" w:rsidP="009B2290">
      <w:pPr>
        <w:ind w:left="1080"/>
        <w:contextualSpacing/>
        <w:rPr>
          <w:rFonts w:ascii="Arial" w:hAnsi="Arial" w:cs="Arial"/>
          <w:sz w:val="22"/>
          <w:szCs w:val="22"/>
        </w:rPr>
      </w:pPr>
    </w:p>
    <w:p w14:paraId="5392307F" w14:textId="77777777" w:rsidR="009B2290" w:rsidRPr="009B2290" w:rsidRDefault="009B2290" w:rsidP="00D915DA">
      <w:pPr>
        <w:numPr>
          <w:ilvl w:val="0"/>
          <w:numId w:val="37"/>
        </w:numPr>
        <w:contextualSpacing/>
        <w:rPr>
          <w:rFonts w:ascii="Arial" w:hAnsi="Arial" w:cs="Arial"/>
          <w:sz w:val="22"/>
          <w:szCs w:val="22"/>
        </w:rPr>
      </w:pPr>
      <w:r w:rsidRPr="009B2290">
        <w:rPr>
          <w:rFonts w:ascii="Arial" w:hAnsi="Arial" w:cs="Arial"/>
          <w:sz w:val="22"/>
          <w:szCs w:val="22"/>
        </w:rPr>
        <w:t>Failure to operate the Program in conformance with the performance standards set fo</w:t>
      </w:r>
      <w:r w:rsidR="00B63B3C">
        <w:rPr>
          <w:rFonts w:ascii="Arial" w:hAnsi="Arial" w:cs="Arial"/>
          <w:sz w:val="22"/>
          <w:szCs w:val="22"/>
        </w:rPr>
        <w:t xml:space="preserve">rth in 7 CFR 226.6(b)(1)(xviii); </w:t>
      </w:r>
      <w:r w:rsidRPr="009B2290">
        <w:rPr>
          <w:rFonts w:ascii="Arial" w:hAnsi="Arial" w:cs="Arial"/>
          <w:sz w:val="22"/>
          <w:szCs w:val="22"/>
        </w:rPr>
        <w:t>(b)(2)(vii);</w:t>
      </w:r>
    </w:p>
    <w:p w14:paraId="53923080" w14:textId="77777777" w:rsidR="009B2290" w:rsidRPr="009B2290" w:rsidRDefault="009B2290" w:rsidP="009B2290">
      <w:pPr>
        <w:rPr>
          <w:rFonts w:ascii="Arial" w:hAnsi="Arial" w:cs="Arial"/>
          <w:sz w:val="22"/>
          <w:szCs w:val="22"/>
        </w:rPr>
      </w:pPr>
    </w:p>
    <w:p w14:paraId="53923081" w14:textId="77777777" w:rsidR="009B2290" w:rsidRPr="009B2290" w:rsidRDefault="009B2290" w:rsidP="00D915DA">
      <w:pPr>
        <w:numPr>
          <w:ilvl w:val="0"/>
          <w:numId w:val="37"/>
        </w:numPr>
        <w:contextualSpacing/>
        <w:rPr>
          <w:rFonts w:ascii="Arial" w:hAnsi="Arial" w:cs="Arial"/>
          <w:sz w:val="22"/>
          <w:szCs w:val="22"/>
        </w:rPr>
      </w:pPr>
      <w:r w:rsidRPr="009B2290">
        <w:rPr>
          <w:rFonts w:ascii="Arial" w:hAnsi="Arial" w:cs="Arial"/>
          <w:sz w:val="22"/>
          <w:szCs w:val="22"/>
        </w:rPr>
        <w:t>Failure to comply with the bid procedures and contract requirements of applicable Federal procurement regulations;</w:t>
      </w:r>
    </w:p>
    <w:p w14:paraId="53923082" w14:textId="77777777" w:rsidR="009B2290" w:rsidRPr="009B2290" w:rsidRDefault="009B2290" w:rsidP="009B2290">
      <w:pPr>
        <w:rPr>
          <w:rFonts w:ascii="Arial" w:hAnsi="Arial" w:cs="Arial"/>
          <w:sz w:val="22"/>
          <w:szCs w:val="22"/>
        </w:rPr>
      </w:pPr>
    </w:p>
    <w:p w14:paraId="53923083" w14:textId="77777777" w:rsidR="009B2290" w:rsidRPr="009B2290" w:rsidRDefault="009B2290" w:rsidP="00D915DA">
      <w:pPr>
        <w:numPr>
          <w:ilvl w:val="0"/>
          <w:numId w:val="37"/>
        </w:numPr>
        <w:contextualSpacing/>
        <w:rPr>
          <w:rFonts w:ascii="Arial" w:hAnsi="Arial" w:cs="Arial"/>
          <w:sz w:val="22"/>
          <w:szCs w:val="22"/>
          <w:u w:val="single"/>
        </w:rPr>
      </w:pPr>
      <w:r w:rsidRPr="009B2290">
        <w:rPr>
          <w:rFonts w:ascii="Arial" w:hAnsi="Arial" w:cs="Arial"/>
          <w:sz w:val="22"/>
          <w:szCs w:val="22"/>
        </w:rPr>
        <w:t>Use of a food service management company that is in violation of health codes;</w:t>
      </w:r>
    </w:p>
    <w:p w14:paraId="53923084" w14:textId="77777777" w:rsidR="009B2290" w:rsidRPr="009B2290" w:rsidRDefault="009B2290" w:rsidP="009B2290">
      <w:pPr>
        <w:rPr>
          <w:rFonts w:ascii="Arial" w:hAnsi="Arial" w:cs="Arial"/>
          <w:sz w:val="22"/>
          <w:szCs w:val="22"/>
          <w:u w:val="single"/>
        </w:rPr>
      </w:pPr>
    </w:p>
    <w:p w14:paraId="53923085" w14:textId="77777777" w:rsidR="009B2290" w:rsidRPr="009B2290" w:rsidRDefault="009B2290" w:rsidP="00D915DA">
      <w:pPr>
        <w:numPr>
          <w:ilvl w:val="0"/>
          <w:numId w:val="37"/>
        </w:numPr>
        <w:contextualSpacing/>
        <w:rPr>
          <w:rFonts w:ascii="Arial" w:hAnsi="Arial" w:cs="Arial"/>
          <w:sz w:val="22"/>
          <w:szCs w:val="22"/>
          <w:u w:val="single"/>
        </w:rPr>
      </w:pPr>
      <w:r w:rsidRPr="009B2290">
        <w:rPr>
          <w:rFonts w:ascii="Arial" w:hAnsi="Arial" w:cs="Arial"/>
          <w:sz w:val="22"/>
          <w:szCs w:val="22"/>
        </w:rPr>
        <w:t>Failure by a sponsoring organization to properly classify DCHs as tier I or tier II in accordance with 7</w:t>
      </w:r>
      <w:r w:rsidR="006C6DA5">
        <w:rPr>
          <w:rFonts w:ascii="Arial" w:hAnsi="Arial" w:cs="Arial"/>
          <w:sz w:val="22"/>
          <w:szCs w:val="22"/>
        </w:rPr>
        <w:t xml:space="preserve"> </w:t>
      </w:r>
      <w:r w:rsidRPr="009B2290">
        <w:rPr>
          <w:rFonts w:ascii="Arial" w:hAnsi="Arial" w:cs="Arial"/>
          <w:sz w:val="22"/>
          <w:szCs w:val="22"/>
        </w:rPr>
        <w:t>CFR 226.15(f);</w:t>
      </w:r>
    </w:p>
    <w:p w14:paraId="53923086" w14:textId="77777777" w:rsidR="009B2290" w:rsidRPr="009B2290" w:rsidRDefault="009B2290" w:rsidP="009B2290">
      <w:pPr>
        <w:ind w:left="1080"/>
        <w:contextualSpacing/>
        <w:rPr>
          <w:rFonts w:ascii="Arial" w:hAnsi="Arial" w:cs="Arial"/>
          <w:sz w:val="22"/>
          <w:szCs w:val="22"/>
          <w:u w:val="single"/>
        </w:rPr>
      </w:pPr>
    </w:p>
    <w:p w14:paraId="53923087" w14:textId="77777777" w:rsidR="009B2290" w:rsidRPr="009B2290" w:rsidRDefault="009B2290" w:rsidP="00D915DA">
      <w:pPr>
        <w:numPr>
          <w:ilvl w:val="0"/>
          <w:numId w:val="37"/>
        </w:numPr>
        <w:contextualSpacing/>
        <w:rPr>
          <w:rFonts w:ascii="Arial" w:hAnsi="Arial" w:cs="Arial"/>
          <w:sz w:val="22"/>
          <w:szCs w:val="22"/>
          <w:u w:val="single"/>
        </w:rPr>
      </w:pPr>
      <w:r w:rsidRPr="009B2290">
        <w:rPr>
          <w:rFonts w:ascii="Arial" w:hAnsi="Arial" w:cs="Arial"/>
          <w:sz w:val="22"/>
          <w:szCs w:val="22"/>
        </w:rPr>
        <w:t>Failure by a sponsoring organization to properly train or monitor sponsored facilities in accordance with7 CFR 226.16(d);</w:t>
      </w:r>
    </w:p>
    <w:p w14:paraId="53923088" w14:textId="77777777" w:rsidR="009B2290" w:rsidRPr="009B2290" w:rsidRDefault="009B2290" w:rsidP="009B2290">
      <w:pPr>
        <w:rPr>
          <w:rFonts w:ascii="Arial" w:hAnsi="Arial" w:cs="Arial"/>
          <w:sz w:val="22"/>
          <w:szCs w:val="22"/>
          <w:u w:val="single"/>
        </w:rPr>
      </w:pPr>
    </w:p>
    <w:p w14:paraId="53923089" w14:textId="77777777" w:rsidR="009B2290" w:rsidRPr="009B2290" w:rsidRDefault="009B2290" w:rsidP="00D915DA">
      <w:pPr>
        <w:numPr>
          <w:ilvl w:val="0"/>
          <w:numId w:val="37"/>
        </w:numPr>
        <w:contextualSpacing/>
        <w:rPr>
          <w:rFonts w:ascii="Arial" w:hAnsi="Arial" w:cs="Arial"/>
          <w:sz w:val="22"/>
          <w:szCs w:val="22"/>
          <w:u w:val="single"/>
        </w:rPr>
      </w:pPr>
      <w:r w:rsidRPr="009B2290">
        <w:rPr>
          <w:rFonts w:ascii="Arial" w:hAnsi="Arial" w:cs="Arial"/>
          <w:sz w:val="22"/>
          <w:szCs w:val="22"/>
        </w:rPr>
        <w:t xml:space="preserve">Failure to perform any of the other </w:t>
      </w:r>
      <w:r w:rsidR="00614F98">
        <w:rPr>
          <w:rFonts w:ascii="Arial" w:hAnsi="Arial" w:cs="Arial"/>
          <w:sz w:val="22"/>
          <w:szCs w:val="22"/>
        </w:rPr>
        <w:t xml:space="preserve">required </w:t>
      </w:r>
      <w:r w:rsidRPr="009B2290">
        <w:rPr>
          <w:rFonts w:ascii="Arial" w:hAnsi="Arial" w:cs="Arial"/>
          <w:sz w:val="22"/>
          <w:szCs w:val="22"/>
        </w:rPr>
        <w:t>financial and administrative responsibilities;</w:t>
      </w:r>
    </w:p>
    <w:p w14:paraId="5392308A" w14:textId="77777777" w:rsidR="009B2290" w:rsidRPr="009B2290" w:rsidRDefault="009B2290" w:rsidP="009B2290">
      <w:pPr>
        <w:rPr>
          <w:rFonts w:ascii="Arial" w:hAnsi="Arial" w:cs="Arial"/>
          <w:sz w:val="22"/>
          <w:szCs w:val="22"/>
          <w:u w:val="single"/>
        </w:rPr>
      </w:pPr>
    </w:p>
    <w:p w14:paraId="5392308B" w14:textId="77777777" w:rsidR="009B2290" w:rsidRPr="009B2290" w:rsidRDefault="009B2290" w:rsidP="00D915DA">
      <w:pPr>
        <w:numPr>
          <w:ilvl w:val="0"/>
          <w:numId w:val="37"/>
        </w:numPr>
        <w:contextualSpacing/>
        <w:rPr>
          <w:rFonts w:ascii="Arial" w:hAnsi="Arial" w:cs="Arial"/>
          <w:sz w:val="22"/>
          <w:szCs w:val="22"/>
          <w:u w:val="single"/>
        </w:rPr>
      </w:pPr>
      <w:r w:rsidRPr="009B2290">
        <w:rPr>
          <w:rFonts w:ascii="Arial" w:hAnsi="Arial" w:cs="Arial"/>
          <w:sz w:val="22"/>
          <w:szCs w:val="22"/>
        </w:rPr>
        <w:t xml:space="preserve">Failure to properly implement and administer the DCH termination and administrative review provisions set forth in </w:t>
      </w:r>
      <w:r w:rsidR="00654343" w:rsidRPr="00654343">
        <w:rPr>
          <w:rFonts w:ascii="Arial" w:hAnsi="Arial" w:cs="Arial"/>
          <w:sz w:val="22"/>
          <w:szCs w:val="22"/>
        </w:rPr>
        <w:t xml:space="preserve">7 CFR </w:t>
      </w:r>
      <w:r w:rsidRPr="009B2290">
        <w:rPr>
          <w:rFonts w:ascii="Arial" w:hAnsi="Arial" w:cs="Arial"/>
          <w:sz w:val="22"/>
          <w:szCs w:val="22"/>
        </w:rPr>
        <w:t>226.16(l); or</w:t>
      </w:r>
    </w:p>
    <w:p w14:paraId="5392308C" w14:textId="77777777" w:rsidR="009B2290" w:rsidRPr="009B2290" w:rsidRDefault="009B2290" w:rsidP="009B2290">
      <w:pPr>
        <w:rPr>
          <w:rFonts w:ascii="Arial" w:hAnsi="Arial" w:cs="Arial"/>
          <w:sz w:val="22"/>
          <w:szCs w:val="22"/>
          <w:u w:val="single"/>
        </w:rPr>
      </w:pPr>
    </w:p>
    <w:p w14:paraId="5392308D" w14:textId="77777777" w:rsidR="009B2290" w:rsidRPr="009B2290" w:rsidRDefault="009B2290" w:rsidP="00D915DA">
      <w:pPr>
        <w:numPr>
          <w:ilvl w:val="0"/>
          <w:numId w:val="37"/>
        </w:numPr>
        <w:contextualSpacing/>
        <w:rPr>
          <w:rFonts w:ascii="Arial" w:hAnsi="Arial" w:cs="Arial"/>
          <w:sz w:val="22"/>
          <w:szCs w:val="22"/>
          <w:u w:val="single"/>
        </w:rPr>
      </w:pPr>
      <w:r w:rsidRPr="009B2290">
        <w:rPr>
          <w:rFonts w:ascii="Arial" w:hAnsi="Arial" w:cs="Arial"/>
          <w:sz w:val="22"/>
          <w:szCs w:val="22"/>
        </w:rPr>
        <w:t>Any other action affecting the institution’s ability to administer the Program in accordance with Program requirements [7 CFR 226.6(c)(2)].</w:t>
      </w:r>
    </w:p>
    <w:p w14:paraId="5392308E" w14:textId="77777777" w:rsidR="002F73FA" w:rsidRDefault="002F73FA" w:rsidP="009B2290">
      <w:pPr>
        <w:rPr>
          <w:rFonts w:ascii="Arial" w:hAnsi="Arial" w:cs="Arial"/>
          <w:b/>
          <w:sz w:val="22"/>
          <w:szCs w:val="22"/>
        </w:rPr>
      </w:pPr>
    </w:p>
    <w:p w14:paraId="5392308F" w14:textId="77777777" w:rsidR="00A82489" w:rsidRDefault="00A82489" w:rsidP="009B2290">
      <w:pPr>
        <w:rPr>
          <w:rFonts w:ascii="Arial" w:hAnsi="Arial" w:cs="Arial"/>
          <w:b/>
          <w:sz w:val="22"/>
          <w:szCs w:val="22"/>
        </w:rPr>
      </w:pPr>
    </w:p>
    <w:p w14:paraId="53923090" w14:textId="77777777" w:rsidR="00A82489" w:rsidRDefault="00A82489" w:rsidP="009B2290">
      <w:pPr>
        <w:rPr>
          <w:rFonts w:ascii="Arial" w:hAnsi="Arial" w:cs="Arial"/>
          <w:b/>
          <w:sz w:val="22"/>
          <w:szCs w:val="22"/>
        </w:rPr>
      </w:pPr>
    </w:p>
    <w:p w14:paraId="53923091" w14:textId="77777777" w:rsidR="009B2290" w:rsidRPr="009B2290" w:rsidRDefault="009B2290" w:rsidP="009B2290">
      <w:pPr>
        <w:rPr>
          <w:rFonts w:ascii="Arial" w:hAnsi="Arial" w:cs="Arial"/>
          <w:b/>
          <w:sz w:val="22"/>
          <w:szCs w:val="22"/>
        </w:rPr>
      </w:pPr>
      <w:r w:rsidRPr="009B2290">
        <w:rPr>
          <w:rFonts w:ascii="Arial" w:hAnsi="Arial" w:cs="Arial"/>
          <w:b/>
          <w:sz w:val="22"/>
          <w:szCs w:val="22"/>
        </w:rPr>
        <w:lastRenderedPageBreak/>
        <w:t xml:space="preserve">Participating institutions </w:t>
      </w:r>
    </w:p>
    <w:p w14:paraId="53923092" w14:textId="77777777" w:rsidR="009B2290" w:rsidRPr="009B2290" w:rsidRDefault="009B2290" w:rsidP="009B2290">
      <w:pPr>
        <w:rPr>
          <w:rFonts w:ascii="Arial" w:hAnsi="Arial" w:cs="Arial"/>
          <w:b/>
          <w:sz w:val="22"/>
          <w:szCs w:val="22"/>
        </w:rPr>
      </w:pPr>
    </w:p>
    <w:p w14:paraId="53923093" w14:textId="77777777" w:rsidR="009B2290" w:rsidRPr="009B2290" w:rsidRDefault="009B2290" w:rsidP="00D915DA">
      <w:pPr>
        <w:numPr>
          <w:ilvl w:val="0"/>
          <w:numId w:val="38"/>
        </w:numPr>
        <w:contextualSpacing/>
        <w:rPr>
          <w:rFonts w:ascii="Arial" w:hAnsi="Arial" w:cs="Arial"/>
          <w:sz w:val="22"/>
          <w:szCs w:val="22"/>
        </w:rPr>
      </w:pPr>
      <w:r w:rsidRPr="009B2290">
        <w:rPr>
          <w:rFonts w:ascii="Arial" w:hAnsi="Arial" w:cs="Arial"/>
          <w:sz w:val="22"/>
          <w:szCs w:val="22"/>
        </w:rPr>
        <w:t xml:space="preserve">Submission of false information on the institution’s application, including but not limited to a determination that the institution’s RP/Is have concealed a conviction for any activity that occurred during the past seven years and that indicates a lack of business integrity. A lack of business integrity includes deception, antitrust violations, embezzlement, theft, forgery, bribery, fraud or destruction of records, making false statements, receiving stolen property, making false claims, obstruction of justice, or any other activity indicating a lack of business integrity as defined by the State agency; </w:t>
      </w:r>
    </w:p>
    <w:p w14:paraId="53923094" w14:textId="77777777" w:rsidR="009B2290" w:rsidRPr="009B2290" w:rsidRDefault="009B2290" w:rsidP="009B2290">
      <w:pPr>
        <w:ind w:left="1080"/>
        <w:contextualSpacing/>
        <w:rPr>
          <w:rFonts w:ascii="Arial" w:hAnsi="Arial" w:cs="Arial"/>
          <w:sz w:val="22"/>
          <w:szCs w:val="22"/>
        </w:rPr>
      </w:pPr>
    </w:p>
    <w:p w14:paraId="53923095" w14:textId="77777777"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Permitting an individual who is on the NDL to serve in a principal capacity with the institution, or, if a sponsoring organization, permitting such an individual to serve as a principal in a sponsored center or as a DCH provider;</w:t>
      </w:r>
    </w:p>
    <w:p w14:paraId="53923096" w14:textId="77777777" w:rsidR="009B2290" w:rsidRPr="009B2290" w:rsidRDefault="009B2290" w:rsidP="009B2290">
      <w:pPr>
        <w:rPr>
          <w:rFonts w:ascii="Arial" w:hAnsi="Arial" w:cs="Arial"/>
          <w:sz w:val="22"/>
          <w:szCs w:val="22"/>
          <w:u w:val="single"/>
        </w:rPr>
      </w:pPr>
    </w:p>
    <w:p w14:paraId="53923097" w14:textId="77777777"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Failure to operate the Program in conformance with the performance standards set forth in para</w:t>
      </w:r>
      <w:r w:rsidR="00AB4212">
        <w:rPr>
          <w:rFonts w:ascii="Arial" w:hAnsi="Arial" w:cs="Arial"/>
          <w:sz w:val="22"/>
          <w:szCs w:val="22"/>
        </w:rPr>
        <w:t xml:space="preserve">graphs 7 CFR 226.6(b)(1)(xviii); </w:t>
      </w:r>
      <w:r w:rsidRPr="009B2290">
        <w:rPr>
          <w:rFonts w:ascii="Arial" w:hAnsi="Arial" w:cs="Arial"/>
          <w:sz w:val="22"/>
          <w:szCs w:val="22"/>
        </w:rPr>
        <w:t>(b)(2)(vii);</w:t>
      </w:r>
    </w:p>
    <w:p w14:paraId="53923098" w14:textId="77777777" w:rsidR="009B2290" w:rsidRPr="009B2290" w:rsidRDefault="009B2290" w:rsidP="009B2290">
      <w:pPr>
        <w:ind w:left="720"/>
        <w:contextualSpacing/>
        <w:rPr>
          <w:rFonts w:ascii="Arial" w:hAnsi="Arial" w:cs="Arial"/>
          <w:sz w:val="22"/>
          <w:szCs w:val="22"/>
          <w:u w:val="single"/>
        </w:rPr>
      </w:pPr>
    </w:p>
    <w:p w14:paraId="53923099" w14:textId="77777777"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Failure to comply with the bid procedures and contract requirements of applicable Federal procurement regulations;</w:t>
      </w:r>
    </w:p>
    <w:p w14:paraId="5392309A" w14:textId="77777777" w:rsidR="009B2290" w:rsidRPr="009B2290" w:rsidRDefault="009B2290" w:rsidP="009B2290">
      <w:pPr>
        <w:rPr>
          <w:rFonts w:ascii="Arial" w:hAnsi="Arial" w:cs="Arial"/>
          <w:sz w:val="22"/>
          <w:szCs w:val="22"/>
          <w:u w:val="single"/>
        </w:rPr>
      </w:pPr>
    </w:p>
    <w:p w14:paraId="5392309B" w14:textId="77777777"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Failure to return to the State agency any advance payments that exceeded the amount earned for serving eligible meals, or failure to return disallowed start-up or expansion payments;</w:t>
      </w:r>
    </w:p>
    <w:p w14:paraId="5392309C" w14:textId="77777777" w:rsidR="009B2290" w:rsidRPr="009B2290" w:rsidRDefault="009B2290" w:rsidP="009B2290">
      <w:pPr>
        <w:ind w:left="720"/>
        <w:contextualSpacing/>
        <w:rPr>
          <w:rFonts w:ascii="Arial" w:hAnsi="Arial" w:cs="Arial"/>
          <w:sz w:val="22"/>
          <w:szCs w:val="22"/>
          <w:u w:val="single"/>
        </w:rPr>
      </w:pPr>
    </w:p>
    <w:p w14:paraId="5392309D" w14:textId="77777777"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Failure to maintain adequate records;</w:t>
      </w:r>
    </w:p>
    <w:p w14:paraId="5392309E" w14:textId="77777777" w:rsidR="009B2290" w:rsidRPr="009B2290" w:rsidRDefault="009B2290" w:rsidP="009B2290">
      <w:pPr>
        <w:rPr>
          <w:rFonts w:ascii="Arial" w:hAnsi="Arial" w:cs="Arial"/>
          <w:sz w:val="22"/>
          <w:szCs w:val="22"/>
          <w:u w:val="single"/>
        </w:rPr>
      </w:pPr>
    </w:p>
    <w:p w14:paraId="5392309F" w14:textId="77777777"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Failure to adjust meal orders to conform to variations in the number of participants;</w:t>
      </w:r>
    </w:p>
    <w:p w14:paraId="539230A0" w14:textId="77777777" w:rsidR="009B2290" w:rsidRPr="009B2290" w:rsidRDefault="009B2290" w:rsidP="009B2290">
      <w:pPr>
        <w:rPr>
          <w:rFonts w:ascii="Arial" w:hAnsi="Arial" w:cs="Arial"/>
          <w:sz w:val="22"/>
          <w:szCs w:val="22"/>
          <w:u w:val="single"/>
        </w:rPr>
      </w:pPr>
    </w:p>
    <w:p w14:paraId="539230A1" w14:textId="77777777"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Claiming reimbursement for meals not served to participants;</w:t>
      </w:r>
    </w:p>
    <w:p w14:paraId="539230A2" w14:textId="77777777" w:rsidR="009B2290" w:rsidRPr="009B2290" w:rsidRDefault="009B2290" w:rsidP="009B2290">
      <w:pPr>
        <w:ind w:left="720"/>
        <w:contextualSpacing/>
        <w:rPr>
          <w:rFonts w:ascii="Arial" w:hAnsi="Arial" w:cs="Arial"/>
          <w:sz w:val="22"/>
          <w:szCs w:val="22"/>
          <w:u w:val="single"/>
        </w:rPr>
      </w:pPr>
    </w:p>
    <w:p w14:paraId="539230A3" w14:textId="77777777"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Claiming reimbursement for a significant number of meals that do not meet Program requirements;</w:t>
      </w:r>
    </w:p>
    <w:p w14:paraId="539230A4" w14:textId="77777777" w:rsidR="009B2290" w:rsidRPr="009B2290" w:rsidRDefault="009B2290" w:rsidP="009B2290">
      <w:pPr>
        <w:ind w:left="1080"/>
        <w:contextualSpacing/>
        <w:rPr>
          <w:rFonts w:ascii="Arial" w:hAnsi="Arial" w:cs="Arial"/>
          <w:sz w:val="22"/>
          <w:szCs w:val="22"/>
          <w:u w:val="single"/>
        </w:rPr>
      </w:pPr>
    </w:p>
    <w:p w14:paraId="539230A5" w14:textId="77777777"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Use of a food service management company that is in violation of health codes;</w:t>
      </w:r>
    </w:p>
    <w:p w14:paraId="539230A6" w14:textId="77777777" w:rsidR="009B2290" w:rsidRPr="009B2290" w:rsidRDefault="009B2290" w:rsidP="009B2290">
      <w:pPr>
        <w:rPr>
          <w:rFonts w:ascii="Arial" w:hAnsi="Arial" w:cs="Arial"/>
          <w:sz w:val="22"/>
          <w:szCs w:val="22"/>
          <w:u w:val="single"/>
        </w:rPr>
      </w:pPr>
    </w:p>
    <w:p w14:paraId="539230A7" w14:textId="77777777"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Failure of a sponsoring organization to disburse payments to its facilities in accordance with the</w:t>
      </w:r>
      <w:r w:rsidR="00AB4212">
        <w:rPr>
          <w:rFonts w:ascii="Arial" w:hAnsi="Arial" w:cs="Arial"/>
          <w:sz w:val="22"/>
          <w:szCs w:val="22"/>
        </w:rPr>
        <w:t xml:space="preserve"> regulations at 7 CFR 226.16(g)-</w:t>
      </w:r>
      <w:r w:rsidR="00C10DC8">
        <w:rPr>
          <w:rFonts w:ascii="Arial" w:hAnsi="Arial" w:cs="Arial"/>
          <w:sz w:val="22"/>
          <w:szCs w:val="22"/>
        </w:rPr>
        <w:t xml:space="preserve">(h) </w:t>
      </w:r>
      <w:r w:rsidRPr="009B2290">
        <w:rPr>
          <w:rFonts w:ascii="Arial" w:hAnsi="Arial" w:cs="Arial"/>
          <w:sz w:val="22"/>
          <w:szCs w:val="22"/>
        </w:rPr>
        <w:t xml:space="preserve">or in accordance with its management plan; </w:t>
      </w:r>
    </w:p>
    <w:p w14:paraId="539230A8" w14:textId="77777777" w:rsidR="009B2290" w:rsidRPr="009B2290" w:rsidRDefault="009B2290" w:rsidP="009B2290">
      <w:pPr>
        <w:rPr>
          <w:rFonts w:ascii="Arial" w:hAnsi="Arial" w:cs="Arial"/>
          <w:sz w:val="22"/>
          <w:szCs w:val="22"/>
          <w:u w:val="single"/>
        </w:rPr>
      </w:pPr>
    </w:p>
    <w:p w14:paraId="539230A9" w14:textId="77777777"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 xml:space="preserve">Claiming reimbursement for meals served by a for-profit child care center or a for-profit outside-school-hours-care center during a calendar month in which less than 25 percent of the children (enrolled or licensed capacity, whichever is less) were eligible for free or reduced-price meals or were </w:t>
      </w:r>
      <w:r w:rsidR="00B30BFA">
        <w:rPr>
          <w:rFonts w:ascii="Arial" w:hAnsi="Arial" w:cs="Arial"/>
          <w:sz w:val="22"/>
          <w:szCs w:val="22"/>
        </w:rPr>
        <w:t>Title XX</w:t>
      </w:r>
      <w:r w:rsidRPr="009B2290">
        <w:rPr>
          <w:rFonts w:ascii="Arial" w:hAnsi="Arial" w:cs="Arial"/>
          <w:sz w:val="22"/>
          <w:szCs w:val="22"/>
        </w:rPr>
        <w:t xml:space="preserve"> beneficiaries;</w:t>
      </w:r>
    </w:p>
    <w:p w14:paraId="539230AA" w14:textId="77777777" w:rsidR="009B2290" w:rsidRPr="009B2290" w:rsidRDefault="009B2290" w:rsidP="009B2290">
      <w:pPr>
        <w:rPr>
          <w:rFonts w:ascii="Arial" w:hAnsi="Arial" w:cs="Arial"/>
          <w:sz w:val="22"/>
          <w:szCs w:val="22"/>
          <w:u w:val="single"/>
        </w:rPr>
      </w:pPr>
    </w:p>
    <w:p w14:paraId="539230AB" w14:textId="77777777" w:rsidR="009B2290" w:rsidRPr="00AE11B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 xml:space="preserve">Claiming reimbursement for meals served by a for-profit adult day care center during a calendar month in which less than 25 percent of is enrolled adult participants were </w:t>
      </w:r>
      <w:r w:rsidR="00B30BFA">
        <w:rPr>
          <w:rFonts w:ascii="Arial" w:hAnsi="Arial" w:cs="Arial"/>
          <w:sz w:val="22"/>
          <w:szCs w:val="22"/>
        </w:rPr>
        <w:t>Title XIX</w:t>
      </w:r>
      <w:r w:rsidRPr="009B2290">
        <w:rPr>
          <w:rFonts w:ascii="Arial" w:hAnsi="Arial" w:cs="Arial"/>
          <w:sz w:val="22"/>
          <w:szCs w:val="22"/>
        </w:rPr>
        <w:t xml:space="preserve"> or </w:t>
      </w:r>
      <w:r w:rsidR="00B30BFA">
        <w:rPr>
          <w:rFonts w:ascii="Arial" w:hAnsi="Arial" w:cs="Arial"/>
          <w:sz w:val="22"/>
          <w:szCs w:val="22"/>
        </w:rPr>
        <w:t>Title XX</w:t>
      </w:r>
      <w:r w:rsidRPr="009B2290">
        <w:rPr>
          <w:rFonts w:ascii="Arial" w:hAnsi="Arial" w:cs="Arial"/>
          <w:sz w:val="22"/>
          <w:szCs w:val="22"/>
        </w:rPr>
        <w:t xml:space="preserve"> beneficiaries;</w:t>
      </w:r>
    </w:p>
    <w:p w14:paraId="539230AC" w14:textId="77777777" w:rsidR="009B2290" w:rsidRPr="009B2290" w:rsidRDefault="009B2290" w:rsidP="009B2290">
      <w:pPr>
        <w:rPr>
          <w:rFonts w:ascii="Arial" w:hAnsi="Arial" w:cs="Arial"/>
          <w:sz w:val="22"/>
          <w:szCs w:val="22"/>
          <w:u w:val="single"/>
        </w:rPr>
      </w:pPr>
    </w:p>
    <w:p w14:paraId="539230AD" w14:textId="77777777" w:rsidR="009B2290" w:rsidRPr="00C41C3F"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Failure by a sponsoring organization to properly classify DCHs as tier I or tier II in accordance with 7 CFR 226.15(f);</w:t>
      </w:r>
    </w:p>
    <w:p w14:paraId="539230AE" w14:textId="77777777" w:rsidR="00C41C3F" w:rsidRPr="009B2290" w:rsidRDefault="00C41C3F" w:rsidP="00C41C3F">
      <w:pPr>
        <w:contextualSpacing/>
        <w:rPr>
          <w:rFonts w:ascii="Arial" w:hAnsi="Arial" w:cs="Arial"/>
          <w:sz w:val="22"/>
          <w:szCs w:val="22"/>
          <w:u w:val="single"/>
        </w:rPr>
      </w:pPr>
    </w:p>
    <w:p w14:paraId="539230AF" w14:textId="77777777"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 xml:space="preserve">Failure by a sponsoring organization to properly train or monitor sponsored </w:t>
      </w:r>
      <w:r w:rsidR="001D7FFB">
        <w:rPr>
          <w:rFonts w:ascii="Arial" w:hAnsi="Arial" w:cs="Arial"/>
          <w:sz w:val="22"/>
          <w:szCs w:val="22"/>
        </w:rPr>
        <w:t>DCHs</w:t>
      </w:r>
      <w:r w:rsidRPr="009B2290">
        <w:rPr>
          <w:rFonts w:ascii="Arial" w:hAnsi="Arial" w:cs="Arial"/>
          <w:sz w:val="22"/>
          <w:szCs w:val="22"/>
        </w:rPr>
        <w:t xml:space="preserve"> in accordance with 7 CFR 226.16(d);</w:t>
      </w:r>
    </w:p>
    <w:p w14:paraId="539230B0" w14:textId="77777777" w:rsidR="009B2290" w:rsidRPr="009B2290" w:rsidRDefault="009B2290" w:rsidP="009B2290">
      <w:pPr>
        <w:rPr>
          <w:rFonts w:ascii="Arial" w:hAnsi="Arial" w:cs="Arial"/>
          <w:sz w:val="22"/>
          <w:szCs w:val="22"/>
          <w:u w:val="single"/>
        </w:rPr>
      </w:pPr>
    </w:p>
    <w:p w14:paraId="539230B1" w14:textId="77777777"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lastRenderedPageBreak/>
        <w:t>Use of DCH reimbursement by a sponsoring organization to pay for the sponsoring organization’s administrative expenses;</w:t>
      </w:r>
    </w:p>
    <w:p w14:paraId="539230B2" w14:textId="77777777" w:rsidR="009B2290" w:rsidRPr="009B2290" w:rsidRDefault="009B2290" w:rsidP="009B2290">
      <w:pPr>
        <w:rPr>
          <w:rFonts w:ascii="Arial" w:hAnsi="Arial" w:cs="Arial"/>
          <w:sz w:val="22"/>
          <w:szCs w:val="22"/>
          <w:u w:val="single"/>
        </w:rPr>
      </w:pPr>
    </w:p>
    <w:p w14:paraId="539230B3" w14:textId="77777777"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 xml:space="preserve">Failure to perform any of the other </w:t>
      </w:r>
      <w:r w:rsidR="00614F98">
        <w:rPr>
          <w:rFonts w:ascii="Arial" w:hAnsi="Arial" w:cs="Arial"/>
          <w:sz w:val="22"/>
          <w:szCs w:val="22"/>
        </w:rPr>
        <w:t xml:space="preserve">required </w:t>
      </w:r>
      <w:r w:rsidRPr="009B2290">
        <w:rPr>
          <w:rFonts w:ascii="Arial" w:hAnsi="Arial" w:cs="Arial"/>
          <w:sz w:val="22"/>
          <w:szCs w:val="22"/>
        </w:rPr>
        <w:t xml:space="preserve">financial and </w:t>
      </w:r>
      <w:r w:rsidR="00B737A2">
        <w:rPr>
          <w:rFonts w:ascii="Arial" w:hAnsi="Arial" w:cs="Arial"/>
          <w:sz w:val="22"/>
          <w:szCs w:val="22"/>
        </w:rPr>
        <w:t>administrative responsibilities</w:t>
      </w:r>
      <w:r w:rsidRPr="009B2290">
        <w:rPr>
          <w:rFonts w:ascii="Arial" w:hAnsi="Arial" w:cs="Arial"/>
          <w:sz w:val="22"/>
          <w:szCs w:val="22"/>
        </w:rPr>
        <w:t>;</w:t>
      </w:r>
    </w:p>
    <w:p w14:paraId="539230B4" w14:textId="77777777" w:rsidR="009B2290" w:rsidRPr="009B2290" w:rsidRDefault="009B2290" w:rsidP="009B2290">
      <w:pPr>
        <w:rPr>
          <w:rFonts w:ascii="Arial" w:hAnsi="Arial" w:cs="Arial"/>
          <w:sz w:val="22"/>
          <w:szCs w:val="22"/>
          <w:u w:val="single"/>
        </w:rPr>
      </w:pPr>
    </w:p>
    <w:p w14:paraId="539230B5" w14:textId="77777777"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Failure to properly implement and administer the DCH provider termination and administrative review prov</w:t>
      </w:r>
      <w:r w:rsidR="00712F2E">
        <w:rPr>
          <w:rFonts w:ascii="Arial" w:hAnsi="Arial" w:cs="Arial"/>
          <w:sz w:val="22"/>
          <w:szCs w:val="22"/>
        </w:rPr>
        <w:t xml:space="preserve">isions set forth </w:t>
      </w:r>
      <w:r w:rsidR="00712F2E" w:rsidRPr="00717602">
        <w:rPr>
          <w:rFonts w:ascii="Arial" w:hAnsi="Arial" w:cs="Arial"/>
          <w:sz w:val="22"/>
          <w:szCs w:val="22"/>
        </w:rPr>
        <w:t xml:space="preserve">at </w:t>
      </w:r>
      <w:r w:rsidRPr="009B2290">
        <w:rPr>
          <w:rFonts w:ascii="Arial" w:hAnsi="Arial" w:cs="Arial"/>
          <w:sz w:val="22"/>
          <w:szCs w:val="22"/>
        </w:rPr>
        <w:t>7 CFR 226.16(l);</w:t>
      </w:r>
    </w:p>
    <w:p w14:paraId="539230B6" w14:textId="77777777" w:rsidR="009B2290" w:rsidRPr="009B2290" w:rsidRDefault="009B2290" w:rsidP="009B2290">
      <w:pPr>
        <w:rPr>
          <w:rFonts w:ascii="Arial" w:hAnsi="Arial" w:cs="Arial"/>
          <w:sz w:val="22"/>
          <w:szCs w:val="22"/>
          <w:u w:val="single"/>
        </w:rPr>
      </w:pPr>
    </w:p>
    <w:p w14:paraId="539230B7" w14:textId="77777777"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Ineligibility of the institution or any of the institution’s principals for any other publicly funded Program by reason of violating that Program’s requirements. However, this prohibition does not apply if the institution or the principal has been fully reinstated in, or is now eligible to participate in that Program, including the payment of any debts owed;</w:t>
      </w:r>
    </w:p>
    <w:p w14:paraId="539230B8" w14:textId="77777777" w:rsidR="009B2290" w:rsidRPr="009B2290" w:rsidRDefault="009B2290" w:rsidP="009B2290">
      <w:pPr>
        <w:rPr>
          <w:rFonts w:ascii="Arial" w:hAnsi="Arial" w:cs="Arial"/>
          <w:sz w:val="22"/>
          <w:szCs w:val="22"/>
          <w:u w:val="single"/>
        </w:rPr>
      </w:pPr>
    </w:p>
    <w:p w14:paraId="539230B9" w14:textId="77777777" w:rsidR="009B2290" w:rsidRPr="009B2290" w:rsidRDefault="009B2290" w:rsidP="00D915DA">
      <w:pPr>
        <w:numPr>
          <w:ilvl w:val="0"/>
          <w:numId w:val="38"/>
        </w:numPr>
        <w:contextualSpacing/>
        <w:rPr>
          <w:rFonts w:ascii="Arial" w:hAnsi="Arial" w:cs="Arial"/>
          <w:sz w:val="22"/>
          <w:szCs w:val="22"/>
        </w:rPr>
      </w:pPr>
      <w:r w:rsidRPr="009B2290">
        <w:rPr>
          <w:rFonts w:ascii="Arial" w:hAnsi="Arial" w:cs="Arial"/>
          <w:sz w:val="22"/>
          <w:szCs w:val="22"/>
        </w:rPr>
        <w:t xml:space="preserve">Conviction of any of in institution’s principals for any activity that occurred during the past seven years and that indicates a lack of business integrity. A lack of business integrity includes fraud, antitrust violations, embezzlement, theft, forgery, bribery, falsification or destruction of records, making false statements, receiving stolen property, making false claims, obstruction of justice, or any other activity indicating a lack of business integrity as defined by the State agency; </w:t>
      </w:r>
      <w:r w:rsidR="00E70C04">
        <w:rPr>
          <w:rFonts w:ascii="Arial" w:hAnsi="Arial" w:cs="Arial"/>
          <w:sz w:val="22"/>
          <w:szCs w:val="22"/>
        </w:rPr>
        <w:t>or</w:t>
      </w:r>
    </w:p>
    <w:p w14:paraId="539230BA" w14:textId="77777777" w:rsidR="009B2290" w:rsidRPr="009B2290" w:rsidRDefault="009B2290" w:rsidP="009B2290">
      <w:pPr>
        <w:rPr>
          <w:rFonts w:ascii="Arial" w:hAnsi="Arial" w:cs="Arial"/>
          <w:sz w:val="22"/>
          <w:szCs w:val="22"/>
        </w:rPr>
      </w:pPr>
    </w:p>
    <w:p w14:paraId="539230BB" w14:textId="77777777" w:rsidR="009B2290" w:rsidRPr="009B2290" w:rsidRDefault="009B2290" w:rsidP="00D915DA">
      <w:pPr>
        <w:numPr>
          <w:ilvl w:val="0"/>
          <w:numId w:val="38"/>
        </w:numPr>
        <w:contextualSpacing/>
        <w:rPr>
          <w:rFonts w:ascii="Arial" w:hAnsi="Arial" w:cs="Arial"/>
          <w:sz w:val="22"/>
          <w:szCs w:val="22"/>
          <w:u w:val="single"/>
        </w:rPr>
      </w:pPr>
      <w:r w:rsidRPr="009B2290">
        <w:rPr>
          <w:rFonts w:ascii="Arial" w:hAnsi="Arial" w:cs="Arial"/>
          <w:sz w:val="22"/>
          <w:szCs w:val="22"/>
        </w:rPr>
        <w:t>Any other action affecting the institution’s ability to administer the Program in accordance with Program requirements [7 CFR 226.6(c)(3)].</w:t>
      </w:r>
    </w:p>
    <w:p w14:paraId="539230BC" w14:textId="77777777" w:rsidR="009B2290" w:rsidRPr="009B2290" w:rsidRDefault="009B2290" w:rsidP="009B2290">
      <w:pPr>
        <w:spacing w:line="276" w:lineRule="auto"/>
        <w:rPr>
          <w:rFonts w:ascii="Arial" w:eastAsia="Times New Roman" w:hAnsi="Arial" w:cs="Arial"/>
          <w:sz w:val="22"/>
          <w:szCs w:val="22"/>
        </w:rPr>
      </w:pPr>
    </w:p>
    <w:p w14:paraId="539230BD" w14:textId="77777777" w:rsidR="009B2290" w:rsidRPr="009B2290" w:rsidRDefault="009B2290" w:rsidP="009B2290">
      <w:pPr>
        <w:spacing w:line="276" w:lineRule="auto"/>
        <w:rPr>
          <w:rFonts w:ascii="Arial" w:eastAsia="Times New Roman" w:hAnsi="Arial" w:cs="Arial"/>
          <w:sz w:val="22"/>
          <w:szCs w:val="22"/>
        </w:rPr>
      </w:pPr>
      <w:r w:rsidRPr="009B2290">
        <w:rPr>
          <w:rFonts w:ascii="Arial" w:eastAsia="Times New Roman" w:hAnsi="Arial" w:cs="Arial"/>
          <w:sz w:val="22"/>
          <w:szCs w:val="22"/>
        </w:rPr>
        <w:t xml:space="preserve">These lists should not be considered to be all-inclusive. </w:t>
      </w:r>
    </w:p>
    <w:p w14:paraId="539230BE" w14:textId="77777777" w:rsidR="009B2290" w:rsidRDefault="009B2290" w:rsidP="009B2290">
      <w:pPr>
        <w:spacing w:line="276" w:lineRule="auto"/>
        <w:rPr>
          <w:rFonts w:ascii="Arial" w:eastAsia="Times New Roman" w:hAnsi="Arial" w:cs="Arial"/>
          <w:sz w:val="22"/>
          <w:szCs w:val="22"/>
        </w:rPr>
      </w:pPr>
    </w:p>
    <w:p w14:paraId="539230BF" w14:textId="77777777" w:rsidR="0083161D" w:rsidRPr="0083161D" w:rsidRDefault="0083161D" w:rsidP="009B2290">
      <w:pPr>
        <w:spacing w:line="276" w:lineRule="auto"/>
        <w:rPr>
          <w:rFonts w:ascii="Arial" w:eastAsia="Times New Roman" w:hAnsi="Arial" w:cs="Arial"/>
          <w:b/>
          <w:szCs w:val="24"/>
        </w:rPr>
      </w:pPr>
      <w:r w:rsidRPr="0083161D">
        <w:rPr>
          <w:rFonts w:ascii="Arial" w:eastAsia="Times New Roman" w:hAnsi="Arial" w:cs="Arial"/>
          <w:b/>
          <w:szCs w:val="24"/>
        </w:rPr>
        <w:t>Determining Serious Deficiencies</w:t>
      </w:r>
    </w:p>
    <w:p w14:paraId="539230C0" w14:textId="77777777" w:rsidR="0083161D" w:rsidRPr="009B2290" w:rsidRDefault="0083161D" w:rsidP="009B2290">
      <w:pPr>
        <w:spacing w:line="276" w:lineRule="auto"/>
        <w:rPr>
          <w:rFonts w:ascii="Arial" w:eastAsia="Times New Roman" w:hAnsi="Arial" w:cs="Arial"/>
          <w:sz w:val="22"/>
          <w:szCs w:val="22"/>
        </w:rPr>
      </w:pPr>
    </w:p>
    <w:p w14:paraId="539230C1" w14:textId="77777777" w:rsidR="001140A8" w:rsidRDefault="009B2290" w:rsidP="005011F8">
      <w:pPr>
        <w:rPr>
          <w:rFonts w:ascii="Arial" w:eastAsia="Times New Roman" w:hAnsi="Arial" w:cs="Arial"/>
          <w:sz w:val="22"/>
          <w:szCs w:val="22"/>
        </w:rPr>
      </w:pPr>
      <w:r w:rsidRPr="009B2290">
        <w:rPr>
          <w:rFonts w:ascii="Arial" w:eastAsia="Times New Roman" w:hAnsi="Arial" w:cs="Arial"/>
          <w:sz w:val="22"/>
          <w:szCs w:val="22"/>
        </w:rPr>
        <w:t xml:space="preserve">A State agency has the authority to determine when a violation rises to the level of a serious deficiency. In deciding whether a Program violation is a serious deficiency, State agencies should consider, but not limit themselves to the following </w:t>
      </w:r>
      <w:r w:rsidR="008048E5">
        <w:rPr>
          <w:rFonts w:ascii="Arial" w:eastAsia="Times New Roman" w:hAnsi="Arial" w:cs="Arial"/>
          <w:sz w:val="22"/>
          <w:szCs w:val="22"/>
        </w:rPr>
        <w:t>criteria</w:t>
      </w:r>
      <w:r w:rsidR="00107534">
        <w:rPr>
          <w:rFonts w:ascii="Arial" w:eastAsia="Times New Roman" w:hAnsi="Arial" w:cs="Arial"/>
          <w:sz w:val="22"/>
          <w:szCs w:val="22"/>
        </w:rPr>
        <w:t>:</w:t>
      </w:r>
    </w:p>
    <w:p w14:paraId="539230C2" w14:textId="77777777" w:rsidR="009B2290" w:rsidRPr="009B2290" w:rsidRDefault="009B2290" w:rsidP="009B2290">
      <w:pPr>
        <w:spacing w:line="276" w:lineRule="auto"/>
        <w:rPr>
          <w:rFonts w:ascii="Arial" w:eastAsia="Times New Roman" w:hAnsi="Arial" w:cs="Arial"/>
          <w:sz w:val="22"/>
          <w:szCs w:val="22"/>
        </w:rPr>
      </w:pPr>
    </w:p>
    <w:p w14:paraId="539230C3" w14:textId="77777777" w:rsidR="009B2290" w:rsidRPr="009B2290" w:rsidRDefault="009B2290" w:rsidP="00D915DA">
      <w:pPr>
        <w:numPr>
          <w:ilvl w:val="0"/>
          <w:numId w:val="3"/>
        </w:numPr>
        <w:contextualSpacing/>
        <w:rPr>
          <w:rFonts w:ascii="Arial" w:hAnsi="Arial" w:cs="Arial"/>
          <w:b/>
          <w:i/>
          <w:sz w:val="22"/>
          <w:szCs w:val="22"/>
        </w:rPr>
      </w:pPr>
      <w:r w:rsidRPr="009B2290">
        <w:rPr>
          <w:rFonts w:ascii="Arial" w:hAnsi="Arial" w:cs="Arial"/>
          <w:b/>
          <w:i/>
          <w:sz w:val="22"/>
          <w:szCs w:val="22"/>
        </w:rPr>
        <w:t>The severity of the problem</w:t>
      </w:r>
      <w:r w:rsidRPr="009B2290">
        <w:rPr>
          <w:rFonts w:ascii="Arial" w:hAnsi="Arial" w:cs="Arial"/>
          <w:b/>
          <w:sz w:val="22"/>
          <w:szCs w:val="22"/>
        </w:rPr>
        <w:t>.</w:t>
      </w:r>
      <w:r w:rsidRPr="009B2290">
        <w:rPr>
          <w:rFonts w:ascii="Arial" w:hAnsi="Arial" w:cs="Arial"/>
          <w:sz w:val="22"/>
          <w:szCs w:val="22"/>
        </w:rPr>
        <w:t xml:space="preserve"> Is the noncompliance on a minor or substantial scale?  Are the violations indicative of a systemic problem at the institution, or is the problem truly an isolated event? Even minor problems may be serious if systemic. Some problems are serious even though they have occurred only once.</w:t>
      </w:r>
    </w:p>
    <w:p w14:paraId="539230C4" w14:textId="77777777" w:rsidR="009B2290" w:rsidRPr="009B2290" w:rsidRDefault="009B2290" w:rsidP="009B2290">
      <w:pPr>
        <w:ind w:left="1440"/>
        <w:contextualSpacing/>
        <w:rPr>
          <w:rFonts w:ascii="Arial" w:hAnsi="Arial" w:cs="Arial"/>
          <w:b/>
          <w:sz w:val="22"/>
          <w:szCs w:val="22"/>
        </w:rPr>
      </w:pPr>
    </w:p>
    <w:p w14:paraId="539230C5" w14:textId="77777777" w:rsidR="00AE11B0" w:rsidRDefault="009B2290" w:rsidP="00861D2F">
      <w:pPr>
        <w:ind w:left="1440"/>
        <w:rPr>
          <w:rFonts w:ascii="Arial" w:hAnsi="Arial" w:cs="Arial"/>
          <w:sz w:val="22"/>
          <w:szCs w:val="22"/>
        </w:rPr>
      </w:pPr>
      <w:r w:rsidRPr="009B2290">
        <w:rPr>
          <w:rFonts w:ascii="Arial" w:hAnsi="Arial" w:cs="Arial"/>
          <w:b/>
          <w:sz w:val="22"/>
          <w:szCs w:val="22"/>
        </w:rPr>
        <w:t>EXAMPLE</w:t>
      </w:r>
      <w:r w:rsidRPr="009B2290">
        <w:rPr>
          <w:rFonts w:ascii="Arial" w:hAnsi="Arial" w:cs="Arial"/>
          <w:sz w:val="22"/>
          <w:szCs w:val="22"/>
        </w:rPr>
        <w:t xml:space="preserve">: Missing menu items for one day out of a month would require technical assistance, while a second review with the same issue </w:t>
      </w:r>
      <w:r w:rsidRPr="009B2290">
        <w:rPr>
          <w:rFonts w:ascii="Arial" w:hAnsi="Arial" w:cs="Arial"/>
          <w:b/>
          <w:sz w:val="22"/>
          <w:szCs w:val="22"/>
        </w:rPr>
        <w:t>or</w:t>
      </w:r>
      <w:r w:rsidRPr="009B2290">
        <w:rPr>
          <w:rFonts w:ascii="Arial" w:hAnsi="Arial" w:cs="Arial"/>
          <w:sz w:val="22"/>
          <w:szCs w:val="22"/>
        </w:rPr>
        <w:t xml:space="preserve"> numerous menu problems on an initial review could rise to the level of a serious deficiency.</w:t>
      </w:r>
    </w:p>
    <w:p w14:paraId="539230C6" w14:textId="77777777" w:rsidR="00AE11B0" w:rsidRPr="009B2290" w:rsidRDefault="00AE11B0" w:rsidP="009B2290">
      <w:pPr>
        <w:rPr>
          <w:rFonts w:ascii="Arial" w:hAnsi="Arial" w:cs="Arial"/>
          <w:sz w:val="22"/>
          <w:szCs w:val="22"/>
        </w:rPr>
      </w:pPr>
    </w:p>
    <w:p w14:paraId="539230C7" w14:textId="77777777" w:rsidR="009B2290" w:rsidRPr="009B2290" w:rsidRDefault="009B2290" w:rsidP="00D915DA">
      <w:pPr>
        <w:numPr>
          <w:ilvl w:val="0"/>
          <w:numId w:val="5"/>
        </w:numPr>
        <w:contextualSpacing/>
        <w:rPr>
          <w:rFonts w:ascii="Arial" w:hAnsi="Arial" w:cs="Arial"/>
          <w:sz w:val="22"/>
          <w:szCs w:val="22"/>
        </w:rPr>
      </w:pPr>
      <w:r w:rsidRPr="009B2290">
        <w:rPr>
          <w:rFonts w:ascii="Arial" w:hAnsi="Arial" w:cs="Arial"/>
          <w:b/>
          <w:i/>
          <w:sz w:val="22"/>
          <w:szCs w:val="22"/>
        </w:rPr>
        <w:t>The degree of responsibility attributable to the institution</w:t>
      </w:r>
      <w:r w:rsidRPr="009B2290">
        <w:rPr>
          <w:rFonts w:ascii="Arial" w:hAnsi="Arial" w:cs="Arial"/>
          <w:b/>
          <w:sz w:val="22"/>
          <w:szCs w:val="22"/>
        </w:rPr>
        <w:t xml:space="preserve">. </w:t>
      </w:r>
      <w:r w:rsidRPr="009B2290">
        <w:rPr>
          <w:rFonts w:ascii="Arial" w:hAnsi="Arial" w:cs="Arial"/>
          <w:sz w:val="22"/>
          <w:szCs w:val="22"/>
        </w:rPr>
        <w:t xml:space="preserve">To the extent that evidence is available, can the State agency determine whether the violations were inadvertent errors of an otherwise responsible institution? Is there evidence of negligence or a conscious indifference to regulatory requirements? Or, even worse, is there evidence of deception?  </w:t>
      </w:r>
    </w:p>
    <w:p w14:paraId="539230C8" w14:textId="77777777" w:rsidR="009B2290" w:rsidRPr="009B2290" w:rsidRDefault="009B2290" w:rsidP="009B2290">
      <w:pPr>
        <w:ind w:left="360"/>
        <w:contextualSpacing/>
        <w:rPr>
          <w:rFonts w:ascii="Arial" w:hAnsi="Arial" w:cs="Arial"/>
          <w:sz w:val="22"/>
          <w:szCs w:val="22"/>
        </w:rPr>
      </w:pPr>
    </w:p>
    <w:p w14:paraId="539230C9" w14:textId="77777777" w:rsidR="009B2290" w:rsidRPr="009B2290" w:rsidRDefault="009B2290" w:rsidP="00D915DA">
      <w:pPr>
        <w:numPr>
          <w:ilvl w:val="0"/>
          <w:numId w:val="5"/>
        </w:numPr>
        <w:contextualSpacing/>
        <w:rPr>
          <w:rFonts w:ascii="Arial" w:hAnsi="Arial" w:cs="Arial"/>
          <w:sz w:val="22"/>
          <w:szCs w:val="22"/>
        </w:rPr>
      </w:pPr>
      <w:r w:rsidRPr="009B2290">
        <w:rPr>
          <w:rFonts w:ascii="Arial" w:hAnsi="Arial" w:cs="Arial"/>
          <w:b/>
          <w:i/>
          <w:sz w:val="22"/>
          <w:szCs w:val="22"/>
        </w:rPr>
        <w:t>The institution’s history of participation in the Program</w:t>
      </w:r>
      <w:r w:rsidRPr="009B2290">
        <w:rPr>
          <w:rFonts w:ascii="Arial" w:hAnsi="Arial" w:cs="Arial"/>
          <w:sz w:val="22"/>
          <w:szCs w:val="22"/>
        </w:rPr>
        <w:t>. Is this the first time the institution is having problems or has noncompliance occurred frequently at the same institution?</w:t>
      </w:r>
    </w:p>
    <w:p w14:paraId="539230CA" w14:textId="77777777" w:rsidR="009B2290" w:rsidRPr="009B2290" w:rsidRDefault="009B2290" w:rsidP="009B2290">
      <w:pPr>
        <w:ind w:left="720"/>
        <w:contextualSpacing/>
        <w:rPr>
          <w:rFonts w:ascii="Arial" w:hAnsi="Arial" w:cs="Arial"/>
          <w:sz w:val="22"/>
          <w:szCs w:val="22"/>
        </w:rPr>
      </w:pPr>
    </w:p>
    <w:p w14:paraId="539230CB" w14:textId="77777777" w:rsidR="009B2290" w:rsidRPr="009B2290" w:rsidRDefault="009B2290" w:rsidP="00D915DA">
      <w:pPr>
        <w:numPr>
          <w:ilvl w:val="0"/>
          <w:numId w:val="5"/>
        </w:numPr>
        <w:contextualSpacing/>
        <w:rPr>
          <w:rFonts w:ascii="Arial" w:hAnsi="Arial" w:cs="Arial"/>
          <w:sz w:val="22"/>
          <w:szCs w:val="22"/>
        </w:rPr>
      </w:pPr>
      <w:r w:rsidRPr="009B2290">
        <w:rPr>
          <w:rFonts w:ascii="Arial" w:hAnsi="Arial" w:cs="Arial"/>
          <w:b/>
          <w:i/>
          <w:sz w:val="22"/>
          <w:szCs w:val="22"/>
        </w:rPr>
        <w:lastRenderedPageBreak/>
        <w:t>The nature of the requirements that relate to the problem</w:t>
      </w:r>
      <w:r w:rsidRPr="009B2290">
        <w:rPr>
          <w:rFonts w:ascii="Arial" w:hAnsi="Arial" w:cs="Arial"/>
          <w:b/>
          <w:sz w:val="22"/>
          <w:szCs w:val="22"/>
        </w:rPr>
        <w:t>.</w:t>
      </w:r>
      <w:r w:rsidRPr="009B2290">
        <w:rPr>
          <w:rFonts w:ascii="Arial" w:hAnsi="Arial" w:cs="Arial"/>
          <w:sz w:val="22"/>
          <w:szCs w:val="22"/>
        </w:rPr>
        <w:t xml:space="preserve"> Are the institution’s actions a clear violation of Program requirements?  Has the institution incorporated the new policies correctly? </w:t>
      </w:r>
    </w:p>
    <w:p w14:paraId="539230CC" w14:textId="77777777" w:rsidR="009B2290" w:rsidRPr="009B2290" w:rsidRDefault="009B2290" w:rsidP="009B2290">
      <w:pPr>
        <w:ind w:left="720"/>
        <w:contextualSpacing/>
        <w:rPr>
          <w:rFonts w:ascii="Arial" w:hAnsi="Arial" w:cs="Arial"/>
          <w:sz w:val="22"/>
          <w:szCs w:val="22"/>
        </w:rPr>
      </w:pPr>
    </w:p>
    <w:p w14:paraId="539230CD" w14:textId="77777777" w:rsidR="009B2290" w:rsidRPr="009B2290" w:rsidRDefault="009B2290" w:rsidP="00D915DA">
      <w:pPr>
        <w:numPr>
          <w:ilvl w:val="0"/>
          <w:numId w:val="5"/>
        </w:numPr>
        <w:contextualSpacing/>
        <w:rPr>
          <w:rFonts w:ascii="Arial" w:hAnsi="Arial" w:cs="Arial"/>
          <w:sz w:val="22"/>
          <w:szCs w:val="22"/>
        </w:rPr>
      </w:pPr>
      <w:r w:rsidRPr="009B2290">
        <w:rPr>
          <w:rFonts w:ascii="Arial" w:hAnsi="Arial" w:cs="Arial"/>
          <w:b/>
          <w:i/>
          <w:sz w:val="22"/>
          <w:szCs w:val="22"/>
        </w:rPr>
        <w:t>The degree to which the problem impacts Program integrity</w:t>
      </w:r>
      <w:r w:rsidRPr="009B2290">
        <w:rPr>
          <w:rFonts w:ascii="Arial" w:hAnsi="Arial" w:cs="Arial"/>
          <w:b/>
          <w:sz w:val="22"/>
          <w:szCs w:val="22"/>
        </w:rPr>
        <w:t>.</w:t>
      </w:r>
      <w:r w:rsidRPr="009B2290">
        <w:rPr>
          <w:rFonts w:ascii="Arial" w:hAnsi="Arial" w:cs="Arial"/>
          <w:sz w:val="22"/>
          <w:szCs w:val="22"/>
        </w:rPr>
        <w:t xml:space="preserve"> Are the violations undermining the intent or purpose of the CACFP such as misuse of funds for non-Program purposes, or simply an administrative error</w:t>
      </w:r>
      <w:r w:rsidR="00A25063">
        <w:rPr>
          <w:rFonts w:ascii="Arial" w:hAnsi="Arial" w:cs="Arial"/>
          <w:sz w:val="22"/>
          <w:szCs w:val="22"/>
        </w:rPr>
        <w:t xml:space="preserve"> [</w:t>
      </w:r>
      <w:r w:rsidR="00B433B7" w:rsidRPr="00B433B7">
        <w:rPr>
          <w:rFonts w:ascii="Arial" w:hAnsi="Arial" w:cs="Arial"/>
          <w:sz w:val="22"/>
          <w:szCs w:val="22"/>
        </w:rPr>
        <w:t>7 CFR 226.6(b)(1)(xviii); (b)(2)(vii)</w:t>
      </w:r>
      <w:r w:rsidR="00B433B7">
        <w:rPr>
          <w:rFonts w:ascii="Arial" w:hAnsi="Arial" w:cs="Arial"/>
          <w:sz w:val="22"/>
          <w:szCs w:val="22"/>
        </w:rPr>
        <w:t>, and</w:t>
      </w:r>
      <w:r w:rsidR="00B433B7" w:rsidRPr="00B433B7">
        <w:rPr>
          <w:rFonts w:ascii="Arial" w:hAnsi="Arial" w:cs="Arial"/>
          <w:sz w:val="22"/>
          <w:szCs w:val="22"/>
        </w:rPr>
        <w:t xml:space="preserve"> </w:t>
      </w:r>
      <w:r w:rsidR="00A25063">
        <w:rPr>
          <w:rFonts w:ascii="Arial" w:hAnsi="Arial" w:cs="Arial"/>
          <w:sz w:val="22"/>
          <w:szCs w:val="22"/>
        </w:rPr>
        <w:t>CACFP 30-2006</w:t>
      </w:r>
      <w:r w:rsidR="00A534F8">
        <w:rPr>
          <w:rFonts w:ascii="Arial" w:hAnsi="Arial" w:cs="Arial"/>
          <w:sz w:val="22"/>
          <w:szCs w:val="22"/>
        </w:rPr>
        <w:t>,</w:t>
      </w:r>
      <w:r w:rsidRPr="009B2290">
        <w:rPr>
          <w:rFonts w:ascii="Arial" w:hAnsi="Arial" w:cs="Arial"/>
          <w:sz w:val="22"/>
          <w:szCs w:val="22"/>
        </w:rPr>
        <w:t xml:space="preserve"> </w:t>
      </w:r>
      <w:r w:rsidR="00062242" w:rsidRPr="00861D2F">
        <w:rPr>
          <w:rFonts w:ascii="Arial" w:hAnsi="Arial" w:cs="Arial"/>
          <w:i/>
          <w:sz w:val="22"/>
          <w:szCs w:val="22"/>
        </w:rPr>
        <w:t>Questions and Answers</w:t>
      </w:r>
      <w:r w:rsidRPr="009B2290">
        <w:rPr>
          <w:rFonts w:ascii="Arial" w:hAnsi="Arial" w:cs="Arial"/>
          <w:sz w:val="22"/>
          <w:szCs w:val="22"/>
        </w:rPr>
        <w:t xml:space="preserve"> #19 and #20, </w:t>
      </w:r>
      <w:r w:rsidR="00861D2F" w:rsidRPr="00861D2F">
        <w:rPr>
          <w:rFonts w:ascii="Arial" w:hAnsi="Arial" w:cs="Arial"/>
          <w:sz w:val="22"/>
          <w:szCs w:val="22"/>
        </w:rPr>
        <w:t>November 7, 2005</w:t>
      </w:r>
      <w:r w:rsidRPr="009B2290">
        <w:rPr>
          <w:rFonts w:ascii="Arial" w:hAnsi="Arial" w:cs="Arial"/>
          <w:sz w:val="22"/>
          <w:szCs w:val="22"/>
        </w:rPr>
        <w:t xml:space="preserve">]? </w:t>
      </w:r>
    </w:p>
    <w:p w14:paraId="539230CE" w14:textId="77777777" w:rsidR="009B2290" w:rsidRPr="009B2290" w:rsidRDefault="009B2290" w:rsidP="009B2290">
      <w:pPr>
        <w:rPr>
          <w:rFonts w:ascii="Arial" w:hAnsi="Arial" w:cs="Arial"/>
          <w:sz w:val="22"/>
          <w:szCs w:val="22"/>
        </w:rPr>
      </w:pPr>
    </w:p>
    <w:p w14:paraId="539230CF" w14:textId="77777777" w:rsidR="009B2290" w:rsidRPr="009B2290" w:rsidRDefault="009B2290" w:rsidP="00F6682B">
      <w:pPr>
        <w:pStyle w:val="Heading2"/>
      </w:pPr>
      <w:bookmarkStart w:id="30" w:name="_Toc351648089"/>
      <w:bookmarkStart w:id="31" w:name="_Toc357364839"/>
      <w:bookmarkStart w:id="32" w:name="_Toc361860815"/>
      <w:bookmarkStart w:id="33" w:name="_Toc410941313"/>
      <w:r w:rsidRPr="009B2290">
        <w:t>Serious Deficiency Notification and Corrective Action Procedures</w:t>
      </w:r>
      <w:bookmarkEnd w:id="30"/>
      <w:bookmarkEnd w:id="31"/>
      <w:bookmarkEnd w:id="32"/>
      <w:bookmarkEnd w:id="33"/>
    </w:p>
    <w:p w14:paraId="539230D0" w14:textId="77777777" w:rsidR="00751710" w:rsidRDefault="00751710" w:rsidP="009B2290">
      <w:pPr>
        <w:rPr>
          <w:rFonts w:ascii="Arial" w:hAnsi="Arial" w:cs="Arial"/>
          <w:sz w:val="22"/>
          <w:szCs w:val="22"/>
        </w:rPr>
      </w:pPr>
    </w:p>
    <w:p w14:paraId="539230D1" w14:textId="77777777" w:rsidR="009B2290" w:rsidRPr="009B2290" w:rsidRDefault="009B2290" w:rsidP="009B2290">
      <w:pPr>
        <w:rPr>
          <w:rFonts w:ascii="Arial" w:hAnsi="Arial" w:cs="Arial"/>
          <w:sz w:val="22"/>
          <w:szCs w:val="22"/>
        </w:rPr>
      </w:pPr>
      <w:r w:rsidRPr="009B2290">
        <w:rPr>
          <w:rFonts w:ascii="Arial" w:hAnsi="Arial" w:cs="Arial"/>
          <w:sz w:val="22"/>
          <w:szCs w:val="22"/>
        </w:rPr>
        <w:t>Once a State agency has determined that a serious deficiency has occurred, it must begin the serious deficiency process.</w:t>
      </w:r>
    </w:p>
    <w:p w14:paraId="539230D2" w14:textId="77777777" w:rsidR="009B2290" w:rsidRPr="009B2290" w:rsidRDefault="009B2290" w:rsidP="009B2290">
      <w:pPr>
        <w:rPr>
          <w:rFonts w:ascii="Arial" w:hAnsi="Arial" w:cs="Arial"/>
          <w:sz w:val="22"/>
          <w:szCs w:val="22"/>
        </w:rPr>
      </w:pPr>
    </w:p>
    <w:p w14:paraId="539230D3"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A critical step in the serious deficiency process is when the State agency prepares and issues the formal notice of serious deficiency. After the State agency thoroughly investigates and documents any serious deficiencies, the State agency must issue a notice of serious deficiency. </w:t>
      </w:r>
    </w:p>
    <w:p w14:paraId="539230D4" w14:textId="77777777" w:rsidR="009B2290" w:rsidRPr="009B2290" w:rsidRDefault="009B2290" w:rsidP="009B2290">
      <w:pPr>
        <w:rPr>
          <w:rFonts w:ascii="Arial" w:hAnsi="Arial" w:cs="Arial"/>
          <w:sz w:val="22"/>
          <w:szCs w:val="22"/>
        </w:rPr>
      </w:pPr>
    </w:p>
    <w:p w14:paraId="539230D5" w14:textId="77777777" w:rsidR="009B2290" w:rsidRPr="009B2290" w:rsidRDefault="009B2290" w:rsidP="009B2290">
      <w:pPr>
        <w:rPr>
          <w:rFonts w:ascii="Arial" w:hAnsi="Arial" w:cs="Arial"/>
          <w:sz w:val="22"/>
          <w:szCs w:val="22"/>
        </w:rPr>
      </w:pPr>
      <w:r w:rsidRPr="009B2290">
        <w:rPr>
          <w:rFonts w:ascii="Arial" w:hAnsi="Arial" w:cs="Arial"/>
          <w:sz w:val="22"/>
          <w:szCs w:val="22"/>
        </w:rPr>
        <w:t>It is vitally important that the serious deficiency notice is written in a way that will clearly explain the State agency’s action</w:t>
      </w:r>
      <w:r w:rsidR="0083161D">
        <w:rPr>
          <w:rFonts w:ascii="Arial" w:hAnsi="Arial" w:cs="Arial"/>
          <w:sz w:val="22"/>
          <w:szCs w:val="22"/>
        </w:rPr>
        <w:t xml:space="preserve"> to the institution staff and</w:t>
      </w:r>
      <w:r w:rsidRPr="009B2290">
        <w:rPr>
          <w:rFonts w:ascii="Arial" w:hAnsi="Arial" w:cs="Arial"/>
          <w:sz w:val="22"/>
          <w:szCs w:val="22"/>
        </w:rPr>
        <w:t xml:space="preserve"> to the hearing official in the event that the institution later appeals. A well-written notice of serious deficiency will:</w:t>
      </w:r>
    </w:p>
    <w:p w14:paraId="539230D6" w14:textId="77777777" w:rsidR="009B2290" w:rsidRPr="009B2290" w:rsidRDefault="009B2290" w:rsidP="009B2290">
      <w:pPr>
        <w:rPr>
          <w:rFonts w:ascii="Arial" w:hAnsi="Arial" w:cs="Arial"/>
          <w:sz w:val="22"/>
          <w:szCs w:val="22"/>
        </w:rPr>
      </w:pPr>
    </w:p>
    <w:p w14:paraId="539230D7" w14:textId="77777777" w:rsidR="009B2290" w:rsidRPr="009B2290" w:rsidRDefault="009B2290" w:rsidP="00D915DA">
      <w:pPr>
        <w:numPr>
          <w:ilvl w:val="0"/>
          <w:numId w:val="26"/>
        </w:numPr>
        <w:rPr>
          <w:rFonts w:ascii="Arial" w:hAnsi="Arial" w:cs="Arial"/>
          <w:sz w:val="22"/>
          <w:szCs w:val="22"/>
        </w:rPr>
      </w:pPr>
      <w:r w:rsidRPr="009B2290">
        <w:rPr>
          <w:rFonts w:ascii="Arial" w:hAnsi="Arial" w:cs="Arial"/>
          <w:sz w:val="22"/>
          <w:szCs w:val="22"/>
        </w:rPr>
        <w:t>Provide a detailed explanation of each serious deficiency;</w:t>
      </w:r>
    </w:p>
    <w:p w14:paraId="539230D8" w14:textId="77777777" w:rsidR="009B2290" w:rsidRPr="009B2290" w:rsidRDefault="009B2290" w:rsidP="009B2290">
      <w:pPr>
        <w:ind w:left="720"/>
        <w:rPr>
          <w:rFonts w:ascii="Arial" w:hAnsi="Arial" w:cs="Arial"/>
          <w:sz w:val="22"/>
          <w:szCs w:val="22"/>
        </w:rPr>
      </w:pPr>
    </w:p>
    <w:p w14:paraId="539230D9" w14:textId="77777777" w:rsidR="009B2290" w:rsidRPr="009B2290" w:rsidRDefault="009B2290" w:rsidP="00D915DA">
      <w:pPr>
        <w:numPr>
          <w:ilvl w:val="0"/>
          <w:numId w:val="26"/>
        </w:numPr>
        <w:rPr>
          <w:rFonts w:ascii="Arial" w:hAnsi="Arial" w:cs="Arial"/>
          <w:sz w:val="22"/>
          <w:szCs w:val="22"/>
        </w:rPr>
      </w:pPr>
      <w:r w:rsidRPr="009B2290">
        <w:rPr>
          <w:rFonts w:ascii="Arial" w:hAnsi="Arial" w:cs="Arial"/>
          <w:sz w:val="22"/>
          <w:szCs w:val="22"/>
        </w:rPr>
        <w:t xml:space="preserve">List appropriate regulatory citations to support the serious deficiency notice; </w:t>
      </w:r>
    </w:p>
    <w:p w14:paraId="539230DA" w14:textId="77777777" w:rsidR="009B2290" w:rsidRPr="009B2290" w:rsidRDefault="009B2290" w:rsidP="009B2290">
      <w:pPr>
        <w:ind w:left="720"/>
        <w:rPr>
          <w:rFonts w:ascii="Arial" w:hAnsi="Arial" w:cs="Arial"/>
          <w:sz w:val="22"/>
          <w:szCs w:val="22"/>
        </w:rPr>
      </w:pPr>
    </w:p>
    <w:p w14:paraId="539230DB" w14:textId="77777777" w:rsidR="009B2290" w:rsidRPr="009B2290" w:rsidRDefault="009B2290" w:rsidP="00D915DA">
      <w:pPr>
        <w:numPr>
          <w:ilvl w:val="0"/>
          <w:numId w:val="26"/>
        </w:numPr>
        <w:rPr>
          <w:rFonts w:ascii="Arial" w:hAnsi="Arial" w:cs="Arial"/>
          <w:sz w:val="22"/>
          <w:szCs w:val="22"/>
        </w:rPr>
      </w:pPr>
      <w:r w:rsidRPr="009B2290">
        <w:rPr>
          <w:rFonts w:ascii="Arial" w:hAnsi="Arial" w:cs="Arial"/>
          <w:sz w:val="22"/>
          <w:szCs w:val="22"/>
        </w:rPr>
        <w:t xml:space="preserve">Provide a clear description of the actions required in order to fully and permanently correct the serious deficiencies; and </w:t>
      </w:r>
    </w:p>
    <w:p w14:paraId="539230DC" w14:textId="77777777" w:rsidR="009B2290" w:rsidRPr="009B2290" w:rsidRDefault="009B2290" w:rsidP="009B2290">
      <w:pPr>
        <w:rPr>
          <w:rFonts w:ascii="Arial" w:hAnsi="Arial" w:cs="Arial"/>
          <w:sz w:val="22"/>
          <w:szCs w:val="22"/>
        </w:rPr>
      </w:pPr>
    </w:p>
    <w:p w14:paraId="539230DD" w14:textId="77777777" w:rsidR="009B2290" w:rsidRPr="009B2290" w:rsidRDefault="009B2290" w:rsidP="00D915DA">
      <w:pPr>
        <w:numPr>
          <w:ilvl w:val="0"/>
          <w:numId w:val="26"/>
        </w:numPr>
        <w:rPr>
          <w:rFonts w:ascii="Arial" w:hAnsi="Arial" w:cs="Arial"/>
          <w:sz w:val="22"/>
          <w:szCs w:val="22"/>
        </w:rPr>
      </w:pPr>
      <w:r w:rsidRPr="009B2290">
        <w:rPr>
          <w:rFonts w:ascii="Arial" w:hAnsi="Arial" w:cs="Arial"/>
          <w:sz w:val="22"/>
          <w:szCs w:val="22"/>
        </w:rPr>
        <w:t xml:space="preserve">Provide a definite and appropriate time limit for the corrective action. </w:t>
      </w:r>
    </w:p>
    <w:p w14:paraId="539230DE" w14:textId="77777777" w:rsidR="009B2290" w:rsidRPr="009B2290" w:rsidRDefault="009B2290" w:rsidP="009B2290">
      <w:pPr>
        <w:rPr>
          <w:rFonts w:ascii="Arial" w:hAnsi="Arial" w:cs="Arial"/>
          <w:b/>
          <w:sz w:val="22"/>
          <w:szCs w:val="22"/>
        </w:rPr>
      </w:pPr>
    </w:p>
    <w:p w14:paraId="539230DF"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A State agency should be careful to include all findings identified during a review. Minor findings that do not rise to the level of a serious </w:t>
      </w:r>
      <w:r w:rsidR="00751710">
        <w:rPr>
          <w:rFonts w:ascii="Arial" w:hAnsi="Arial" w:cs="Arial"/>
          <w:sz w:val="22"/>
          <w:szCs w:val="22"/>
        </w:rPr>
        <w:t xml:space="preserve">deficiency must still be documented and reported </w:t>
      </w:r>
      <w:r w:rsidRPr="009B2290">
        <w:rPr>
          <w:rFonts w:ascii="Arial" w:hAnsi="Arial" w:cs="Arial"/>
          <w:sz w:val="22"/>
          <w:szCs w:val="22"/>
        </w:rPr>
        <w:t xml:space="preserve">to </w:t>
      </w:r>
      <w:r w:rsidR="00751710">
        <w:rPr>
          <w:rFonts w:ascii="Arial" w:hAnsi="Arial" w:cs="Arial"/>
          <w:sz w:val="22"/>
          <w:szCs w:val="22"/>
        </w:rPr>
        <w:t>the</w:t>
      </w:r>
      <w:r w:rsidRPr="009B2290">
        <w:rPr>
          <w:rFonts w:ascii="Arial" w:hAnsi="Arial" w:cs="Arial"/>
          <w:sz w:val="22"/>
          <w:szCs w:val="22"/>
        </w:rPr>
        <w:t xml:space="preserve"> institution and the institution is required to correct the problems.</w:t>
      </w:r>
      <w:r w:rsidR="00751710">
        <w:rPr>
          <w:rFonts w:ascii="Arial" w:hAnsi="Arial" w:cs="Arial"/>
          <w:sz w:val="22"/>
          <w:szCs w:val="22"/>
        </w:rPr>
        <w:t xml:space="preserve"> This documentation of minor findings also assists the State agency, in future State agency monitoring efforts, in identifying frequency of a finding. </w:t>
      </w:r>
    </w:p>
    <w:p w14:paraId="539230E0" w14:textId="77777777" w:rsidR="00F20C87" w:rsidRDefault="00F20C87" w:rsidP="009B2290">
      <w:pPr>
        <w:rPr>
          <w:rFonts w:ascii="Arial" w:hAnsi="Arial" w:cs="Arial"/>
          <w:sz w:val="22"/>
          <w:szCs w:val="22"/>
        </w:rPr>
      </w:pPr>
    </w:p>
    <w:p w14:paraId="539230E1" w14:textId="6BCE98AE" w:rsidR="009B2290" w:rsidRPr="009B2290" w:rsidRDefault="007B5158" w:rsidP="009B2290">
      <w:pPr>
        <w:rPr>
          <w:rFonts w:ascii="Arial" w:hAnsi="Arial" w:cs="Arial"/>
          <w:sz w:val="22"/>
          <w:szCs w:val="22"/>
        </w:rPr>
      </w:pPr>
      <w:r>
        <w:rPr>
          <w:noProof/>
        </w:rPr>
        <mc:AlternateContent>
          <mc:Choice Requires="wps">
            <w:drawing>
              <wp:anchor distT="91440" distB="91440" distL="114300" distR="114300" simplePos="0" relativeHeight="251645440" behindDoc="0" locked="0" layoutInCell="0" allowOverlap="1" wp14:anchorId="53923DB6" wp14:editId="4558695B">
                <wp:simplePos x="0" y="0"/>
                <wp:positionH relativeFrom="margin">
                  <wp:posOffset>3549015</wp:posOffset>
                </wp:positionH>
                <wp:positionV relativeFrom="margin">
                  <wp:posOffset>5231130</wp:posOffset>
                </wp:positionV>
                <wp:extent cx="2305685" cy="1162050"/>
                <wp:effectExtent l="0" t="0" r="80010" b="57150"/>
                <wp:wrapSquare wrapText="bothSides"/>
                <wp:docPr id="9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05685" cy="1162050"/>
                        </a:xfrm>
                        <a:prstGeom prst="rect">
                          <a:avLst/>
                        </a:prstGeom>
                        <a:solidFill>
                          <a:srgbClr val="FFFFFF"/>
                        </a:solidFill>
                        <a:ln w="19050">
                          <a:solidFill>
                            <a:srgbClr val="7F7F7F"/>
                          </a:solidFill>
                          <a:miter lim="800000"/>
                          <a:headEnd/>
                          <a:tailEnd/>
                        </a:ln>
                        <a:effectLst>
                          <a:outerShdw dist="38100" dir="2700000" sx="100500" sy="100500" algn="tl" rotWithShape="0">
                            <a:srgbClr val="000000">
                              <a:alpha val="39999"/>
                            </a:srgbClr>
                          </a:outerShdw>
                        </a:effectLst>
                      </wps:spPr>
                      <wps:txbx>
                        <w:txbxContent>
                          <w:p w14:paraId="53923E31" w14:textId="77777777" w:rsidR="00685C9A" w:rsidRDefault="00685C9A" w:rsidP="00B96CEC">
                            <w:pPr>
                              <w:jc w:val="center"/>
                              <w:rPr>
                                <w:rFonts w:ascii="Arial" w:hAnsi="Arial" w:cs="Arial"/>
                                <w:sz w:val="22"/>
                                <w:szCs w:val="22"/>
                              </w:rPr>
                            </w:pPr>
                            <w:r>
                              <w:rPr>
                                <w:rFonts w:ascii="Arial" w:hAnsi="Arial" w:cs="Arial"/>
                                <w:b/>
                                <w:sz w:val="22"/>
                                <w:szCs w:val="22"/>
                              </w:rPr>
                              <w:t>For-Profit Institutions</w:t>
                            </w:r>
                          </w:p>
                          <w:p w14:paraId="53923E32" w14:textId="77777777" w:rsidR="00685C9A" w:rsidRDefault="00685C9A" w:rsidP="00B96CEC">
                            <w:pPr>
                              <w:rPr>
                                <w:rFonts w:ascii="Arial" w:hAnsi="Arial" w:cs="Arial"/>
                                <w:sz w:val="22"/>
                                <w:szCs w:val="22"/>
                              </w:rPr>
                            </w:pPr>
                          </w:p>
                          <w:p w14:paraId="53923E33" w14:textId="77777777" w:rsidR="00685C9A" w:rsidRPr="002020B9" w:rsidRDefault="00685C9A" w:rsidP="00B96CEC">
                            <w:pPr>
                              <w:rPr>
                                <w:rFonts w:ascii="Arial" w:hAnsi="Arial" w:cs="Arial"/>
                                <w:sz w:val="22"/>
                                <w:szCs w:val="22"/>
                              </w:rPr>
                            </w:pPr>
                            <w:r w:rsidRPr="002020B9">
                              <w:rPr>
                                <w:rFonts w:ascii="Arial" w:hAnsi="Arial" w:cs="Arial"/>
                                <w:sz w:val="22"/>
                                <w:szCs w:val="22"/>
                              </w:rPr>
                              <w:t>A for-profit institution will not generally have a board of directors so the notice is sent to the owner(s).</w:t>
                            </w:r>
                          </w:p>
                          <w:p w14:paraId="53923E34" w14:textId="77777777" w:rsidR="00685C9A" w:rsidRPr="00694325" w:rsidRDefault="00685C9A">
                            <w:pPr>
                              <w:rPr>
                                <w:rFonts w:ascii="Arial" w:hAnsi="Arial"/>
                                <w:color w:val="4F81BD"/>
                                <w:sz w:val="20"/>
                              </w:rPr>
                            </w:pPr>
                          </w:p>
                        </w:txbxContent>
                      </wps:txbx>
                      <wps:bodyPr rot="0" vert="horz" wrap="square" lIns="91440" tIns="91440" rIns="91440" bIns="91440" anchor="ctr" anchorCtr="0" upright="1">
                        <a:noAutofit/>
                      </wps:bodyPr>
                    </wps:wsp>
                  </a:graphicData>
                </a:graphic>
                <wp14:sizeRelH relativeFrom="margin">
                  <wp14:pctWidth>40000</wp14:pctWidth>
                </wp14:sizeRelH>
                <wp14:sizeRelV relativeFrom="page">
                  <wp14:pctHeight>0</wp14:pctHeight>
                </wp14:sizeRelV>
              </wp:anchor>
            </w:drawing>
          </mc:Choice>
          <mc:Fallback>
            <w:pict>
              <v:rect id="Rectangle 63" o:spid="_x0000_s1030" style="position:absolute;margin-left:279.45pt;margin-top:411.9pt;width:181.55pt;height:91.5pt;flip:x;z-index:251645440;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" o:allowincell="f" strokecolor="#7f7f7f" strokeweight="1.5pt">
                <v:shadow on="t" type="perspective" color="black" opacity="26213f" origin="-.5,-.5" offset=".74836mm,.74836mm" matrix="65864f,,,65864f"/>
                <v:textbox inset=",7.2pt,,7.2pt">
                  <w:txbxContent>
                    <w:p w14:paraId="53923E31" w14:textId="77777777" w:rsidR="00685C9A" w:rsidRDefault="00685C9A" w:rsidP="00B96CEC">
                      <w:pPr>
                        <w:jc w:val="center"/>
                        <w:rPr>
                          <w:rFonts w:ascii="Arial" w:hAnsi="Arial" w:cs="Arial"/>
                          <w:sz w:val="22"/>
                          <w:szCs w:val="22"/>
                        </w:rPr>
                      </w:pPr>
                      <w:r>
                        <w:rPr>
                          <w:rFonts w:ascii="Arial" w:hAnsi="Arial" w:cs="Arial"/>
                          <w:b/>
                          <w:sz w:val="22"/>
                          <w:szCs w:val="22"/>
                        </w:rPr>
                        <w:t>For-Profit Institutions</w:t>
                      </w:r>
                    </w:p>
                    <w:p w14:paraId="53923E32" w14:textId="77777777" w:rsidR="00685C9A" w:rsidRDefault="00685C9A" w:rsidP="00B96CEC">
                      <w:pPr>
                        <w:rPr>
                          <w:rFonts w:ascii="Arial" w:hAnsi="Arial" w:cs="Arial"/>
                          <w:sz w:val="22"/>
                          <w:szCs w:val="22"/>
                        </w:rPr>
                      </w:pPr>
                    </w:p>
                    <w:p w14:paraId="53923E33" w14:textId="77777777" w:rsidR="00685C9A" w:rsidRPr="002020B9" w:rsidRDefault="00685C9A" w:rsidP="00B96CEC">
                      <w:pPr>
                        <w:rPr>
                          <w:rFonts w:ascii="Arial" w:hAnsi="Arial" w:cs="Arial"/>
                          <w:sz w:val="22"/>
                          <w:szCs w:val="22"/>
                        </w:rPr>
                      </w:pPr>
                      <w:r w:rsidRPr="002020B9">
                        <w:rPr>
                          <w:rFonts w:ascii="Arial" w:hAnsi="Arial" w:cs="Arial"/>
                          <w:sz w:val="22"/>
                          <w:szCs w:val="22"/>
                        </w:rPr>
                        <w:t>A for-profit institution will not generally have a board of directors so the notice is sent to the owner(s).</w:t>
                      </w:r>
                    </w:p>
                    <w:p w14:paraId="53923E34" w14:textId="77777777" w:rsidR="00685C9A" w:rsidRPr="00694325" w:rsidRDefault="00685C9A">
                      <w:pPr>
                        <w:rPr>
                          <w:rFonts w:ascii="Arial" w:hAnsi="Arial"/>
                          <w:color w:val="4F81BD"/>
                          <w:sz w:val="20"/>
                        </w:rPr>
                      </w:pPr>
                    </w:p>
                  </w:txbxContent>
                </v:textbox>
                <w10:wrap type="square" anchorx="margin" anchory="margin"/>
              </v:rect>
            </w:pict>
          </mc:Fallback>
        </mc:AlternateContent>
      </w:r>
      <w:r w:rsidR="009B2290" w:rsidRPr="009B2290">
        <w:rPr>
          <w:rFonts w:ascii="Arial" w:hAnsi="Arial" w:cs="Arial"/>
          <w:sz w:val="22"/>
          <w:szCs w:val="22"/>
        </w:rPr>
        <w:t xml:space="preserve">The State agency must notify the institution’s executive director and chairman of the board of directors </w:t>
      </w:r>
      <w:r w:rsidR="009B2290" w:rsidRPr="00CB5199">
        <w:rPr>
          <w:rFonts w:ascii="Arial" w:hAnsi="Arial" w:cs="Arial"/>
          <w:sz w:val="22"/>
          <w:szCs w:val="22"/>
        </w:rPr>
        <w:t>that the institution has been determined seriously deficient.</w:t>
      </w:r>
      <w:r w:rsidR="00743534" w:rsidRPr="00CB5199">
        <w:rPr>
          <w:rFonts w:ascii="Arial" w:hAnsi="Arial" w:cs="Arial"/>
          <w:sz w:val="22"/>
          <w:szCs w:val="22"/>
        </w:rPr>
        <w:t xml:space="preserve"> When </w:t>
      </w:r>
      <w:r w:rsidR="008048E5">
        <w:rPr>
          <w:rFonts w:ascii="Arial" w:hAnsi="Arial" w:cs="Arial"/>
          <w:sz w:val="22"/>
          <w:szCs w:val="22"/>
        </w:rPr>
        <w:t xml:space="preserve">the </w:t>
      </w:r>
      <w:r w:rsidR="00743534" w:rsidRPr="00CB5199">
        <w:rPr>
          <w:rFonts w:ascii="Arial" w:hAnsi="Arial" w:cs="Arial"/>
          <w:sz w:val="22"/>
          <w:szCs w:val="22"/>
        </w:rPr>
        <w:t>institution is a school</w:t>
      </w:r>
      <w:r w:rsidR="001F30E4" w:rsidRPr="00CB5199">
        <w:rPr>
          <w:rFonts w:ascii="Arial" w:hAnsi="Arial" w:cs="Arial"/>
          <w:sz w:val="22"/>
          <w:szCs w:val="22"/>
        </w:rPr>
        <w:t>, the s</w:t>
      </w:r>
      <w:r w:rsidR="009B2290" w:rsidRPr="00CB5199">
        <w:rPr>
          <w:rFonts w:ascii="Arial" w:hAnsi="Arial" w:cs="Arial"/>
          <w:sz w:val="22"/>
          <w:szCs w:val="22"/>
        </w:rPr>
        <w:t>chool administrator who signed the Progr</w:t>
      </w:r>
      <w:r w:rsidR="000A6992">
        <w:rPr>
          <w:rFonts w:ascii="Arial" w:hAnsi="Arial" w:cs="Arial"/>
          <w:sz w:val="22"/>
          <w:szCs w:val="22"/>
        </w:rPr>
        <w:t>am agreement and/or application m</w:t>
      </w:r>
      <w:r w:rsidR="009B2290" w:rsidRPr="00CB5199">
        <w:rPr>
          <w:rFonts w:ascii="Arial" w:hAnsi="Arial" w:cs="Arial"/>
          <w:sz w:val="22"/>
          <w:szCs w:val="22"/>
        </w:rPr>
        <w:t xml:space="preserve">aterials </w:t>
      </w:r>
      <w:r w:rsidR="001F30E4" w:rsidRPr="00CB5199">
        <w:rPr>
          <w:rFonts w:ascii="Arial" w:hAnsi="Arial" w:cs="Arial"/>
          <w:sz w:val="22"/>
          <w:szCs w:val="22"/>
        </w:rPr>
        <w:t>is</w:t>
      </w:r>
      <w:r w:rsidR="009B2290" w:rsidRPr="00CB5199">
        <w:rPr>
          <w:rFonts w:ascii="Arial" w:hAnsi="Arial" w:cs="Arial"/>
          <w:sz w:val="22"/>
          <w:szCs w:val="22"/>
        </w:rPr>
        <w:t xml:space="preserve"> the executive. The </w:t>
      </w:r>
      <w:r w:rsidR="009B2290" w:rsidRPr="009B2290">
        <w:rPr>
          <w:rFonts w:ascii="Arial" w:hAnsi="Arial" w:cs="Arial"/>
          <w:sz w:val="22"/>
          <w:szCs w:val="22"/>
        </w:rPr>
        <w:t xml:space="preserve">notice must identify the RP/Is and must be sent to those persons as well.  </w:t>
      </w:r>
      <w:r w:rsidR="009B2290" w:rsidRPr="009B2290">
        <w:rPr>
          <w:rFonts w:ascii="Arial" w:hAnsi="Arial" w:cs="Arial"/>
          <w:sz w:val="22"/>
          <w:szCs w:val="22"/>
          <w:highlight w:val="yellow"/>
        </w:rPr>
        <w:t xml:space="preserve"> </w:t>
      </w:r>
    </w:p>
    <w:p w14:paraId="539230E2" w14:textId="77777777" w:rsidR="009B2290" w:rsidRPr="009B2290" w:rsidRDefault="009B2290" w:rsidP="009B2290">
      <w:pPr>
        <w:rPr>
          <w:rFonts w:ascii="Arial" w:hAnsi="Arial" w:cs="Arial"/>
          <w:sz w:val="22"/>
          <w:szCs w:val="22"/>
        </w:rPr>
      </w:pPr>
    </w:p>
    <w:p w14:paraId="539230E3"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For a </w:t>
      </w:r>
      <w:r w:rsidRPr="009B2290">
        <w:rPr>
          <w:rFonts w:ascii="Arial" w:hAnsi="Arial" w:cs="Arial"/>
          <w:b/>
          <w:sz w:val="22"/>
          <w:szCs w:val="22"/>
        </w:rPr>
        <w:t>new</w:t>
      </w:r>
      <w:r w:rsidRPr="009B2290">
        <w:rPr>
          <w:rFonts w:ascii="Arial" w:hAnsi="Arial" w:cs="Arial"/>
          <w:sz w:val="22"/>
          <w:szCs w:val="22"/>
        </w:rPr>
        <w:t xml:space="preserve"> institution, the notice must also specify:</w:t>
      </w:r>
    </w:p>
    <w:p w14:paraId="539230E4" w14:textId="77777777" w:rsidR="009B2290" w:rsidRPr="009B2290" w:rsidRDefault="009B2290" w:rsidP="009B2290">
      <w:pPr>
        <w:rPr>
          <w:rFonts w:ascii="Arial" w:hAnsi="Arial" w:cs="Arial"/>
          <w:sz w:val="22"/>
          <w:szCs w:val="22"/>
        </w:rPr>
      </w:pPr>
    </w:p>
    <w:p w14:paraId="539230E5" w14:textId="77777777" w:rsidR="009B2290" w:rsidRPr="009B2290" w:rsidRDefault="009B2290" w:rsidP="00D915DA">
      <w:pPr>
        <w:numPr>
          <w:ilvl w:val="0"/>
          <w:numId w:val="26"/>
        </w:numPr>
        <w:contextualSpacing/>
        <w:rPr>
          <w:rFonts w:ascii="Arial" w:hAnsi="Arial" w:cs="Arial"/>
          <w:sz w:val="22"/>
          <w:szCs w:val="22"/>
        </w:rPr>
      </w:pPr>
      <w:r w:rsidRPr="009B2290">
        <w:rPr>
          <w:rFonts w:ascii="Arial" w:hAnsi="Arial" w:cs="Arial"/>
          <w:sz w:val="22"/>
          <w:szCs w:val="22"/>
        </w:rPr>
        <w:t>The serious deficiencies, including appropriate citations from the CACFP regulations;</w:t>
      </w:r>
    </w:p>
    <w:p w14:paraId="539230E6" w14:textId="77777777" w:rsidR="009B2290" w:rsidRPr="009B2290" w:rsidRDefault="009B2290" w:rsidP="009B2290">
      <w:pPr>
        <w:ind w:left="720"/>
        <w:contextualSpacing/>
        <w:rPr>
          <w:rFonts w:ascii="Arial" w:hAnsi="Arial" w:cs="Arial"/>
          <w:sz w:val="22"/>
          <w:szCs w:val="22"/>
        </w:rPr>
      </w:pPr>
    </w:p>
    <w:p w14:paraId="539230E7" w14:textId="77777777" w:rsidR="009B2290" w:rsidRPr="009B2290" w:rsidRDefault="009B2290" w:rsidP="00D915DA">
      <w:pPr>
        <w:numPr>
          <w:ilvl w:val="0"/>
          <w:numId w:val="26"/>
        </w:numPr>
        <w:contextualSpacing/>
        <w:rPr>
          <w:rFonts w:ascii="Arial" w:hAnsi="Arial" w:cs="Arial"/>
          <w:sz w:val="22"/>
          <w:szCs w:val="22"/>
        </w:rPr>
      </w:pPr>
      <w:r w:rsidRPr="009B2290">
        <w:rPr>
          <w:rFonts w:ascii="Arial" w:hAnsi="Arial" w:cs="Arial"/>
          <w:sz w:val="22"/>
          <w:szCs w:val="22"/>
        </w:rPr>
        <w:t>The actions to be taken to correct the serious deficiencies;</w:t>
      </w:r>
    </w:p>
    <w:p w14:paraId="539230E8" w14:textId="77777777" w:rsidR="009B2290" w:rsidRPr="009B2290" w:rsidRDefault="009B2290" w:rsidP="009B2290">
      <w:pPr>
        <w:ind w:left="720"/>
        <w:contextualSpacing/>
        <w:rPr>
          <w:rFonts w:ascii="Arial" w:hAnsi="Arial" w:cs="Arial"/>
          <w:sz w:val="22"/>
          <w:szCs w:val="22"/>
        </w:rPr>
      </w:pPr>
    </w:p>
    <w:p w14:paraId="539230E9" w14:textId="77777777" w:rsidR="009B2290" w:rsidRPr="009B2290" w:rsidRDefault="009B2290" w:rsidP="00D915DA">
      <w:pPr>
        <w:numPr>
          <w:ilvl w:val="0"/>
          <w:numId w:val="26"/>
        </w:numPr>
        <w:contextualSpacing/>
        <w:rPr>
          <w:rFonts w:ascii="Arial" w:hAnsi="Arial" w:cs="Arial"/>
          <w:sz w:val="22"/>
          <w:szCs w:val="22"/>
        </w:rPr>
      </w:pPr>
      <w:r w:rsidRPr="009B2290">
        <w:rPr>
          <w:rFonts w:ascii="Arial" w:hAnsi="Arial" w:cs="Arial"/>
          <w:sz w:val="22"/>
          <w:szCs w:val="22"/>
        </w:rPr>
        <w:lastRenderedPageBreak/>
        <w:t>The time allotted to correct t</w:t>
      </w:r>
      <w:r w:rsidR="006C6DA5">
        <w:rPr>
          <w:rFonts w:ascii="Arial" w:hAnsi="Arial" w:cs="Arial"/>
          <w:sz w:val="22"/>
          <w:szCs w:val="22"/>
        </w:rPr>
        <w:t>he serious deficiencies; (see F.</w:t>
      </w:r>
      <w:r w:rsidR="00751710">
        <w:rPr>
          <w:rFonts w:ascii="Arial" w:hAnsi="Arial" w:cs="Arial"/>
          <w:sz w:val="22"/>
          <w:szCs w:val="22"/>
        </w:rPr>
        <w:t xml:space="preserve"> </w:t>
      </w:r>
      <w:r w:rsidRPr="009B2290">
        <w:rPr>
          <w:rFonts w:ascii="Arial" w:hAnsi="Arial" w:cs="Arial"/>
          <w:sz w:val="22"/>
          <w:szCs w:val="22"/>
        </w:rPr>
        <w:t>Timeframes in this Part)</w:t>
      </w:r>
    </w:p>
    <w:p w14:paraId="539230EA" w14:textId="77777777" w:rsidR="009B2290" w:rsidRPr="009B2290" w:rsidRDefault="009B2290" w:rsidP="009B2290">
      <w:pPr>
        <w:ind w:left="720"/>
        <w:contextualSpacing/>
        <w:rPr>
          <w:rFonts w:ascii="Arial" w:hAnsi="Arial" w:cs="Arial"/>
          <w:sz w:val="22"/>
          <w:szCs w:val="22"/>
        </w:rPr>
      </w:pPr>
    </w:p>
    <w:p w14:paraId="539230EB" w14:textId="77777777" w:rsidR="009B2290" w:rsidRPr="009B2290" w:rsidRDefault="009B2290" w:rsidP="00D915DA">
      <w:pPr>
        <w:numPr>
          <w:ilvl w:val="0"/>
          <w:numId w:val="26"/>
        </w:numPr>
        <w:contextualSpacing/>
        <w:rPr>
          <w:rFonts w:ascii="Arial" w:hAnsi="Arial" w:cs="Arial"/>
          <w:sz w:val="22"/>
          <w:szCs w:val="22"/>
        </w:rPr>
      </w:pPr>
      <w:r w:rsidRPr="009B2290">
        <w:rPr>
          <w:rFonts w:ascii="Arial" w:hAnsi="Arial" w:cs="Arial"/>
          <w:sz w:val="22"/>
          <w:szCs w:val="22"/>
        </w:rPr>
        <w:t>That the serious deficiency determination is not subject to administrative review (appeal);</w:t>
      </w:r>
    </w:p>
    <w:p w14:paraId="539230EC" w14:textId="77777777" w:rsidR="009B2290" w:rsidRPr="009B2290" w:rsidRDefault="009B2290" w:rsidP="009B2290">
      <w:pPr>
        <w:ind w:left="720"/>
        <w:contextualSpacing/>
        <w:rPr>
          <w:rFonts w:ascii="Arial" w:hAnsi="Arial" w:cs="Arial"/>
          <w:strike/>
          <w:sz w:val="22"/>
          <w:szCs w:val="22"/>
        </w:rPr>
      </w:pPr>
    </w:p>
    <w:p w14:paraId="539230ED" w14:textId="77777777" w:rsidR="009B2290" w:rsidRPr="009B2290" w:rsidRDefault="009B2290" w:rsidP="00D915DA">
      <w:pPr>
        <w:numPr>
          <w:ilvl w:val="0"/>
          <w:numId w:val="26"/>
        </w:numPr>
        <w:contextualSpacing/>
        <w:rPr>
          <w:rFonts w:ascii="Arial" w:hAnsi="Arial" w:cs="Arial"/>
          <w:strike/>
          <w:sz w:val="22"/>
          <w:szCs w:val="22"/>
        </w:rPr>
      </w:pPr>
      <w:r w:rsidRPr="009B2290">
        <w:rPr>
          <w:rFonts w:ascii="Arial" w:hAnsi="Arial" w:cs="Arial"/>
          <w:sz w:val="22"/>
          <w:szCs w:val="22"/>
        </w:rPr>
        <w:t>That failure to fully and permanently correct the serious deficiencies within the allotted time will result in the denial of the institution’s application and the proposed disqualification and termination of the institution and the RP/Is;</w:t>
      </w:r>
    </w:p>
    <w:p w14:paraId="539230EE" w14:textId="77777777" w:rsidR="009B2290" w:rsidRPr="009B2290" w:rsidRDefault="009B2290" w:rsidP="009B2290">
      <w:pPr>
        <w:ind w:left="720"/>
        <w:contextualSpacing/>
        <w:rPr>
          <w:rFonts w:ascii="Arial" w:hAnsi="Arial" w:cs="Arial"/>
          <w:strike/>
          <w:sz w:val="22"/>
          <w:szCs w:val="22"/>
        </w:rPr>
      </w:pPr>
    </w:p>
    <w:p w14:paraId="539230EF" w14:textId="77777777" w:rsidR="009B2290" w:rsidRPr="009B2290" w:rsidRDefault="009B2290" w:rsidP="00D915DA">
      <w:pPr>
        <w:numPr>
          <w:ilvl w:val="0"/>
          <w:numId w:val="26"/>
        </w:numPr>
        <w:contextualSpacing/>
        <w:rPr>
          <w:rFonts w:ascii="Arial" w:hAnsi="Arial" w:cs="Arial"/>
          <w:strike/>
          <w:sz w:val="22"/>
          <w:szCs w:val="22"/>
        </w:rPr>
      </w:pPr>
      <w:r w:rsidRPr="009B2290">
        <w:rPr>
          <w:rFonts w:ascii="Arial" w:hAnsi="Arial" w:cs="Arial"/>
          <w:sz w:val="22"/>
          <w:szCs w:val="22"/>
        </w:rPr>
        <w:t>That the State agency will not pay any claims for reimbursement for eligible meals served or allowable administrative expenses incurred until the State agency has approved the institution’s application and the institution has signed a Program agreement;</w:t>
      </w:r>
    </w:p>
    <w:p w14:paraId="539230F0" w14:textId="77777777" w:rsidR="009B2290" w:rsidRPr="009B2290" w:rsidRDefault="009B2290" w:rsidP="009B2290">
      <w:pPr>
        <w:rPr>
          <w:rFonts w:ascii="Arial" w:hAnsi="Arial" w:cs="Arial"/>
          <w:strike/>
          <w:sz w:val="22"/>
          <w:szCs w:val="22"/>
        </w:rPr>
      </w:pPr>
    </w:p>
    <w:p w14:paraId="539230F1" w14:textId="77777777" w:rsidR="009B2290" w:rsidRPr="009B2290" w:rsidRDefault="009B2290" w:rsidP="00D915DA">
      <w:pPr>
        <w:numPr>
          <w:ilvl w:val="0"/>
          <w:numId w:val="26"/>
        </w:numPr>
        <w:contextualSpacing/>
        <w:rPr>
          <w:rFonts w:ascii="Arial" w:hAnsi="Arial" w:cs="Arial"/>
          <w:strike/>
          <w:sz w:val="22"/>
          <w:szCs w:val="22"/>
        </w:rPr>
      </w:pPr>
      <w:r w:rsidRPr="009B2290">
        <w:rPr>
          <w:rFonts w:ascii="Arial" w:hAnsi="Arial" w:cs="Arial"/>
          <w:sz w:val="22"/>
          <w:szCs w:val="22"/>
        </w:rPr>
        <w:t>That the institution’s voluntary withdrawal of its application after being notified of the serious deficiency determination will still result in the institution and RP/Is formal disqualification and placement on the NDL; and</w:t>
      </w:r>
    </w:p>
    <w:p w14:paraId="539230F2" w14:textId="77777777" w:rsidR="009B2290" w:rsidRPr="009B2290" w:rsidRDefault="009B2290" w:rsidP="009B2290">
      <w:pPr>
        <w:ind w:left="720"/>
        <w:contextualSpacing/>
        <w:rPr>
          <w:rFonts w:ascii="Arial" w:hAnsi="Arial" w:cs="Arial"/>
          <w:strike/>
          <w:sz w:val="22"/>
          <w:szCs w:val="22"/>
        </w:rPr>
      </w:pPr>
    </w:p>
    <w:p w14:paraId="539230F3" w14:textId="7E25B80D" w:rsidR="009B2290" w:rsidRPr="009B2290" w:rsidRDefault="007B5158" w:rsidP="00D915DA">
      <w:pPr>
        <w:numPr>
          <w:ilvl w:val="0"/>
          <w:numId w:val="26"/>
        </w:numPr>
        <w:contextualSpacing/>
        <w:rPr>
          <w:rFonts w:ascii="Arial" w:hAnsi="Arial" w:cs="Arial"/>
          <w:strike/>
          <w:sz w:val="22"/>
          <w:szCs w:val="22"/>
        </w:rPr>
      </w:pPr>
      <w:r>
        <w:rPr>
          <w:rFonts w:ascii="Arial" w:hAnsi="Arial" w:cs="Arial"/>
          <w:b/>
          <w:bCs/>
          <w:noProof/>
          <w:color w:val="000000"/>
          <w:sz w:val="22"/>
          <w:szCs w:val="22"/>
        </w:rPr>
        <mc:AlternateContent>
          <mc:Choice Requires="wps">
            <w:drawing>
              <wp:anchor distT="0" distB="0" distL="114300" distR="114300" simplePos="0" relativeHeight="251639296" behindDoc="1" locked="0" layoutInCell="1" allowOverlap="1" wp14:anchorId="53923DB7" wp14:editId="4934802A">
                <wp:simplePos x="0" y="0"/>
                <wp:positionH relativeFrom="column">
                  <wp:posOffset>3086100</wp:posOffset>
                </wp:positionH>
                <wp:positionV relativeFrom="paragraph">
                  <wp:posOffset>38100</wp:posOffset>
                </wp:positionV>
                <wp:extent cx="2781300" cy="3801745"/>
                <wp:effectExtent l="0" t="0" r="57150" b="65405"/>
                <wp:wrapTight wrapText="bothSides">
                  <wp:wrapPolygon edited="0">
                    <wp:start x="0" y="0"/>
                    <wp:lineTo x="0" y="21863"/>
                    <wp:lineTo x="21896" y="21863"/>
                    <wp:lineTo x="21896" y="0"/>
                    <wp:lineTo x="0" y="0"/>
                  </wp:wrapPolygon>
                </wp:wrapTight>
                <wp:docPr id="8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801745"/>
                        </a:xfrm>
                        <a:prstGeom prst="rect">
                          <a:avLst/>
                        </a:prstGeom>
                        <a:solidFill>
                          <a:srgbClr val="FFFFFF"/>
                        </a:solidFill>
                        <a:ln w="19050">
                          <a:solidFill>
                            <a:srgbClr val="808080"/>
                          </a:solidFill>
                          <a:miter lim="800000"/>
                          <a:headEnd/>
                          <a:tailEnd/>
                        </a:ln>
                        <a:effectLst>
                          <a:outerShdw dist="38100" dir="2700000" algn="tl" rotWithShape="0">
                            <a:srgbClr val="000000">
                              <a:alpha val="39998"/>
                            </a:srgbClr>
                          </a:outerShdw>
                        </a:effectLst>
                      </wps:spPr>
                      <wps:txbx>
                        <w:txbxContent>
                          <w:p w14:paraId="53923E35" w14:textId="77777777" w:rsidR="00685C9A" w:rsidRPr="008F636E" w:rsidRDefault="00685C9A" w:rsidP="008F636E">
                            <w:pPr>
                              <w:keepNext/>
                              <w:autoSpaceDE w:val="0"/>
                              <w:autoSpaceDN w:val="0"/>
                              <w:adjustRightInd w:val="0"/>
                              <w:jc w:val="center"/>
                              <w:rPr>
                                <w:rFonts w:ascii="Arial" w:hAnsi="Arial" w:cs="Arial"/>
                                <w:b/>
                                <w:sz w:val="22"/>
                                <w:szCs w:val="22"/>
                              </w:rPr>
                            </w:pPr>
                            <w:r w:rsidRPr="008F636E">
                              <w:rPr>
                                <w:rFonts w:ascii="Arial" w:hAnsi="Arial" w:cs="Arial"/>
                                <w:b/>
                                <w:sz w:val="22"/>
                                <w:szCs w:val="22"/>
                              </w:rPr>
                              <w:t>What Constitutes Notice?</w:t>
                            </w:r>
                          </w:p>
                          <w:p w14:paraId="53923E36" w14:textId="77777777" w:rsidR="00685C9A" w:rsidRDefault="00685C9A" w:rsidP="0015717F">
                            <w:pPr>
                              <w:keepNext/>
                              <w:autoSpaceDE w:val="0"/>
                              <w:autoSpaceDN w:val="0"/>
                              <w:adjustRightInd w:val="0"/>
                              <w:rPr>
                                <w:rFonts w:ascii="Arial" w:hAnsi="Arial" w:cs="Arial"/>
                                <w:sz w:val="22"/>
                                <w:szCs w:val="22"/>
                              </w:rPr>
                            </w:pPr>
                          </w:p>
                          <w:p w14:paraId="53923E37" w14:textId="77777777" w:rsidR="00685C9A" w:rsidRPr="0031116D" w:rsidRDefault="00685C9A" w:rsidP="008048E5">
                            <w:pPr>
                              <w:keepNext/>
                              <w:autoSpaceDE w:val="0"/>
                              <w:autoSpaceDN w:val="0"/>
                              <w:adjustRightInd w:val="0"/>
                              <w:rPr>
                                <w:rFonts w:ascii="Arial" w:hAnsi="Arial" w:cs="Arial"/>
                                <w:sz w:val="22"/>
                                <w:szCs w:val="22"/>
                              </w:rPr>
                            </w:pPr>
                            <w:r w:rsidRPr="0031116D">
                              <w:rPr>
                                <w:rFonts w:ascii="Arial" w:hAnsi="Arial" w:cs="Arial"/>
                                <w:sz w:val="22"/>
                                <w:szCs w:val="22"/>
                              </w:rPr>
                              <w:t>Notice</w:t>
                            </w:r>
                            <w:r w:rsidRPr="0031116D">
                              <w:rPr>
                                <w:rFonts w:ascii="Arial" w:hAnsi="Arial" w:cs="Arial"/>
                                <w:b/>
                                <w:sz w:val="22"/>
                                <w:szCs w:val="22"/>
                              </w:rPr>
                              <w:t xml:space="preserve"> </w:t>
                            </w:r>
                            <w:r w:rsidRPr="0031116D">
                              <w:rPr>
                                <w:rFonts w:ascii="Arial" w:hAnsi="Arial" w:cs="Arial"/>
                                <w:sz w:val="22"/>
                                <w:szCs w:val="22"/>
                              </w:rPr>
                              <w:t xml:space="preserve">means a letter sent by certified mail, return receipt (or the equivalent private delivery service), by </w:t>
                            </w:r>
                            <w:r>
                              <w:rPr>
                                <w:rFonts w:ascii="Arial" w:hAnsi="Arial" w:cs="Arial"/>
                                <w:sz w:val="22"/>
                                <w:szCs w:val="22"/>
                              </w:rPr>
                              <w:t>fax</w:t>
                            </w:r>
                            <w:r w:rsidRPr="0031116D">
                              <w:rPr>
                                <w:rFonts w:ascii="Arial" w:hAnsi="Arial" w:cs="Arial"/>
                                <w:sz w:val="22"/>
                                <w:szCs w:val="22"/>
                              </w:rPr>
                              <w:t>, or by email, that describes an action proposed or taken by the State agency with regard to an institution’s, responsible principal’s, or responsible individual’</w:t>
                            </w:r>
                            <w:r>
                              <w:rPr>
                                <w:rFonts w:ascii="Arial" w:hAnsi="Arial" w:cs="Arial"/>
                                <w:sz w:val="22"/>
                                <w:szCs w:val="22"/>
                              </w:rPr>
                              <w:t xml:space="preserve">s Program participation [7 CFR </w:t>
                            </w:r>
                            <w:r w:rsidRPr="0031116D">
                              <w:rPr>
                                <w:rFonts w:ascii="Arial" w:hAnsi="Arial" w:cs="Arial"/>
                                <w:sz w:val="22"/>
                                <w:szCs w:val="22"/>
                              </w:rPr>
                              <w:t>226.2].</w:t>
                            </w:r>
                          </w:p>
                          <w:p w14:paraId="53923E38" w14:textId="77777777" w:rsidR="00685C9A" w:rsidRPr="0031116D" w:rsidRDefault="00685C9A" w:rsidP="0015717F">
                            <w:pPr>
                              <w:autoSpaceDE w:val="0"/>
                              <w:autoSpaceDN w:val="0"/>
                              <w:adjustRightInd w:val="0"/>
                              <w:rPr>
                                <w:rFonts w:ascii="Arial" w:hAnsi="Arial" w:cs="Arial"/>
                                <w:sz w:val="22"/>
                                <w:szCs w:val="22"/>
                              </w:rPr>
                            </w:pPr>
                          </w:p>
                          <w:p w14:paraId="53923E39" w14:textId="77777777" w:rsidR="00685C9A" w:rsidRDefault="00685C9A" w:rsidP="0015717F">
                            <w:pPr>
                              <w:autoSpaceDE w:val="0"/>
                              <w:autoSpaceDN w:val="0"/>
                              <w:adjustRightInd w:val="0"/>
                              <w:rPr>
                                <w:rFonts w:ascii="Arial" w:hAnsi="Arial" w:cs="Arial"/>
                                <w:sz w:val="22"/>
                                <w:szCs w:val="22"/>
                              </w:rPr>
                            </w:pPr>
                            <w:r w:rsidRPr="0031116D">
                              <w:rPr>
                                <w:rFonts w:ascii="Arial" w:hAnsi="Arial" w:cs="Arial"/>
                                <w:sz w:val="22"/>
                                <w:szCs w:val="22"/>
                              </w:rPr>
                              <w:t xml:space="preserve">A notice is considered received by the institution or responsible principal or responsible individual </w:t>
                            </w:r>
                            <w:r w:rsidRPr="0031116D">
                              <w:rPr>
                                <w:rFonts w:ascii="Arial" w:hAnsi="Arial" w:cs="Arial"/>
                                <w:b/>
                                <w:i/>
                                <w:sz w:val="22"/>
                                <w:szCs w:val="22"/>
                              </w:rPr>
                              <w:t>five days</w:t>
                            </w:r>
                            <w:r w:rsidRPr="0031116D">
                              <w:rPr>
                                <w:rFonts w:ascii="Arial" w:hAnsi="Arial" w:cs="Arial"/>
                                <w:sz w:val="22"/>
                                <w:szCs w:val="22"/>
                              </w:rPr>
                              <w:t xml:space="preserve"> after being sent to the addressee’s last known mailing address, </w:t>
                            </w:r>
                            <w:r>
                              <w:rPr>
                                <w:rFonts w:ascii="Arial" w:hAnsi="Arial" w:cs="Arial"/>
                                <w:sz w:val="22"/>
                                <w:szCs w:val="22"/>
                              </w:rPr>
                              <w:t>fax</w:t>
                            </w:r>
                            <w:r w:rsidRPr="0031116D">
                              <w:rPr>
                                <w:rFonts w:ascii="Arial" w:hAnsi="Arial" w:cs="Arial"/>
                                <w:sz w:val="22"/>
                                <w:szCs w:val="22"/>
                              </w:rPr>
                              <w:t xml:space="preserve"> number, or email address. Any timeframes associated with a given notice start with the </w:t>
                            </w:r>
                            <w:r w:rsidRPr="0031116D">
                              <w:rPr>
                                <w:rFonts w:ascii="Arial" w:hAnsi="Arial" w:cs="Arial"/>
                                <w:b/>
                                <w:i/>
                                <w:sz w:val="22"/>
                                <w:szCs w:val="22"/>
                              </w:rPr>
                              <w:t>earliest</w:t>
                            </w:r>
                            <w:r w:rsidRPr="0031116D">
                              <w:rPr>
                                <w:rFonts w:ascii="Arial" w:hAnsi="Arial" w:cs="Arial"/>
                                <w:sz w:val="22"/>
                                <w:szCs w:val="22"/>
                              </w:rPr>
                              <w:t xml:space="preserve"> form of transmission.</w:t>
                            </w:r>
                          </w:p>
                          <w:p w14:paraId="53923E3A" w14:textId="77777777" w:rsidR="00685C9A" w:rsidRPr="0031116D" w:rsidRDefault="00685C9A" w:rsidP="0015717F">
                            <w:pPr>
                              <w:autoSpaceDE w:val="0"/>
                              <w:autoSpaceDN w:val="0"/>
                              <w:adjustRightInd w:val="0"/>
                              <w:rPr>
                                <w:rFonts w:ascii="Arial" w:hAnsi="Arial" w:cs="Arial"/>
                                <w:sz w:val="22"/>
                                <w:szCs w:val="22"/>
                              </w:rPr>
                            </w:pPr>
                          </w:p>
                          <w:p w14:paraId="53923E3B" w14:textId="77777777" w:rsidR="00685C9A" w:rsidRPr="00694325" w:rsidRDefault="00685C9A">
                            <w:pPr>
                              <w:rPr>
                                <w:rFonts w:ascii="Arial" w:hAnsi="Arial"/>
                              </w:rPr>
                            </w:pPr>
                            <w:r w:rsidRPr="0031116D">
                              <w:rPr>
                                <w:rFonts w:ascii="Arial" w:hAnsi="Arial" w:cs="Arial"/>
                                <w:i/>
                                <w:sz w:val="22"/>
                                <w:szCs w:val="22"/>
                              </w:rPr>
                              <w:t xml:space="preserve">It is a </w:t>
                            </w:r>
                            <w:r w:rsidRPr="0031116D">
                              <w:rPr>
                                <w:rFonts w:ascii="Arial" w:hAnsi="Arial" w:cs="Arial"/>
                                <w:b/>
                                <w:i/>
                                <w:sz w:val="22"/>
                                <w:szCs w:val="22"/>
                              </w:rPr>
                              <w:t>best practice</w:t>
                            </w:r>
                            <w:r w:rsidRPr="0031116D">
                              <w:rPr>
                                <w:rFonts w:ascii="Arial" w:hAnsi="Arial" w:cs="Arial"/>
                                <w:i/>
                                <w:sz w:val="22"/>
                                <w:szCs w:val="22"/>
                              </w:rPr>
                              <w:t xml:space="preserve"> to get proof of the delivery of the notice.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1" type="#_x0000_t202" style="position:absolute;left:0;text-align:left;margin-left:243pt;margin-top:3pt;width:219pt;height:299.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" strokecolor="gray" strokeweight="1.5pt">
                <v:shadow on="t" color="black" opacity="26213f" origin="-.5,-.5" offset=".74836mm,.74836mm"/>
                <v:textbox>
                  <w:txbxContent>
                    <w:p w14:paraId="53923E35" w14:textId="77777777" w:rsidR="00685C9A" w:rsidRPr="008F636E" w:rsidRDefault="00685C9A" w:rsidP="008F636E">
                      <w:pPr>
                        <w:keepNext/>
                        <w:autoSpaceDE w:val="0"/>
                        <w:autoSpaceDN w:val="0"/>
                        <w:adjustRightInd w:val="0"/>
                        <w:jc w:val="center"/>
                        <w:rPr>
                          <w:rFonts w:ascii="Arial" w:hAnsi="Arial" w:cs="Arial"/>
                          <w:b/>
                          <w:sz w:val="22"/>
                          <w:szCs w:val="22"/>
                        </w:rPr>
                      </w:pPr>
                      <w:r w:rsidRPr="008F636E">
                        <w:rPr>
                          <w:rFonts w:ascii="Arial" w:hAnsi="Arial" w:cs="Arial"/>
                          <w:b/>
                          <w:sz w:val="22"/>
                          <w:szCs w:val="22"/>
                        </w:rPr>
                        <w:t>What Constitutes Notice?</w:t>
                      </w:r>
                    </w:p>
                    <w:p w14:paraId="53923E36" w14:textId="77777777" w:rsidR="00685C9A" w:rsidRDefault="00685C9A" w:rsidP="0015717F">
                      <w:pPr>
                        <w:keepNext/>
                        <w:autoSpaceDE w:val="0"/>
                        <w:autoSpaceDN w:val="0"/>
                        <w:adjustRightInd w:val="0"/>
                        <w:rPr>
                          <w:rFonts w:ascii="Arial" w:hAnsi="Arial" w:cs="Arial"/>
                          <w:sz w:val="22"/>
                          <w:szCs w:val="22"/>
                        </w:rPr>
                      </w:pPr>
                    </w:p>
                    <w:p w14:paraId="53923E37" w14:textId="77777777" w:rsidR="00685C9A" w:rsidRPr="0031116D" w:rsidRDefault="00685C9A" w:rsidP="008048E5">
                      <w:pPr>
                        <w:keepNext/>
                        <w:autoSpaceDE w:val="0"/>
                        <w:autoSpaceDN w:val="0"/>
                        <w:adjustRightInd w:val="0"/>
                        <w:rPr>
                          <w:rFonts w:ascii="Arial" w:hAnsi="Arial" w:cs="Arial"/>
                          <w:sz w:val="22"/>
                          <w:szCs w:val="22"/>
                        </w:rPr>
                      </w:pPr>
                      <w:r w:rsidRPr="0031116D">
                        <w:rPr>
                          <w:rFonts w:ascii="Arial" w:hAnsi="Arial" w:cs="Arial"/>
                          <w:sz w:val="22"/>
                          <w:szCs w:val="22"/>
                        </w:rPr>
                        <w:t>Notice</w:t>
                      </w:r>
                      <w:r w:rsidRPr="0031116D">
                        <w:rPr>
                          <w:rFonts w:ascii="Arial" w:hAnsi="Arial" w:cs="Arial"/>
                          <w:b/>
                          <w:sz w:val="22"/>
                          <w:szCs w:val="22"/>
                        </w:rPr>
                        <w:t xml:space="preserve"> </w:t>
                      </w:r>
                      <w:r w:rsidRPr="0031116D">
                        <w:rPr>
                          <w:rFonts w:ascii="Arial" w:hAnsi="Arial" w:cs="Arial"/>
                          <w:sz w:val="22"/>
                          <w:szCs w:val="22"/>
                        </w:rPr>
                        <w:t xml:space="preserve">means a letter sent by certified mail, return receipt (or the equivalent private delivery service), by </w:t>
                      </w:r>
                      <w:r>
                        <w:rPr>
                          <w:rFonts w:ascii="Arial" w:hAnsi="Arial" w:cs="Arial"/>
                          <w:sz w:val="22"/>
                          <w:szCs w:val="22"/>
                        </w:rPr>
                        <w:t>fax</w:t>
                      </w:r>
                      <w:r w:rsidRPr="0031116D">
                        <w:rPr>
                          <w:rFonts w:ascii="Arial" w:hAnsi="Arial" w:cs="Arial"/>
                          <w:sz w:val="22"/>
                          <w:szCs w:val="22"/>
                        </w:rPr>
                        <w:t>, or by email, that describes an action proposed or taken by the State agency with regard to an institution’s, responsible principal’s, or responsible individual’</w:t>
                      </w:r>
                      <w:r>
                        <w:rPr>
                          <w:rFonts w:ascii="Arial" w:hAnsi="Arial" w:cs="Arial"/>
                          <w:sz w:val="22"/>
                          <w:szCs w:val="22"/>
                        </w:rPr>
                        <w:t xml:space="preserve">s Program participation [7 CFR </w:t>
                      </w:r>
                      <w:r w:rsidRPr="0031116D">
                        <w:rPr>
                          <w:rFonts w:ascii="Arial" w:hAnsi="Arial" w:cs="Arial"/>
                          <w:sz w:val="22"/>
                          <w:szCs w:val="22"/>
                        </w:rPr>
                        <w:t>226.2].</w:t>
                      </w:r>
                    </w:p>
                    <w:p w14:paraId="53923E38" w14:textId="77777777" w:rsidR="00685C9A" w:rsidRPr="0031116D" w:rsidRDefault="00685C9A" w:rsidP="0015717F">
                      <w:pPr>
                        <w:autoSpaceDE w:val="0"/>
                        <w:autoSpaceDN w:val="0"/>
                        <w:adjustRightInd w:val="0"/>
                        <w:rPr>
                          <w:rFonts w:ascii="Arial" w:hAnsi="Arial" w:cs="Arial"/>
                          <w:sz w:val="22"/>
                          <w:szCs w:val="22"/>
                        </w:rPr>
                      </w:pPr>
                    </w:p>
                    <w:p w14:paraId="53923E39" w14:textId="77777777" w:rsidR="00685C9A" w:rsidRDefault="00685C9A" w:rsidP="0015717F">
                      <w:pPr>
                        <w:autoSpaceDE w:val="0"/>
                        <w:autoSpaceDN w:val="0"/>
                        <w:adjustRightInd w:val="0"/>
                        <w:rPr>
                          <w:rFonts w:ascii="Arial" w:hAnsi="Arial" w:cs="Arial"/>
                          <w:sz w:val="22"/>
                          <w:szCs w:val="22"/>
                        </w:rPr>
                      </w:pPr>
                      <w:r w:rsidRPr="0031116D">
                        <w:rPr>
                          <w:rFonts w:ascii="Arial" w:hAnsi="Arial" w:cs="Arial"/>
                          <w:sz w:val="22"/>
                          <w:szCs w:val="22"/>
                        </w:rPr>
                        <w:t xml:space="preserve">A notice is considered received by the institution or responsible principal or responsible individual </w:t>
                      </w:r>
                      <w:r w:rsidRPr="0031116D">
                        <w:rPr>
                          <w:rFonts w:ascii="Arial" w:hAnsi="Arial" w:cs="Arial"/>
                          <w:b/>
                          <w:i/>
                          <w:sz w:val="22"/>
                          <w:szCs w:val="22"/>
                        </w:rPr>
                        <w:t>five days</w:t>
                      </w:r>
                      <w:r w:rsidRPr="0031116D">
                        <w:rPr>
                          <w:rFonts w:ascii="Arial" w:hAnsi="Arial" w:cs="Arial"/>
                          <w:sz w:val="22"/>
                          <w:szCs w:val="22"/>
                        </w:rPr>
                        <w:t xml:space="preserve"> after being sent to the addressee’s last known mailing address, </w:t>
                      </w:r>
                      <w:r>
                        <w:rPr>
                          <w:rFonts w:ascii="Arial" w:hAnsi="Arial" w:cs="Arial"/>
                          <w:sz w:val="22"/>
                          <w:szCs w:val="22"/>
                        </w:rPr>
                        <w:t>fax</w:t>
                      </w:r>
                      <w:r w:rsidRPr="0031116D">
                        <w:rPr>
                          <w:rFonts w:ascii="Arial" w:hAnsi="Arial" w:cs="Arial"/>
                          <w:sz w:val="22"/>
                          <w:szCs w:val="22"/>
                        </w:rPr>
                        <w:t xml:space="preserve"> number, or email address. Any timeframes associated with a given notice start with the </w:t>
                      </w:r>
                      <w:r w:rsidRPr="0031116D">
                        <w:rPr>
                          <w:rFonts w:ascii="Arial" w:hAnsi="Arial" w:cs="Arial"/>
                          <w:b/>
                          <w:i/>
                          <w:sz w:val="22"/>
                          <w:szCs w:val="22"/>
                        </w:rPr>
                        <w:t>earliest</w:t>
                      </w:r>
                      <w:r w:rsidRPr="0031116D">
                        <w:rPr>
                          <w:rFonts w:ascii="Arial" w:hAnsi="Arial" w:cs="Arial"/>
                          <w:sz w:val="22"/>
                          <w:szCs w:val="22"/>
                        </w:rPr>
                        <w:t xml:space="preserve"> form of transmission.</w:t>
                      </w:r>
                    </w:p>
                    <w:p w14:paraId="53923E3A" w14:textId="77777777" w:rsidR="00685C9A" w:rsidRPr="0031116D" w:rsidRDefault="00685C9A" w:rsidP="0015717F">
                      <w:pPr>
                        <w:autoSpaceDE w:val="0"/>
                        <w:autoSpaceDN w:val="0"/>
                        <w:adjustRightInd w:val="0"/>
                        <w:rPr>
                          <w:rFonts w:ascii="Arial" w:hAnsi="Arial" w:cs="Arial"/>
                          <w:sz w:val="22"/>
                          <w:szCs w:val="22"/>
                        </w:rPr>
                      </w:pPr>
                    </w:p>
                    <w:p w14:paraId="53923E3B" w14:textId="77777777" w:rsidR="00685C9A" w:rsidRPr="00694325" w:rsidRDefault="00685C9A">
                      <w:pPr>
                        <w:rPr>
                          <w:rFonts w:ascii="Arial" w:hAnsi="Arial"/>
                        </w:rPr>
                      </w:pPr>
                      <w:r w:rsidRPr="0031116D">
                        <w:rPr>
                          <w:rFonts w:ascii="Arial" w:hAnsi="Arial" w:cs="Arial"/>
                          <w:i/>
                          <w:sz w:val="22"/>
                          <w:szCs w:val="22"/>
                        </w:rPr>
                        <w:t xml:space="preserve">It is a </w:t>
                      </w:r>
                      <w:r w:rsidRPr="0031116D">
                        <w:rPr>
                          <w:rFonts w:ascii="Arial" w:hAnsi="Arial" w:cs="Arial"/>
                          <w:b/>
                          <w:i/>
                          <w:sz w:val="22"/>
                          <w:szCs w:val="22"/>
                        </w:rPr>
                        <w:t>best practice</w:t>
                      </w:r>
                      <w:r w:rsidRPr="0031116D">
                        <w:rPr>
                          <w:rFonts w:ascii="Arial" w:hAnsi="Arial" w:cs="Arial"/>
                          <w:i/>
                          <w:sz w:val="22"/>
                          <w:szCs w:val="22"/>
                        </w:rPr>
                        <w:t xml:space="preserve"> to get proof of the delivery of the notice.</w:t>
                      </w:r>
                    </w:p>
                  </w:txbxContent>
                </v:textbox>
                <w10:wrap type="tight"/>
              </v:shape>
            </w:pict>
          </mc:Fallback>
        </mc:AlternateContent>
      </w:r>
      <w:r w:rsidR="009B2290" w:rsidRPr="009B2290">
        <w:rPr>
          <w:rFonts w:ascii="Arial" w:hAnsi="Arial" w:cs="Arial"/>
          <w:sz w:val="22"/>
          <w:szCs w:val="22"/>
        </w:rPr>
        <w:t>That, if the State agency does not possess the date of birth for any individual named as a RP/I in the serious deficiency notice, the submission of that person’s date of birth is a condition of corrective action for the institution and/or individual [7 CFR 26.6(c)(1)(iii)(A)].</w:t>
      </w:r>
    </w:p>
    <w:p w14:paraId="539230F4" w14:textId="77777777" w:rsidR="009B2290" w:rsidRPr="009B2290" w:rsidRDefault="009B2290" w:rsidP="009B2290">
      <w:pPr>
        <w:rPr>
          <w:rFonts w:ascii="Arial" w:hAnsi="Arial" w:cs="Arial"/>
          <w:sz w:val="22"/>
          <w:szCs w:val="22"/>
        </w:rPr>
      </w:pPr>
    </w:p>
    <w:p w14:paraId="539230F5"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For a </w:t>
      </w:r>
      <w:r w:rsidRPr="009B2290">
        <w:rPr>
          <w:rFonts w:ascii="Arial" w:hAnsi="Arial" w:cs="Arial"/>
          <w:b/>
          <w:sz w:val="22"/>
          <w:szCs w:val="22"/>
        </w:rPr>
        <w:t>participating</w:t>
      </w:r>
      <w:r w:rsidRPr="009B2290">
        <w:rPr>
          <w:rFonts w:ascii="Arial" w:hAnsi="Arial" w:cs="Arial"/>
          <w:sz w:val="22"/>
          <w:szCs w:val="22"/>
        </w:rPr>
        <w:t xml:space="preserve"> institution, the notice must specify:</w:t>
      </w:r>
    </w:p>
    <w:p w14:paraId="539230F6" w14:textId="77777777" w:rsidR="009B2290" w:rsidRPr="009B2290" w:rsidRDefault="009B2290" w:rsidP="009B2290">
      <w:pPr>
        <w:rPr>
          <w:rFonts w:ascii="Arial" w:hAnsi="Arial" w:cs="Arial"/>
          <w:sz w:val="22"/>
          <w:szCs w:val="22"/>
        </w:rPr>
      </w:pPr>
    </w:p>
    <w:p w14:paraId="539230F7" w14:textId="77777777" w:rsidR="009B2290" w:rsidRPr="009B2290" w:rsidRDefault="009B2290" w:rsidP="00D915DA">
      <w:pPr>
        <w:numPr>
          <w:ilvl w:val="0"/>
          <w:numId w:val="40"/>
        </w:numPr>
        <w:contextualSpacing/>
        <w:rPr>
          <w:rFonts w:ascii="Arial" w:hAnsi="Arial" w:cs="Arial"/>
          <w:sz w:val="22"/>
          <w:szCs w:val="22"/>
        </w:rPr>
      </w:pPr>
      <w:r w:rsidRPr="009B2290">
        <w:rPr>
          <w:rFonts w:ascii="Arial" w:hAnsi="Arial" w:cs="Arial"/>
          <w:sz w:val="22"/>
          <w:szCs w:val="22"/>
        </w:rPr>
        <w:t>The serious deficiencies, including appropriate citations from the CACFP regulations;</w:t>
      </w:r>
    </w:p>
    <w:p w14:paraId="539230F8" w14:textId="77777777" w:rsidR="009B2290" w:rsidRPr="009B2290" w:rsidRDefault="009B2290" w:rsidP="009B2290">
      <w:pPr>
        <w:ind w:left="720"/>
        <w:contextualSpacing/>
        <w:rPr>
          <w:rFonts w:ascii="Arial" w:hAnsi="Arial" w:cs="Arial"/>
          <w:sz w:val="22"/>
          <w:szCs w:val="22"/>
        </w:rPr>
      </w:pPr>
    </w:p>
    <w:p w14:paraId="539230F9" w14:textId="77777777" w:rsidR="009B2290" w:rsidRPr="009B2290" w:rsidRDefault="009B2290" w:rsidP="00D915DA">
      <w:pPr>
        <w:numPr>
          <w:ilvl w:val="0"/>
          <w:numId w:val="40"/>
        </w:numPr>
        <w:contextualSpacing/>
        <w:rPr>
          <w:rFonts w:ascii="Arial" w:hAnsi="Arial" w:cs="Arial"/>
          <w:sz w:val="22"/>
          <w:szCs w:val="22"/>
        </w:rPr>
      </w:pPr>
      <w:r w:rsidRPr="009B2290">
        <w:rPr>
          <w:rFonts w:ascii="Arial" w:hAnsi="Arial" w:cs="Arial"/>
          <w:sz w:val="22"/>
          <w:szCs w:val="22"/>
        </w:rPr>
        <w:t>The actions to be taken to correct the serious deficiencies;</w:t>
      </w:r>
    </w:p>
    <w:p w14:paraId="539230FA" w14:textId="77777777" w:rsidR="009B2290" w:rsidRPr="009B2290" w:rsidRDefault="009B2290" w:rsidP="009B2290">
      <w:pPr>
        <w:ind w:left="720"/>
        <w:contextualSpacing/>
        <w:rPr>
          <w:rFonts w:ascii="Arial" w:hAnsi="Arial" w:cs="Arial"/>
          <w:sz w:val="22"/>
          <w:szCs w:val="22"/>
        </w:rPr>
      </w:pPr>
    </w:p>
    <w:p w14:paraId="539230FB" w14:textId="77777777" w:rsidR="009B2290" w:rsidRPr="009B2290" w:rsidRDefault="009B2290" w:rsidP="00D915DA">
      <w:pPr>
        <w:numPr>
          <w:ilvl w:val="0"/>
          <w:numId w:val="40"/>
        </w:numPr>
        <w:contextualSpacing/>
        <w:rPr>
          <w:rFonts w:ascii="Arial" w:hAnsi="Arial" w:cs="Arial"/>
          <w:sz w:val="22"/>
          <w:szCs w:val="22"/>
        </w:rPr>
      </w:pPr>
      <w:r w:rsidRPr="009B2290">
        <w:rPr>
          <w:rFonts w:ascii="Arial" w:hAnsi="Arial" w:cs="Arial"/>
          <w:sz w:val="22"/>
          <w:szCs w:val="22"/>
        </w:rPr>
        <w:t>The time allotted to correct the serious deficiency; (see F. Timeframes, in this Part)</w:t>
      </w:r>
    </w:p>
    <w:p w14:paraId="539230FC" w14:textId="77777777" w:rsidR="009B2290" w:rsidRPr="009B2290" w:rsidRDefault="009B2290" w:rsidP="009B2290">
      <w:pPr>
        <w:ind w:left="720"/>
        <w:contextualSpacing/>
        <w:rPr>
          <w:rFonts w:ascii="Arial" w:hAnsi="Arial" w:cs="Arial"/>
          <w:sz w:val="22"/>
          <w:szCs w:val="22"/>
        </w:rPr>
      </w:pPr>
    </w:p>
    <w:p w14:paraId="539230FD" w14:textId="77777777" w:rsidR="009B2290" w:rsidRPr="009B2290" w:rsidRDefault="009B2290" w:rsidP="00D915DA">
      <w:pPr>
        <w:numPr>
          <w:ilvl w:val="0"/>
          <w:numId w:val="40"/>
        </w:numPr>
        <w:contextualSpacing/>
        <w:rPr>
          <w:rFonts w:ascii="Arial" w:hAnsi="Arial" w:cs="Arial"/>
          <w:sz w:val="22"/>
          <w:szCs w:val="22"/>
        </w:rPr>
      </w:pPr>
      <w:r w:rsidRPr="009B2290">
        <w:rPr>
          <w:rFonts w:ascii="Arial" w:hAnsi="Arial" w:cs="Arial"/>
          <w:sz w:val="22"/>
          <w:szCs w:val="22"/>
        </w:rPr>
        <w:t>That the serious deficiency determination is not subject to appeal;</w:t>
      </w:r>
    </w:p>
    <w:p w14:paraId="539230FE" w14:textId="77777777" w:rsidR="009B2290" w:rsidRPr="009B2290" w:rsidRDefault="009B2290" w:rsidP="009B2290">
      <w:pPr>
        <w:ind w:left="720"/>
        <w:contextualSpacing/>
        <w:rPr>
          <w:rFonts w:ascii="Arial" w:hAnsi="Arial" w:cs="Arial"/>
          <w:sz w:val="22"/>
          <w:szCs w:val="22"/>
        </w:rPr>
      </w:pPr>
    </w:p>
    <w:p w14:paraId="539230FF" w14:textId="77777777" w:rsidR="009B2290" w:rsidRPr="009B2290" w:rsidRDefault="009B2290" w:rsidP="00D915DA">
      <w:pPr>
        <w:numPr>
          <w:ilvl w:val="0"/>
          <w:numId w:val="40"/>
        </w:numPr>
        <w:contextualSpacing/>
        <w:rPr>
          <w:rFonts w:ascii="Arial" w:hAnsi="Arial" w:cs="Arial"/>
          <w:sz w:val="22"/>
          <w:szCs w:val="22"/>
        </w:rPr>
      </w:pPr>
      <w:r w:rsidRPr="009B2290">
        <w:rPr>
          <w:rFonts w:ascii="Arial" w:hAnsi="Arial" w:cs="Arial"/>
          <w:sz w:val="22"/>
          <w:szCs w:val="22"/>
        </w:rPr>
        <w:t xml:space="preserve">That failure to fully and permanently correct the serious deficiencies within the allotted time will result in the State agency’s proposed termination of the institution’s agreement, and the proposed disqualification of the institution and the RP/Is; and </w:t>
      </w:r>
    </w:p>
    <w:p w14:paraId="53923100" w14:textId="77777777" w:rsidR="009B2290" w:rsidRPr="009B2290" w:rsidRDefault="009B2290" w:rsidP="009B2290">
      <w:pPr>
        <w:ind w:left="720"/>
        <w:contextualSpacing/>
        <w:rPr>
          <w:rFonts w:ascii="Arial" w:hAnsi="Arial" w:cs="Arial"/>
          <w:sz w:val="22"/>
          <w:szCs w:val="22"/>
        </w:rPr>
      </w:pPr>
    </w:p>
    <w:p w14:paraId="53923101" w14:textId="77777777" w:rsidR="009B2290" w:rsidRPr="009B2290" w:rsidRDefault="009B2290" w:rsidP="00D915DA">
      <w:pPr>
        <w:numPr>
          <w:ilvl w:val="0"/>
          <w:numId w:val="40"/>
        </w:numPr>
        <w:contextualSpacing/>
        <w:rPr>
          <w:rFonts w:ascii="Arial" w:hAnsi="Arial" w:cs="Arial"/>
          <w:sz w:val="22"/>
          <w:szCs w:val="22"/>
        </w:rPr>
      </w:pPr>
      <w:r w:rsidRPr="009B2290">
        <w:rPr>
          <w:rFonts w:ascii="Arial" w:hAnsi="Arial" w:cs="Arial"/>
          <w:sz w:val="22"/>
          <w:szCs w:val="22"/>
        </w:rPr>
        <w:t>That the institution’s voluntary termination of its agreement with the State agency after having been notified that it is seriously deficient will still result in the institution’s formal termination by the State agency and placement of the institution and its RP/Is on the NDL [7 CFR 226.6(c)(3)(iii)(A)].</w:t>
      </w:r>
    </w:p>
    <w:p w14:paraId="53923102" w14:textId="77777777" w:rsidR="00924210" w:rsidRPr="0031116D" w:rsidRDefault="00924210" w:rsidP="00924210">
      <w:pPr>
        <w:autoSpaceDE w:val="0"/>
        <w:autoSpaceDN w:val="0"/>
        <w:adjustRightInd w:val="0"/>
        <w:ind w:left="720"/>
        <w:rPr>
          <w:rFonts w:ascii="Arial" w:hAnsi="Arial" w:cs="Arial"/>
          <w:sz w:val="22"/>
          <w:szCs w:val="22"/>
        </w:rPr>
      </w:pPr>
    </w:p>
    <w:p w14:paraId="53923103" w14:textId="77777777" w:rsidR="00924210" w:rsidRDefault="00924210" w:rsidP="00924210">
      <w:pPr>
        <w:autoSpaceDE w:val="0"/>
        <w:autoSpaceDN w:val="0"/>
        <w:adjustRightInd w:val="0"/>
        <w:rPr>
          <w:rFonts w:ascii="Arial" w:hAnsi="Arial" w:cs="Arial"/>
          <w:sz w:val="22"/>
          <w:szCs w:val="22"/>
        </w:rPr>
      </w:pPr>
      <w:r w:rsidRPr="00B96CEC">
        <w:rPr>
          <w:rFonts w:ascii="Arial" w:hAnsi="Arial" w:cs="Arial"/>
          <w:b/>
          <w:sz w:val="22"/>
          <w:szCs w:val="22"/>
        </w:rPr>
        <w:lastRenderedPageBreak/>
        <w:t>Note:</w:t>
      </w:r>
      <w:r w:rsidRPr="00B96CEC">
        <w:rPr>
          <w:rFonts w:ascii="Arial" w:hAnsi="Arial" w:cs="Arial"/>
          <w:sz w:val="22"/>
          <w:szCs w:val="22"/>
        </w:rPr>
        <w:t xml:space="preserve">  Any reference in this Guidance to the “number of days” always means calendar days.</w:t>
      </w:r>
    </w:p>
    <w:p w14:paraId="53923104" w14:textId="77777777" w:rsidR="009B2290" w:rsidRDefault="009B2290" w:rsidP="009B2290">
      <w:pPr>
        <w:rPr>
          <w:rFonts w:ascii="Arial" w:hAnsi="Arial" w:cs="Arial"/>
          <w:sz w:val="22"/>
          <w:szCs w:val="22"/>
        </w:rPr>
      </w:pPr>
    </w:p>
    <w:p w14:paraId="53923105" w14:textId="77777777" w:rsidR="009B2290" w:rsidRDefault="009B2290" w:rsidP="009B2290">
      <w:pPr>
        <w:rPr>
          <w:rFonts w:ascii="Arial" w:hAnsi="Arial" w:cs="Arial"/>
          <w:sz w:val="22"/>
          <w:szCs w:val="22"/>
        </w:rPr>
      </w:pPr>
      <w:r w:rsidRPr="009B2290">
        <w:rPr>
          <w:rFonts w:ascii="Arial" w:hAnsi="Arial" w:cs="Arial"/>
          <w:sz w:val="22"/>
          <w:szCs w:val="22"/>
        </w:rPr>
        <w:t xml:space="preserve">At the same time a notice is issued, the State agency must also add the institution and RP/Is to the State agency list (see Part 10 of this </w:t>
      </w:r>
      <w:r w:rsidR="00421A18">
        <w:rPr>
          <w:rFonts w:ascii="Arial" w:hAnsi="Arial" w:cs="Arial"/>
          <w:sz w:val="22"/>
          <w:szCs w:val="22"/>
        </w:rPr>
        <w:t>guidance</w:t>
      </w:r>
      <w:r w:rsidRPr="009B2290">
        <w:rPr>
          <w:rFonts w:ascii="Arial" w:hAnsi="Arial" w:cs="Arial"/>
          <w:sz w:val="22"/>
          <w:szCs w:val="22"/>
        </w:rPr>
        <w:t xml:space="preserve"> for a description of the State agency list) and provide a copy of the notice to the appropriate FNS Regional Office.</w:t>
      </w:r>
    </w:p>
    <w:p w14:paraId="53923106" w14:textId="77777777" w:rsidR="005F07C1" w:rsidRPr="009B2290" w:rsidRDefault="005F07C1" w:rsidP="009B2290">
      <w:pPr>
        <w:rPr>
          <w:rFonts w:ascii="Arial" w:hAnsi="Arial" w:cs="Arial"/>
          <w:sz w:val="22"/>
          <w:szCs w:val="22"/>
        </w:rPr>
      </w:pPr>
    </w:p>
    <w:p w14:paraId="53923107" w14:textId="77777777" w:rsidR="001140A8" w:rsidRDefault="009B2290" w:rsidP="005011F8">
      <w:pPr>
        <w:autoSpaceDE w:val="0"/>
        <w:autoSpaceDN w:val="0"/>
        <w:adjustRightInd w:val="0"/>
        <w:rPr>
          <w:rFonts w:ascii="Arial" w:hAnsi="Arial" w:cs="Arial"/>
          <w:i/>
          <w:color w:val="000000"/>
          <w:sz w:val="22"/>
          <w:szCs w:val="22"/>
        </w:rPr>
      </w:pPr>
      <w:r w:rsidRPr="009B2290">
        <w:rPr>
          <w:rFonts w:ascii="Arial" w:hAnsi="Arial" w:cs="Arial"/>
          <w:b/>
          <w:bCs/>
          <w:color w:val="000000"/>
          <w:sz w:val="22"/>
          <w:szCs w:val="22"/>
        </w:rPr>
        <w:t>Refer to Prototype Letter 1</w:t>
      </w:r>
      <w:r w:rsidRPr="009B2290">
        <w:rPr>
          <w:rFonts w:ascii="Arial" w:hAnsi="Arial" w:cs="Arial"/>
          <w:b/>
          <w:color w:val="000000"/>
          <w:sz w:val="22"/>
          <w:szCs w:val="22"/>
        </w:rPr>
        <w:t>: Notice of Serious Deficiency for Institutions</w:t>
      </w:r>
      <w:r w:rsidRPr="009B2290">
        <w:rPr>
          <w:rFonts w:ascii="Arial" w:hAnsi="Arial" w:cs="Arial"/>
          <w:b/>
          <w:bCs/>
          <w:color w:val="000000"/>
          <w:sz w:val="22"/>
          <w:szCs w:val="22"/>
        </w:rPr>
        <w:t xml:space="preserve">. </w:t>
      </w:r>
      <w:r w:rsidRPr="002247D8">
        <w:rPr>
          <w:rFonts w:ascii="Arial" w:hAnsi="Arial" w:cs="Arial"/>
          <w:i/>
          <w:color w:val="000000"/>
          <w:sz w:val="22"/>
          <w:szCs w:val="22"/>
        </w:rPr>
        <w:t xml:space="preserve">A copy of the letter </w:t>
      </w:r>
      <w:r w:rsidR="00E94FC6" w:rsidRPr="002247D8">
        <w:rPr>
          <w:rFonts w:ascii="Arial" w:hAnsi="Arial" w:cs="Arial"/>
          <w:i/>
          <w:color w:val="000000"/>
          <w:sz w:val="22"/>
          <w:szCs w:val="22"/>
        </w:rPr>
        <w:t xml:space="preserve">sent </w:t>
      </w:r>
      <w:r w:rsidRPr="002247D8">
        <w:rPr>
          <w:rFonts w:ascii="Arial" w:hAnsi="Arial" w:cs="Arial"/>
          <w:i/>
          <w:color w:val="000000"/>
          <w:sz w:val="22"/>
          <w:szCs w:val="22"/>
        </w:rPr>
        <w:t xml:space="preserve">to the institution must be </w:t>
      </w:r>
      <w:r w:rsidR="00E94FC6" w:rsidRPr="002247D8">
        <w:rPr>
          <w:rFonts w:ascii="Arial" w:hAnsi="Arial" w:cs="Arial"/>
          <w:i/>
          <w:color w:val="000000"/>
          <w:sz w:val="22"/>
          <w:szCs w:val="22"/>
        </w:rPr>
        <w:t xml:space="preserve">sent </w:t>
      </w:r>
      <w:r w:rsidRPr="002247D8">
        <w:rPr>
          <w:rFonts w:ascii="Arial" w:hAnsi="Arial" w:cs="Arial"/>
          <w:i/>
          <w:color w:val="000000"/>
          <w:sz w:val="22"/>
          <w:szCs w:val="22"/>
        </w:rPr>
        <w:t>to the FNS Regional Office</w:t>
      </w:r>
      <w:r w:rsidR="00E94FC6" w:rsidRPr="002247D8">
        <w:rPr>
          <w:rFonts w:ascii="Arial" w:hAnsi="Arial" w:cs="Arial"/>
          <w:i/>
          <w:color w:val="000000"/>
          <w:sz w:val="22"/>
          <w:szCs w:val="22"/>
        </w:rPr>
        <w:t xml:space="preserve"> at the same time it is sent to the institution</w:t>
      </w:r>
      <w:r w:rsidRPr="002247D8">
        <w:rPr>
          <w:rFonts w:ascii="Arial" w:hAnsi="Arial" w:cs="Arial"/>
          <w:i/>
          <w:color w:val="000000"/>
          <w:sz w:val="22"/>
          <w:szCs w:val="22"/>
        </w:rPr>
        <w:t>.</w:t>
      </w:r>
      <w:r w:rsidR="00513176" w:rsidRPr="00694325">
        <w:rPr>
          <w:rFonts w:ascii="Arial" w:hAnsi="Arial"/>
        </w:rPr>
        <w:t xml:space="preserve"> </w:t>
      </w:r>
      <w:r w:rsidR="00513176">
        <w:rPr>
          <w:rFonts w:ascii="Arial" w:hAnsi="Arial" w:cs="Arial"/>
          <w:i/>
          <w:color w:val="000000"/>
          <w:sz w:val="22"/>
          <w:szCs w:val="22"/>
        </w:rPr>
        <w:t xml:space="preserve">See </w:t>
      </w:r>
      <w:r w:rsidR="002B3C4C">
        <w:rPr>
          <w:rFonts w:ascii="Arial" w:hAnsi="Arial" w:cs="Arial"/>
          <w:i/>
          <w:color w:val="000000"/>
          <w:sz w:val="22"/>
          <w:szCs w:val="22"/>
        </w:rPr>
        <w:t xml:space="preserve">Part 12. </w:t>
      </w:r>
      <w:r w:rsidR="00513176">
        <w:rPr>
          <w:rFonts w:ascii="Arial" w:hAnsi="Arial" w:cs="Arial"/>
          <w:i/>
          <w:color w:val="000000"/>
          <w:sz w:val="22"/>
          <w:szCs w:val="22"/>
        </w:rPr>
        <w:t>Attachment E</w:t>
      </w:r>
      <w:r w:rsidR="00513176" w:rsidRPr="00513176">
        <w:rPr>
          <w:rFonts w:ascii="Arial" w:hAnsi="Arial" w:cs="Arial"/>
          <w:i/>
          <w:color w:val="000000"/>
          <w:sz w:val="22"/>
          <w:szCs w:val="22"/>
        </w:rPr>
        <w:t xml:space="preserve"> for a</w:t>
      </w:r>
      <w:r w:rsidR="005737DE">
        <w:rPr>
          <w:rFonts w:ascii="Arial" w:hAnsi="Arial" w:cs="Arial"/>
          <w:i/>
          <w:color w:val="000000"/>
          <w:sz w:val="22"/>
          <w:szCs w:val="22"/>
        </w:rPr>
        <w:t xml:space="preserve"> sample</w:t>
      </w:r>
      <w:r w:rsidR="00513176">
        <w:rPr>
          <w:rFonts w:ascii="Arial" w:hAnsi="Arial" w:cs="Arial"/>
          <w:i/>
          <w:color w:val="000000"/>
          <w:sz w:val="22"/>
          <w:szCs w:val="22"/>
        </w:rPr>
        <w:t xml:space="preserve"> D</w:t>
      </w:r>
      <w:r w:rsidR="00513176" w:rsidRPr="00513176">
        <w:rPr>
          <w:rFonts w:ascii="Arial" w:hAnsi="Arial" w:cs="Arial"/>
          <w:i/>
          <w:color w:val="000000"/>
          <w:sz w:val="22"/>
          <w:szCs w:val="22"/>
        </w:rPr>
        <w:t>ocumentation</w:t>
      </w:r>
      <w:r w:rsidR="00513176">
        <w:rPr>
          <w:rFonts w:ascii="Arial" w:hAnsi="Arial" w:cs="Arial"/>
          <w:i/>
          <w:color w:val="000000"/>
          <w:sz w:val="22"/>
          <w:szCs w:val="22"/>
        </w:rPr>
        <w:t xml:space="preserve"> List</w:t>
      </w:r>
      <w:r w:rsidR="00513176" w:rsidRPr="00513176">
        <w:rPr>
          <w:rFonts w:ascii="Arial" w:hAnsi="Arial" w:cs="Arial"/>
          <w:i/>
          <w:color w:val="000000"/>
          <w:sz w:val="22"/>
          <w:szCs w:val="22"/>
        </w:rPr>
        <w:t>.</w:t>
      </w:r>
    </w:p>
    <w:p w14:paraId="53923108" w14:textId="77777777" w:rsidR="002020B9" w:rsidRPr="009B2290" w:rsidRDefault="002020B9" w:rsidP="009B2290">
      <w:pPr>
        <w:rPr>
          <w:rFonts w:ascii="Arial" w:hAnsi="Arial" w:cs="Arial"/>
          <w:szCs w:val="24"/>
        </w:rPr>
      </w:pPr>
    </w:p>
    <w:p w14:paraId="53923109" w14:textId="77777777" w:rsidR="0015717F" w:rsidRPr="009B2290" w:rsidRDefault="009B2290" w:rsidP="00F6682B">
      <w:pPr>
        <w:pStyle w:val="Heading2"/>
      </w:pPr>
      <w:bookmarkStart w:id="34" w:name="_Toc351648090"/>
      <w:bookmarkStart w:id="35" w:name="_Toc357364840"/>
      <w:bookmarkStart w:id="36" w:name="_Toc361860816"/>
      <w:bookmarkStart w:id="37" w:name="_Toc410941314"/>
      <w:r w:rsidRPr="009B2290">
        <w:t>Responsible Principals and Responsible Individuals</w:t>
      </w:r>
      <w:bookmarkEnd w:id="34"/>
      <w:bookmarkEnd w:id="35"/>
      <w:bookmarkEnd w:id="36"/>
      <w:bookmarkEnd w:id="37"/>
      <w:r w:rsidRPr="009B2290">
        <w:t xml:space="preserve"> </w:t>
      </w:r>
    </w:p>
    <w:p w14:paraId="5392310A" w14:textId="77777777" w:rsidR="009235F1" w:rsidRDefault="009235F1" w:rsidP="009B2290">
      <w:pPr>
        <w:rPr>
          <w:rFonts w:ascii="Arial" w:hAnsi="Arial" w:cs="Arial"/>
          <w:sz w:val="22"/>
          <w:szCs w:val="22"/>
        </w:rPr>
      </w:pPr>
    </w:p>
    <w:p w14:paraId="5392310B" w14:textId="77777777" w:rsidR="009B2290" w:rsidRPr="009B2290" w:rsidRDefault="009B2290" w:rsidP="009B2290">
      <w:pPr>
        <w:rPr>
          <w:rFonts w:ascii="Arial" w:hAnsi="Arial" w:cs="Arial"/>
          <w:sz w:val="22"/>
          <w:szCs w:val="22"/>
        </w:rPr>
      </w:pPr>
      <w:r w:rsidRPr="009B2290">
        <w:rPr>
          <w:rFonts w:ascii="Arial" w:hAnsi="Arial" w:cs="Arial"/>
          <w:sz w:val="22"/>
          <w:szCs w:val="22"/>
        </w:rPr>
        <w:t>An institution can never be seriously deficient without some improper action by a person. The regulations require that, in every instance, both the chairperson of the institution’s board of directors, as well as the executive director or owner, or other person responsible for the CACFP, be determined seriously deficient and receive the notice of serious deficiency, as well as any other principals or individuals named as responsible for the institution’s serious deficiencies. In general, the State agency should name as “responsible principals” those institution officials who, by virtue of their management position, bear responsibility for the institution’s serious deficiencies. These management officials also bear responsibility for the poor performance of non-supervisory employees who may have caused the serious deficiency.</w:t>
      </w:r>
    </w:p>
    <w:p w14:paraId="5392310C" w14:textId="77777777" w:rsidR="009B2290" w:rsidRPr="009B2290" w:rsidRDefault="009B2290" w:rsidP="009B2290">
      <w:pPr>
        <w:rPr>
          <w:rFonts w:ascii="Arial" w:hAnsi="Arial" w:cs="Arial"/>
          <w:sz w:val="22"/>
          <w:szCs w:val="22"/>
        </w:rPr>
      </w:pPr>
    </w:p>
    <w:p w14:paraId="5392310D"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A responsible individual is any non-principal associated with the institution’s operation of the Program. Non-supervisory employees, including contractors and unpaid staff, should be named as responsible individuals only when they have been directly involved in Program violations, such as filing false reports or otherwise actively participating with institution principals to mismanage the Program. </w:t>
      </w:r>
    </w:p>
    <w:p w14:paraId="5392310E" w14:textId="77777777" w:rsidR="009B2290" w:rsidRPr="009B2290" w:rsidRDefault="009B2290" w:rsidP="009B2290">
      <w:pPr>
        <w:rPr>
          <w:rFonts w:ascii="Arial" w:hAnsi="Arial" w:cs="Arial"/>
          <w:sz w:val="22"/>
          <w:szCs w:val="22"/>
        </w:rPr>
      </w:pPr>
    </w:p>
    <w:p w14:paraId="5392310F" w14:textId="77777777" w:rsidR="009B2290" w:rsidRPr="009B2290" w:rsidRDefault="009B2290" w:rsidP="009B2290">
      <w:pPr>
        <w:ind w:left="720"/>
        <w:rPr>
          <w:rFonts w:ascii="Arial" w:hAnsi="Arial" w:cs="Arial"/>
          <w:sz w:val="22"/>
          <w:szCs w:val="22"/>
        </w:rPr>
      </w:pPr>
      <w:r w:rsidRPr="009B2290">
        <w:rPr>
          <w:rFonts w:ascii="Arial" w:hAnsi="Arial" w:cs="Arial"/>
          <w:b/>
          <w:sz w:val="22"/>
          <w:szCs w:val="22"/>
        </w:rPr>
        <w:t>EXAMPLE</w:t>
      </w:r>
      <w:r w:rsidR="00E311C7">
        <w:rPr>
          <w:rFonts w:ascii="Arial" w:hAnsi="Arial" w:cs="Arial"/>
          <w:sz w:val="22"/>
          <w:szCs w:val="22"/>
        </w:rPr>
        <w:t xml:space="preserve">: </w:t>
      </w:r>
      <w:r w:rsidRPr="009B2290">
        <w:rPr>
          <w:rFonts w:ascii="Arial" w:hAnsi="Arial" w:cs="Arial"/>
          <w:sz w:val="22"/>
          <w:szCs w:val="22"/>
        </w:rPr>
        <w:t xml:space="preserve">A cook who has been made responsible for menu planning and food service recordkeeping is </w:t>
      </w:r>
      <w:r w:rsidR="000A6992">
        <w:rPr>
          <w:rFonts w:ascii="Arial" w:hAnsi="Arial" w:cs="Arial"/>
          <w:sz w:val="22"/>
          <w:szCs w:val="22"/>
        </w:rPr>
        <w:t xml:space="preserve">a responsible individual. If he or </w:t>
      </w:r>
      <w:r w:rsidRPr="009B2290">
        <w:rPr>
          <w:rFonts w:ascii="Arial" w:hAnsi="Arial" w:cs="Arial"/>
          <w:sz w:val="22"/>
          <w:szCs w:val="22"/>
        </w:rPr>
        <w:t>she continually fails to maintai</w:t>
      </w:r>
      <w:r w:rsidR="000A6992">
        <w:rPr>
          <w:rFonts w:ascii="Arial" w:hAnsi="Arial" w:cs="Arial"/>
          <w:sz w:val="22"/>
          <w:szCs w:val="22"/>
        </w:rPr>
        <w:t xml:space="preserve">n the required menu records, he or </w:t>
      </w:r>
      <w:r w:rsidRPr="009B2290">
        <w:rPr>
          <w:rFonts w:ascii="Arial" w:hAnsi="Arial" w:cs="Arial"/>
          <w:sz w:val="22"/>
          <w:szCs w:val="22"/>
        </w:rPr>
        <w:t xml:space="preserve">she would be declared seriously deficient.  </w:t>
      </w:r>
    </w:p>
    <w:p w14:paraId="53923110" w14:textId="77777777" w:rsidR="009B2290" w:rsidRPr="009B2290" w:rsidRDefault="009B2290" w:rsidP="009B2290">
      <w:pPr>
        <w:rPr>
          <w:rFonts w:ascii="Arial" w:hAnsi="Arial" w:cs="Arial"/>
          <w:sz w:val="22"/>
          <w:szCs w:val="22"/>
        </w:rPr>
      </w:pPr>
    </w:p>
    <w:p w14:paraId="53923111" w14:textId="77777777" w:rsidR="009B2290" w:rsidRPr="009B2290" w:rsidRDefault="009B2290" w:rsidP="009B2290">
      <w:pPr>
        <w:rPr>
          <w:rFonts w:ascii="Arial" w:hAnsi="Arial" w:cs="Arial"/>
          <w:sz w:val="22"/>
          <w:szCs w:val="22"/>
        </w:rPr>
      </w:pPr>
      <w:r w:rsidRPr="009B2290">
        <w:rPr>
          <w:rFonts w:ascii="Arial" w:hAnsi="Arial" w:cs="Arial"/>
          <w:sz w:val="22"/>
          <w:szCs w:val="22"/>
        </w:rPr>
        <w:t>An RP/I may be a current or former employee. Though no longer employed by the institution, an individual may still be responsible for the serious deficiencies by his or her actions prior to leaving the institution [7 CFR 226.2</w:t>
      </w:r>
      <w:r w:rsidRPr="009B2290">
        <w:rPr>
          <w:rFonts w:ascii="Arial" w:hAnsi="Arial" w:cs="Arial"/>
          <w:i/>
          <w:sz w:val="22"/>
          <w:szCs w:val="22"/>
        </w:rPr>
        <w:t xml:space="preserve"> </w:t>
      </w:r>
      <w:r w:rsidRPr="009B2290">
        <w:rPr>
          <w:rFonts w:ascii="Arial" w:hAnsi="Arial" w:cs="Arial"/>
          <w:sz w:val="22"/>
          <w:szCs w:val="22"/>
        </w:rPr>
        <w:t>and</w:t>
      </w:r>
      <w:r w:rsidR="00A25063">
        <w:rPr>
          <w:rFonts w:ascii="Arial" w:hAnsi="Arial" w:cs="Arial"/>
          <w:sz w:val="22"/>
          <w:szCs w:val="22"/>
        </w:rPr>
        <w:t xml:space="preserve"> CACFP 14-2012</w:t>
      </w:r>
      <w:r w:rsidR="008A5BC1">
        <w:rPr>
          <w:rFonts w:ascii="Arial" w:hAnsi="Arial" w:cs="Arial"/>
          <w:sz w:val="22"/>
          <w:szCs w:val="22"/>
        </w:rPr>
        <w:t>,</w:t>
      </w:r>
      <w:r w:rsidRPr="009B2290">
        <w:rPr>
          <w:rFonts w:ascii="Arial" w:hAnsi="Arial" w:cs="Arial"/>
          <w:i/>
          <w:sz w:val="22"/>
          <w:szCs w:val="22"/>
        </w:rPr>
        <w:t xml:space="preserve"> </w:t>
      </w:r>
      <w:r w:rsidR="00062242" w:rsidRPr="006474A4">
        <w:rPr>
          <w:rFonts w:ascii="Arial" w:hAnsi="Arial" w:cs="Arial"/>
          <w:i/>
          <w:sz w:val="22"/>
          <w:szCs w:val="22"/>
        </w:rPr>
        <w:t>Child and Adult Care Food Program Guidance on the Serious Deficiency Process and Acceptable Corrective Action Plans, National Disqualified List Procedures and Debt Collection</w:t>
      </w:r>
      <w:r w:rsidR="008A5BC1" w:rsidRPr="00694325">
        <w:rPr>
          <w:rFonts w:ascii="Arial" w:hAnsi="Arial"/>
          <w:i/>
        </w:rPr>
        <w:t>,</w:t>
      </w:r>
      <w:r w:rsidR="008F6825" w:rsidRPr="006474A4">
        <w:rPr>
          <w:rFonts w:ascii="Arial" w:hAnsi="Arial" w:cs="Arial"/>
          <w:i/>
          <w:sz w:val="22"/>
          <w:szCs w:val="22"/>
        </w:rPr>
        <w:t xml:space="preserve"> </w:t>
      </w:r>
      <w:r w:rsidR="008F6825">
        <w:rPr>
          <w:rFonts w:ascii="Arial" w:hAnsi="Arial" w:cs="Arial"/>
          <w:sz w:val="22"/>
          <w:szCs w:val="22"/>
        </w:rPr>
        <w:t>May 1, 2012]</w:t>
      </w:r>
      <w:r w:rsidRPr="009B2290">
        <w:rPr>
          <w:rFonts w:ascii="Arial" w:hAnsi="Arial" w:cs="Arial"/>
          <w:sz w:val="22"/>
          <w:szCs w:val="22"/>
        </w:rPr>
        <w:t>.</w:t>
      </w:r>
      <w:r w:rsidR="00652FC8" w:rsidRPr="009B2290">
        <w:rPr>
          <w:rFonts w:ascii="Arial" w:hAnsi="Arial" w:cs="Arial"/>
          <w:sz w:val="22"/>
          <w:szCs w:val="22"/>
        </w:rPr>
        <w:t xml:space="preserve"> </w:t>
      </w:r>
    </w:p>
    <w:p w14:paraId="53923112" w14:textId="77777777" w:rsidR="009B2290" w:rsidRPr="009B2290" w:rsidRDefault="009B2290" w:rsidP="009B2290">
      <w:pPr>
        <w:rPr>
          <w:rFonts w:ascii="Arial" w:hAnsi="Arial" w:cs="Arial"/>
          <w:sz w:val="22"/>
          <w:szCs w:val="22"/>
        </w:rPr>
      </w:pPr>
    </w:p>
    <w:p w14:paraId="53923113" w14:textId="77777777" w:rsidR="009B2290" w:rsidRPr="009B2290" w:rsidRDefault="009B2290" w:rsidP="009B2290">
      <w:pPr>
        <w:rPr>
          <w:rFonts w:ascii="Arial" w:hAnsi="Arial" w:cs="Arial"/>
          <w:sz w:val="22"/>
          <w:szCs w:val="22"/>
        </w:rPr>
      </w:pPr>
      <w:r w:rsidRPr="009B2290">
        <w:rPr>
          <w:rFonts w:ascii="Arial" w:hAnsi="Arial" w:cs="Arial"/>
          <w:sz w:val="22"/>
          <w:szCs w:val="22"/>
        </w:rPr>
        <w:t>It is important for State agencies to carefully identify all RP/Is in the serious deficiency notice; the identification of all RP/Is is the only way to prevent such individuals from participating in the CACFP in another institution or State if successful corrective action is not achieved.</w:t>
      </w:r>
    </w:p>
    <w:p w14:paraId="53923114" w14:textId="77777777" w:rsidR="009B2290" w:rsidRPr="009B2290" w:rsidRDefault="009B2290" w:rsidP="009B2290">
      <w:pPr>
        <w:rPr>
          <w:rFonts w:ascii="Arial" w:hAnsi="Arial" w:cs="Arial"/>
          <w:sz w:val="22"/>
          <w:szCs w:val="22"/>
        </w:rPr>
      </w:pPr>
    </w:p>
    <w:p w14:paraId="53923115" w14:textId="77777777" w:rsidR="009B2290" w:rsidRPr="009B2290" w:rsidRDefault="009B2290" w:rsidP="00F6682B">
      <w:pPr>
        <w:pStyle w:val="Heading2"/>
      </w:pPr>
      <w:bookmarkStart w:id="38" w:name="_Toc357364841"/>
      <w:bookmarkStart w:id="39" w:name="_Toc361860817"/>
      <w:bookmarkStart w:id="40" w:name="_Toc410941315"/>
      <w:bookmarkStart w:id="41" w:name="_Toc351648091"/>
      <w:r w:rsidRPr="009B2290">
        <w:t>Corrective Action</w:t>
      </w:r>
      <w:bookmarkEnd w:id="38"/>
      <w:bookmarkEnd w:id="39"/>
      <w:bookmarkEnd w:id="40"/>
      <w:r w:rsidRPr="009B2290">
        <w:t xml:space="preserve"> </w:t>
      </w:r>
      <w:bookmarkEnd w:id="41"/>
    </w:p>
    <w:p w14:paraId="53923116" w14:textId="77777777" w:rsidR="009235F1" w:rsidRDefault="009235F1" w:rsidP="009B2290">
      <w:pPr>
        <w:rPr>
          <w:rFonts w:ascii="Arial" w:hAnsi="Arial" w:cs="Arial"/>
          <w:sz w:val="22"/>
          <w:szCs w:val="22"/>
        </w:rPr>
      </w:pPr>
    </w:p>
    <w:p w14:paraId="53923117" w14:textId="77777777" w:rsidR="009B2290" w:rsidRPr="009B2290" w:rsidRDefault="009B2290" w:rsidP="009B2290">
      <w:pPr>
        <w:rPr>
          <w:rFonts w:ascii="Arial" w:hAnsi="Arial" w:cs="Arial"/>
          <w:sz w:val="22"/>
          <w:szCs w:val="22"/>
        </w:rPr>
      </w:pPr>
      <w:r w:rsidRPr="009B2290">
        <w:rPr>
          <w:rFonts w:ascii="Arial" w:hAnsi="Arial" w:cs="Arial"/>
          <w:sz w:val="22"/>
          <w:szCs w:val="22"/>
        </w:rPr>
        <w:t>In response to the serious deficiency notice, an institution must submit in writing, what corrective action it has taken. This correspondence details the internal controls implemented to ensure that the serious deficiencies are fully and permanently corrected. The State agency will evaluate the CAP and determine whether adequate internal controls have been put into place to fully and permanently correct the deficiencies. An acceptable CAP must include the following information:</w:t>
      </w:r>
    </w:p>
    <w:p w14:paraId="53923118" w14:textId="77777777" w:rsidR="009B2290" w:rsidRPr="009B2290" w:rsidRDefault="009B2290" w:rsidP="009B2290">
      <w:pPr>
        <w:rPr>
          <w:rFonts w:ascii="Arial" w:hAnsi="Arial" w:cs="Arial"/>
          <w:sz w:val="22"/>
          <w:szCs w:val="22"/>
        </w:rPr>
      </w:pPr>
    </w:p>
    <w:p w14:paraId="53923119" w14:textId="77777777" w:rsidR="009B2290" w:rsidRPr="009B2290" w:rsidRDefault="009B2290" w:rsidP="00D915DA">
      <w:pPr>
        <w:numPr>
          <w:ilvl w:val="0"/>
          <w:numId w:val="24"/>
        </w:numPr>
        <w:contextualSpacing/>
        <w:rPr>
          <w:rFonts w:ascii="Arial" w:hAnsi="Arial" w:cs="Arial"/>
          <w:sz w:val="22"/>
          <w:szCs w:val="22"/>
        </w:rPr>
      </w:pPr>
      <w:r w:rsidRPr="009B2290">
        <w:rPr>
          <w:rFonts w:ascii="Arial" w:hAnsi="Arial" w:cs="Arial"/>
          <w:sz w:val="22"/>
          <w:szCs w:val="22"/>
        </w:rPr>
        <w:lastRenderedPageBreak/>
        <w:t>Names of the institution’s executive director and chairman of the board of directors or other RP/Is associated with the serious deficiencies;</w:t>
      </w:r>
    </w:p>
    <w:p w14:paraId="5392311A" w14:textId="77777777" w:rsidR="009B2290" w:rsidRPr="009B2290" w:rsidRDefault="009B2290" w:rsidP="009B2290">
      <w:pPr>
        <w:ind w:left="720"/>
        <w:contextualSpacing/>
        <w:rPr>
          <w:rFonts w:ascii="Arial" w:hAnsi="Arial" w:cs="Arial"/>
          <w:sz w:val="22"/>
          <w:szCs w:val="22"/>
        </w:rPr>
      </w:pPr>
    </w:p>
    <w:p w14:paraId="5392311B" w14:textId="77777777" w:rsidR="009B2290" w:rsidRPr="009B2290" w:rsidRDefault="009B2290" w:rsidP="00D915DA">
      <w:pPr>
        <w:numPr>
          <w:ilvl w:val="0"/>
          <w:numId w:val="24"/>
        </w:numPr>
        <w:contextualSpacing/>
        <w:rPr>
          <w:rFonts w:ascii="Arial" w:hAnsi="Arial" w:cs="Arial"/>
          <w:sz w:val="22"/>
          <w:szCs w:val="22"/>
        </w:rPr>
      </w:pPr>
      <w:r w:rsidRPr="009B2290">
        <w:rPr>
          <w:rFonts w:ascii="Arial" w:hAnsi="Arial" w:cs="Arial"/>
          <w:sz w:val="22"/>
          <w:szCs w:val="22"/>
        </w:rPr>
        <w:t>Address of the institution;</w:t>
      </w:r>
    </w:p>
    <w:p w14:paraId="5392311C" w14:textId="77777777" w:rsidR="009B2290" w:rsidRPr="009B2290" w:rsidRDefault="009B2290" w:rsidP="009B2290">
      <w:pPr>
        <w:ind w:left="720"/>
        <w:contextualSpacing/>
        <w:rPr>
          <w:rFonts w:ascii="Arial" w:hAnsi="Arial" w:cs="Arial"/>
          <w:sz w:val="22"/>
          <w:szCs w:val="22"/>
        </w:rPr>
      </w:pPr>
    </w:p>
    <w:p w14:paraId="5392311D" w14:textId="77777777" w:rsidR="009B2290" w:rsidRDefault="009B2290" w:rsidP="00D915DA">
      <w:pPr>
        <w:numPr>
          <w:ilvl w:val="0"/>
          <w:numId w:val="24"/>
        </w:numPr>
        <w:contextualSpacing/>
        <w:rPr>
          <w:rFonts w:ascii="Arial" w:hAnsi="Arial" w:cs="Arial"/>
          <w:sz w:val="22"/>
          <w:szCs w:val="22"/>
        </w:rPr>
      </w:pPr>
      <w:r w:rsidRPr="009B2290">
        <w:rPr>
          <w:rFonts w:ascii="Arial" w:hAnsi="Arial" w:cs="Arial"/>
          <w:sz w:val="22"/>
          <w:szCs w:val="22"/>
        </w:rPr>
        <w:t>Dates of birth for all RP/Is associated with the serious deficiencies;</w:t>
      </w:r>
      <w:r w:rsidR="0015717F">
        <w:rPr>
          <w:rFonts w:ascii="Arial" w:hAnsi="Arial" w:cs="Arial"/>
          <w:sz w:val="22"/>
          <w:szCs w:val="22"/>
        </w:rPr>
        <w:t xml:space="preserve"> and</w:t>
      </w:r>
    </w:p>
    <w:p w14:paraId="5392311E" w14:textId="77777777" w:rsidR="0015717F" w:rsidRDefault="0015717F" w:rsidP="0015717F">
      <w:pPr>
        <w:pStyle w:val="ListParagraph"/>
        <w:rPr>
          <w:rFonts w:cs="Arial"/>
        </w:rPr>
      </w:pPr>
    </w:p>
    <w:p w14:paraId="5392311F" w14:textId="77777777" w:rsidR="0015717F" w:rsidRPr="009B2290" w:rsidRDefault="0015717F" w:rsidP="00D915DA">
      <w:pPr>
        <w:numPr>
          <w:ilvl w:val="0"/>
          <w:numId w:val="24"/>
        </w:numPr>
        <w:contextualSpacing/>
        <w:rPr>
          <w:rFonts w:ascii="Arial" w:hAnsi="Arial" w:cs="Arial"/>
          <w:sz w:val="22"/>
          <w:szCs w:val="22"/>
        </w:rPr>
      </w:pPr>
      <w:r>
        <w:rPr>
          <w:rFonts w:ascii="Arial" w:hAnsi="Arial" w:cs="Arial"/>
          <w:sz w:val="22"/>
          <w:szCs w:val="22"/>
        </w:rPr>
        <w:t>Details of the serious deficiencies.</w:t>
      </w:r>
    </w:p>
    <w:p w14:paraId="53923120" w14:textId="77777777" w:rsidR="009B2290" w:rsidRPr="009B2290" w:rsidRDefault="009B2290" w:rsidP="009B2290">
      <w:pPr>
        <w:ind w:left="720"/>
        <w:contextualSpacing/>
        <w:rPr>
          <w:rFonts w:ascii="Arial" w:hAnsi="Arial" w:cs="Arial"/>
          <w:sz w:val="22"/>
          <w:szCs w:val="22"/>
        </w:rPr>
      </w:pPr>
    </w:p>
    <w:p w14:paraId="53923121" w14:textId="77777777" w:rsidR="009B2290" w:rsidRPr="009B2290" w:rsidRDefault="009B2290" w:rsidP="00D915DA">
      <w:pPr>
        <w:numPr>
          <w:ilvl w:val="0"/>
          <w:numId w:val="60"/>
        </w:numPr>
        <w:ind w:left="1440"/>
        <w:contextualSpacing/>
        <w:rPr>
          <w:rFonts w:ascii="Arial" w:hAnsi="Arial" w:cs="Arial"/>
          <w:sz w:val="22"/>
          <w:szCs w:val="22"/>
        </w:rPr>
      </w:pPr>
      <w:r w:rsidRPr="009B2290">
        <w:rPr>
          <w:rFonts w:ascii="Arial" w:hAnsi="Arial" w:cs="Arial"/>
          <w:b/>
          <w:sz w:val="22"/>
          <w:szCs w:val="22"/>
        </w:rPr>
        <w:t>What</w:t>
      </w:r>
      <w:r w:rsidRPr="009B2290">
        <w:rPr>
          <w:rFonts w:ascii="Arial" w:hAnsi="Arial" w:cs="Arial"/>
          <w:sz w:val="22"/>
          <w:szCs w:val="22"/>
        </w:rPr>
        <w:t xml:space="preserve"> are the serious deficiencies and the procedures that were implemented to address the serious deficiencies?</w:t>
      </w:r>
    </w:p>
    <w:p w14:paraId="53923122" w14:textId="77777777" w:rsidR="009B2290" w:rsidRPr="009B2290" w:rsidRDefault="009B2290" w:rsidP="0015717F">
      <w:pPr>
        <w:ind w:left="1800"/>
        <w:contextualSpacing/>
        <w:rPr>
          <w:rFonts w:ascii="Arial" w:hAnsi="Arial" w:cs="Arial"/>
          <w:sz w:val="22"/>
          <w:szCs w:val="22"/>
        </w:rPr>
      </w:pPr>
    </w:p>
    <w:p w14:paraId="53923123" w14:textId="77777777" w:rsidR="009B2290" w:rsidRPr="009B2290" w:rsidRDefault="009B2290" w:rsidP="00D915DA">
      <w:pPr>
        <w:numPr>
          <w:ilvl w:val="0"/>
          <w:numId w:val="60"/>
        </w:numPr>
        <w:ind w:left="1440"/>
        <w:contextualSpacing/>
        <w:rPr>
          <w:rFonts w:ascii="Arial" w:hAnsi="Arial" w:cs="Arial"/>
          <w:sz w:val="22"/>
          <w:szCs w:val="22"/>
        </w:rPr>
      </w:pPr>
      <w:r w:rsidRPr="009B2290">
        <w:rPr>
          <w:rFonts w:ascii="Arial" w:hAnsi="Arial" w:cs="Arial"/>
          <w:b/>
          <w:sz w:val="22"/>
          <w:szCs w:val="22"/>
        </w:rPr>
        <w:t xml:space="preserve">Who </w:t>
      </w:r>
      <w:r w:rsidRPr="009B2290">
        <w:rPr>
          <w:rFonts w:ascii="Arial" w:hAnsi="Arial" w:cs="Arial"/>
          <w:sz w:val="22"/>
          <w:szCs w:val="22"/>
        </w:rPr>
        <w:t>addressed the serious deficiencies?  List personnel responsible for this task.</w:t>
      </w:r>
    </w:p>
    <w:p w14:paraId="53923124" w14:textId="77777777" w:rsidR="009B2290" w:rsidRPr="009B2290" w:rsidRDefault="009B2290" w:rsidP="0015717F">
      <w:pPr>
        <w:ind w:left="1800"/>
        <w:contextualSpacing/>
        <w:rPr>
          <w:rFonts w:ascii="Arial" w:hAnsi="Arial" w:cs="Arial"/>
          <w:sz w:val="22"/>
          <w:szCs w:val="22"/>
        </w:rPr>
      </w:pPr>
    </w:p>
    <w:p w14:paraId="53923125" w14:textId="77777777" w:rsidR="009B2290" w:rsidRPr="009B2290" w:rsidRDefault="009B2290" w:rsidP="00D915DA">
      <w:pPr>
        <w:numPr>
          <w:ilvl w:val="0"/>
          <w:numId w:val="60"/>
        </w:numPr>
        <w:ind w:left="1440"/>
        <w:contextualSpacing/>
        <w:rPr>
          <w:rFonts w:ascii="Arial" w:hAnsi="Arial" w:cs="Arial"/>
          <w:sz w:val="22"/>
          <w:szCs w:val="22"/>
        </w:rPr>
      </w:pPr>
      <w:r w:rsidRPr="009B2290">
        <w:rPr>
          <w:rFonts w:ascii="Arial" w:hAnsi="Arial" w:cs="Arial"/>
          <w:b/>
          <w:sz w:val="22"/>
          <w:szCs w:val="22"/>
        </w:rPr>
        <w:t xml:space="preserve">When </w:t>
      </w:r>
      <w:r w:rsidRPr="009B2290">
        <w:rPr>
          <w:rFonts w:ascii="Arial" w:hAnsi="Arial" w:cs="Arial"/>
          <w:sz w:val="22"/>
          <w:szCs w:val="22"/>
        </w:rPr>
        <w:t>was the procedure for addressing the serious deficiencies implemented?  Provide a timeline for implementing the procedure (i.e., will the procedure be done daily, weekly, monthly, or annually, and when did implementation of the plan begin)?</w:t>
      </w:r>
    </w:p>
    <w:p w14:paraId="53923126" w14:textId="77777777" w:rsidR="009B2290" w:rsidRPr="009B2290" w:rsidRDefault="009B2290" w:rsidP="0015717F">
      <w:pPr>
        <w:ind w:left="1800"/>
        <w:contextualSpacing/>
        <w:rPr>
          <w:rFonts w:ascii="Arial" w:hAnsi="Arial" w:cs="Arial"/>
          <w:sz w:val="22"/>
          <w:szCs w:val="22"/>
        </w:rPr>
      </w:pPr>
    </w:p>
    <w:p w14:paraId="53923127" w14:textId="77777777" w:rsidR="009B2290" w:rsidRPr="009B2290" w:rsidRDefault="009B2290" w:rsidP="00D915DA">
      <w:pPr>
        <w:numPr>
          <w:ilvl w:val="0"/>
          <w:numId w:val="60"/>
        </w:numPr>
        <w:ind w:left="1440"/>
        <w:contextualSpacing/>
        <w:rPr>
          <w:rFonts w:ascii="Arial" w:hAnsi="Arial" w:cs="Arial"/>
          <w:sz w:val="22"/>
          <w:szCs w:val="22"/>
        </w:rPr>
      </w:pPr>
      <w:r w:rsidRPr="009B2290">
        <w:rPr>
          <w:rFonts w:ascii="Arial" w:hAnsi="Arial" w:cs="Arial"/>
          <w:b/>
          <w:sz w:val="22"/>
          <w:szCs w:val="22"/>
        </w:rPr>
        <w:t>Where</w:t>
      </w:r>
      <w:r w:rsidRPr="009B2290">
        <w:rPr>
          <w:rFonts w:ascii="Arial" w:hAnsi="Arial" w:cs="Arial"/>
          <w:sz w:val="22"/>
          <w:szCs w:val="22"/>
        </w:rPr>
        <w:t xml:space="preserve"> is the CAP documentation retained?</w:t>
      </w:r>
    </w:p>
    <w:p w14:paraId="53923128" w14:textId="77777777" w:rsidR="009B2290" w:rsidRPr="009B2290" w:rsidRDefault="009B2290" w:rsidP="0015717F">
      <w:pPr>
        <w:ind w:left="1800"/>
        <w:contextualSpacing/>
        <w:rPr>
          <w:rFonts w:ascii="Arial" w:hAnsi="Arial" w:cs="Arial"/>
          <w:sz w:val="22"/>
          <w:szCs w:val="22"/>
        </w:rPr>
      </w:pPr>
    </w:p>
    <w:p w14:paraId="53923129" w14:textId="77777777" w:rsidR="009B2290" w:rsidRPr="00652FC8" w:rsidRDefault="009B2290" w:rsidP="00D915DA">
      <w:pPr>
        <w:numPr>
          <w:ilvl w:val="1"/>
          <w:numId w:val="60"/>
        </w:numPr>
        <w:contextualSpacing/>
        <w:rPr>
          <w:rFonts w:ascii="Arial" w:hAnsi="Arial" w:cs="Arial"/>
          <w:sz w:val="22"/>
          <w:szCs w:val="22"/>
        </w:rPr>
      </w:pPr>
      <w:r w:rsidRPr="00652FC8">
        <w:rPr>
          <w:rFonts w:ascii="Arial" w:hAnsi="Arial" w:cs="Arial"/>
          <w:b/>
          <w:sz w:val="22"/>
          <w:szCs w:val="22"/>
        </w:rPr>
        <w:t xml:space="preserve">How </w:t>
      </w:r>
      <w:r w:rsidRPr="00652FC8">
        <w:rPr>
          <w:rFonts w:ascii="Arial" w:hAnsi="Arial" w:cs="Arial"/>
          <w:sz w:val="22"/>
          <w:szCs w:val="22"/>
        </w:rPr>
        <w:t xml:space="preserve">were staff and if applicable, facilities or providers informed of the new policies </w:t>
      </w:r>
      <w:r w:rsidR="007229F7">
        <w:rPr>
          <w:rFonts w:ascii="Arial" w:hAnsi="Arial" w:cs="Arial"/>
          <w:sz w:val="22"/>
          <w:szCs w:val="22"/>
        </w:rPr>
        <w:t>and procedures (e.g., h</w:t>
      </w:r>
      <w:r w:rsidRPr="00652FC8">
        <w:rPr>
          <w:rFonts w:ascii="Arial" w:hAnsi="Arial" w:cs="Arial"/>
          <w:sz w:val="22"/>
          <w:szCs w:val="22"/>
        </w:rPr>
        <w:t>andbook</w:t>
      </w:r>
      <w:r w:rsidR="007229F7">
        <w:rPr>
          <w:rFonts w:ascii="Arial" w:hAnsi="Arial" w:cs="Arial"/>
          <w:sz w:val="22"/>
          <w:szCs w:val="22"/>
        </w:rPr>
        <w:t>s</w:t>
      </w:r>
      <w:r w:rsidRPr="00652FC8">
        <w:rPr>
          <w:rFonts w:ascii="Arial" w:hAnsi="Arial" w:cs="Arial"/>
          <w:sz w:val="22"/>
          <w:szCs w:val="22"/>
        </w:rPr>
        <w:t>, training, website, email</w:t>
      </w:r>
      <w:r w:rsidR="007229F7">
        <w:rPr>
          <w:rFonts w:ascii="Arial" w:hAnsi="Arial" w:cs="Arial"/>
          <w:sz w:val="22"/>
          <w:szCs w:val="22"/>
        </w:rPr>
        <w:t>s</w:t>
      </w:r>
      <w:r w:rsidRPr="00652FC8">
        <w:rPr>
          <w:rFonts w:ascii="Arial" w:hAnsi="Arial" w:cs="Arial"/>
          <w:sz w:val="22"/>
          <w:szCs w:val="22"/>
        </w:rPr>
        <w:t>, et</w:t>
      </w:r>
      <w:r w:rsidR="00AB4212">
        <w:rPr>
          <w:rFonts w:ascii="Arial" w:hAnsi="Arial" w:cs="Arial"/>
          <w:sz w:val="22"/>
          <w:szCs w:val="22"/>
        </w:rPr>
        <w:t xml:space="preserve">c.,) [7 CFR 226.6(c)(1)(iii)(B); </w:t>
      </w:r>
      <w:r w:rsidRPr="00652FC8">
        <w:rPr>
          <w:rFonts w:ascii="Arial" w:hAnsi="Arial" w:cs="Arial"/>
          <w:sz w:val="22"/>
          <w:szCs w:val="22"/>
        </w:rPr>
        <w:t>(c)(2)(iii)(B)</w:t>
      </w:r>
      <w:r w:rsidR="00AB4212">
        <w:rPr>
          <w:rFonts w:ascii="Arial" w:hAnsi="Arial" w:cs="Arial"/>
          <w:sz w:val="22"/>
          <w:szCs w:val="22"/>
        </w:rPr>
        <w:t xml:space="preserve">; </w:t>
      </w:r>
      <w:r w:rsidRPr="00652FC8">
        <w:rPr>
          <w:rFonts w:ascii="Arial" w:hAnsi="Arial" w:cs="Arial"/>
          <w:sz w:val="22"/>
          <w:szCs w:val="22"/>
        </w:rPr>
        <w:t>(c)(3)(iii)(B)</w:t>
      </w:r>
      <w:r w:rsidR="00AB4212">
        <w:rPr>
          <w:rFonts w:ascii="Arial" w:hAnsi="Arial" w:cs="Arial"/>
          <w:sz w:val="22"/>
          <w:szCs w:val="22"/>
        </w:rPr>
        <w:t>,</w:t>
      </w:r>
      <w:r w:rsidR="005E36AC">
        <w:rPr>
          <w:rFonts w:ascii="Arial" w:hAnsi="Arial" w:cs="Arial"/>
          <w:i/>
          <w:sz w:val="22"/>
          <w:szCs w:val="22"/>
        </w:rPr>
        <w:t xml:space="preserve"> and</w:t>
      </w:r>
      <w:r w:rsidR="00274300">
        <w:rPr>
          <w:rFonts w:ascii="Arial" w:hAnsi="Arial" w:cs="Arial"/>
          <w:i/>
          <w:sz w:val="22"/>
          <w:szCs w:val="22"/>
        </w:rPr>
        <w:t xml:space="preserve"> </w:t>
      </w:r>
      <w:r w:rsidR="00274300" w:rsidRPr="00274300">
        <w:rPr>
          <w:rFonts w:ascii="Arial" w:hAnsi="Arial" w:cs="Arial"/>
          <w:sz w:val="22"/>
          <w:szCs w:val="22"/>
        </w:rPr>
        <w:t>CACFP 14-2012</w:t>
      </w:r>
      <w:r w:rsidR="008A5BC1">
        <w:rPr>
          <w:rFonts w:ascii="Arial" w:hAnsi="Arial" w:cs="Arial"/>
          <w:sz w:val="22"/>
          <w:szCs w:val="22"/>
        </w:rPr>
        <w:t>,</w:t>
      </w:r>
      <w:r w:rsidRPr="00652FC8">
        <w:rPr>
          <w:rFonts w:ascii="Arial" w:hAnsi="Arial" w:cs="Arial"/>
          <w:i/>
          <w:sz w:val="22"/>
          <w:szCs w:val="22"/>
        </w:rPr>
        <w:t xml:space="preserve"> </w:t>
      </w:r>
      <w:r w:rsidR="00062242" w:rsidRPr="006474A4">
        <w:rPr>
          <w:rFonts w:ascii="Arial" w:hAnsi="Arial" w:cs="Arial"/>
          <w:i/>
          <w:sz w:val="22"/>
          <w:szCs w:val="22"/>
        </w:rPr>
        <w:t>Child and Adult Care Food Program Guidance on the Serious Deficiency Process and Acceptable Corrective Action Plans, National Disqualified List Procedures and Debt Collection</w:t>
      </w:r>
      <w:r w:rsidR="008A5BC1" w:rsidRPr="00694325">
        <w:rPr>
          <w:rFonts w:ascii="Arial" w:hAnsi="Arial"/>
          <w:i/>
        </w:rPr>
        <w:t>,</w:t>
      </w:r>
      <w:r w:rsidR="00FB3CA7" w:rsidRPr="00694325">
        <w:rPr>
          <w:rFonts w:ascii="Arial" w:hAnsi="Arial"/>
          <w:i/>
        </w:rPr>
        <w:t xml:space="preserve"> </w:t>
      </w:r>
      <w:r w:rsidRPr="00652FC8">
        <w:rPr>
          <w:rFonts w:ascii="Arial" w:hAnsi="Arial" w:cs="Arial"/>
          <w:sz w:val="22"/>
          <w:szCs w:val="22"/>
        </w:rPr>
        <w:t xml:space="preserve">May 1, 2012, and </w:t>
      </w:r>
      <w:r w:rsidR="002B3C4C">
        <w:rPr>
          <w:rFonts w:ascii="Arial" w:hAnsi="Arial" w:cs="Arial"/>
          <w:sz w:val="22"/>
          <w:szCs w:val="22"/>
        </w:rPr>
        <w:t xml:space="preserve">examples in </w:t>
      </w:r>
      <w:r w:rsidR="00FB3CA7">
        <w:rPr>
          <w:rFonts w:ascii="Arial" w:hAnsi="Arial" w:cs="Arial"/>
          <w:sz w:val="22"/>
          <w:szCs w:val="22"/>
        </w:rPr>
        <w:t xml:space="preserve">Part 12. </w:t>
      </w:r>
      <w:r w:rsidRPr="00652FC8">
        <w:rPr>
          <w:rFonts w:ascii="Arial" w:hAnsi="Arial" w:cs="Arial"/>
          <w:sz w:val="22"/>
          <w:szCs w:val="22"/>
        </w:rPr>
        <w:t>Attachment</w:t>
      </w:r>
      <w:r w:rsidR="00513176">
        <w:rPr>
          <w:rFonts w:ascii="Arial" w:hAnsi="Arial" w:cs="Arial"/>
          <w:sz w:val="22"/>
          <w:szCs w:val="22"/>
        </w:rPr>
        <w:t>s</w:t>
      </w:r>
      <w:r w:rsidRPr="00652FC8">
        <w:rPr>
          <w:rFonts w:ascii="Arial" w:hAnsi="Arial" w:cs="Arial"/>
          <w:sz w:val="22"/>
          <w:szCs w:val="22"/>
        </w:rPr>
        <w:t xml:space="preserve"> </w:t>
      </w:r>
      <w:r w:rsidR="00563647">
        <w:rPr>
          <w:rFonts w:ascii="Arial" w:hAnsi="Arial" w:cs="Arial"/>
          <w:sz w:val="22"/>
          <w:szCs w:val="22"/>
        </w:rPr>
        <w:t>C</w:t>
      </w:r>
      <w:r w:rsidR="0021651D">
        <w:rPr>
          <w:rFonts w:ascii="Arial" w:hAnsi="Arial" w:cs="Arial"/>
          <w:sz w:val="22"/>
          <w:szCs w:val="22"/>
        </w:rPr>
        <w:t xml:space="preserve"> and D</w:t>
      </w:r>
      <w:r w:rsidRPr="00652FC8">
        <w:rPr>
          <w:rFonts w:ascii="Arial" w:hAnsi="Arial" w:cs="Arial"/>
          <w:sz w:val="22"/>
          <w:szCs w:val="22"/>
        </w:rPr>
        <w:t xml:space="preserve"> </w:t>
      </w:r>
      <w:r w:rsidRPr="002B3C4C">
        <w:rPr>
          <w:rFonts w:ascii="Arial" w:hAnsi="Arial" w:cs="Arial"/>
          <w:i/>
          <w:sz w:val="22"/>
          <w:szCs w:val="22"/>
        </w:rPr>
        <w:t>Serious Deficiency Corrective Action Plan</w:t>
      </w:r>
      <w:r w:rsidRPr="00652FC8">
        <w:rPr>
          <w:rFonts w:ascii="Arial" w:hAnsi="Arial" w:cs="Arial"/>
          <w:sz w:val="22"/>
          <w:szCs w:val="22"/>
        </w:rPr>
        <w:t xml:space="preserve">]. </w:t>
      </w:r>
    </w:p>
    <w:p w14:paraId="5392312A" w14:textId="77777777" w:rsidR="00652FC8" w:rsidRDefault="00652FC8" w:rsidP="009B2290">
      <w:pPr>
        <w:rPr>
          <w:rFonts w:ascii="Arial" w:hAnsi="Arial" w:cs="Arial"/>
          <w:sz w:val="22"/>
          <w:szCs w:val="22"/>
        </w:rPr>
      </w:pPr>
    </w:p>
    <w:p w14:paraId="5392312B" w14:textId="77777777" w:rsidR="0015717F" w:rsidRDefault="009B2290" w:rsidP="009B2290">
      <w:pPr>
        <w:rPr>
          <w:rFonts w:ascii="Arial" w:hAnsi="Arial" w:cs="Arial"/>
          <w:sz w:val="22"/>
          <w:szCs w:val="22"/>
        </w:rPr>
      </w:pPr>
      <w:r w:rsidRPr="009B2290">
        <w:rPr>
          <w:rFonts w:ascii="Arial" w:hAnsi="Arial" w:cs="Arial"/>
          <w:sz w:val="22"/>
          <w:szCs w:val="22"/>
        </w:rPr>
        <w:t xml:space="preserve">Additional supporting documentation must be submitted with the CAP to document that corrective actions have occurred; this might include copies of income eligibility forms, enrollment rosters, staff training documentation, site monitoring reports, menus, Child Nutrition Labels or manufacturers’ product analysis sheets or recipes, attendance records, meal count forms, itemized food receipts, etc. </w:t>
      </w:r>
    </w:p>
    <w:p w14:paraId="5392312C" w14:textId="77777777" w:rsidR="0015717F" w:rsidRDefault="0015717F">
      <w:pPr>
        <w:rPr>
          <w:rFonts w:ascii="Arial" w:hAnsi="Arial" w:cs="Arial"/>
          <w:sz w:val="22"/>
          <w:szCs w:val="22"/>
        </w:rPr>
      </w:pPr>
    </w:p>
    <w:p w14:paraId="5392312D" w14:textId="77777777" w:rsidR="003F7A8D" w:rsidRPr="003F7A8D" w:rsidRDefault="00BE209F" w:rsidP="003F7A8D">
      <w:pPr>
        <w:ind w:left="720"/>
        <w:rPr>
          <w:rFonts w:ascii="Arial" w:hAnsi="Arial" w:cs="Arial"/>
          <w:b/>
          <w:sz w:val="22"/>
          <w:szCs w:val="22"/>
        </w:rPr>
      </w:pPr>
      <w:r w:rsidRPr="005737DE">
        <w:rPr>
          <w:rFonts w:ascii="Arial" w:hAnsi="Arial" w:cs="Arial"/>
          <w:b/>
          <w:sz w:val="22"/>
          <w:szCs w:val="22"/>
        </w:rPr>
        <w:t>EXAMPLE:</w:t>
      </w:r>
      <w:r w:rsidR="007F29F4" w:rsidRPr="005737DE">
        <w:rPr>
          <w:rFonts w:ascii="Arial" w:hAnsi="Arial" w:cs="Arial"/>
          <w:sz w:val="22"/>
          <w:szCs w:val="22"/>
        </w:rPr>
        <w:t xml:space="preserve"> </w:t>
      </w:r>
      <w:r w:rsidR="009B2290" w:rsidRPr="005737DE">
        <w:rPr>
          <w:rFonts w:ascii="Arial" w:hAnsi="Arial" w:cs="Arial"/>
          <w:sz w:val="22"/>
          <w:szCs w:val="22"/>
        </w:rPr>
        <w:t>During</w:t>
      </w:r>
      <w:r w:rsidR="009B2290" w:rsidRPr="009B2290">
        <w:rPr>
          <w:rFonts w:ascii="Arial" w:hAnsi="Arial" w:cs="Arial"/>
          <w:sz w:val="22"/>
          <w:szCs w:val="22"/>
        </w:rPr>
        <w:t xml:space="preserve"> an administrative review, a State agency discovers that </w:t>
      </w:r>
      <w:r w:rsidR="00487E2F">
        <w:rPr>
          <w:rFonts w:ascii="Arial" w:hAnsi="Arial" w:cs="Arial"/>
          <w:sz w:val="22"/>
          <w:szCs w:val="22"/>
        </w:rPr>
        <w:t>ABC-DEF</w:t>
      </w:r>
      <w:r w:rsidR="009B2290" w:rsidRPr="009B2290">
        <w:rPr>
          <w:rFonts w:ascii="Arial" w:hAnsi="Arial" w:cs="Arial"/>
          <w:sz w:val="22"/>
          <w:szCs w:val="22"/>
        </w:rPr>
        <w:t xml:space="preserve"> Daycare Center has severe recordkeeping violations. Complete and current enrollment records were not on file for 25 percent of the children, and half of the household applications for free and reduced-price meals were either incomplete or incorrectly categorized. The State agency issues a serious deficiency notice to the institution requesting a written CAP. The institution responds that they will ‘re-train staff and in the future they will comply with all CACFP recordkeeping requirements’. </w:t>
      </w:r>
      <w:r w:rsidR="009B2290" w:rsidRPr="009B2290">
        <w:rPr>
          <w:rFonts w:ascii="Arial" w:hAnsi="Arial" w:cs="Arial"/>
          <w:b/>
          <w:sz w:val="22"/>
          <w:szCs w:val="22"/>
        </w:rPr>
        <w:t xml:space="preserve">This is not an acceptable CAP. </w:t>
      </w:r>
    </w:p>
    <w:p w14:paraId="5392312E" w14:textId="77777777" w:rsidR="009B2290" w:rsidRDefault="009B2290" w:rsidP="009B2290">
      <w:pPr>
        <w:rPr>
          <w:rFonts w:ascii="Arial" w:hAnsi="Arial" w:cs="Arial"/>
          <w:b/>
          <w:sz w:val="22"/>
          <w:szCs w:val="22"/>
        </w:rPr>
      </w:pPr>
    </w:p>
    <w:p w14:paraId="5392312F" w14:textId="77777777" w:rsidR="00462925" w:rsidRDefault="0094597A" w:rsidP="009B2290">
      <w:pPr>
        <w:rPr>
          <w:rFonts w:ascii="Arial" w:hAnsi="Arial" w:cs="Arial"/>
          <w:sz w:val="22"/>
          <w:szCs w:val="22"/>
        </w:rPr>
      </w:pPr>
      <w:r w:rsidRPr="0094597A">
        <w:rPr>
          <w:rFonts w:ascii="Arial" w:hAnsi="Arial" w:cs="Arial"/>
          <w:sz w:val="22"/>
          <w:szCs w:val="22"/>
        </w:rPr>
        <w:t>As described below, an acceptable CAP for the serious deficiencies must answer the questions what, who, when, where, and how. The following corrective action would be acceptable</w:t>
      </w:r>
      <w:r w:rsidR="0017682F">
        <w:rPr>
          <w:rFonts w:ascii="Arial" w:hAnsi="Arial" w:cs="Arial"/>
          <w:sz w:val="22"/>
          <w:szCs w:val="22"/>
        </w:rPr>
        <w:t>.</w:t>
      </w:r>
    </w:p>
    <w:p w14:paraId="53923130" w14:textId="77777777" w:rsidR="00462925" w:rsidRDefault="00462925" w:rsidP="009B2290">
      <w:pPr>
        <w:rPr>
          <w:rFonts w:ascii="Arial" w:hAnsi="Arial" w:cs="Arial"/>
          <w:sz w:val="22"/>
          <w:szCs w:val="22"/>
        </w:rPr>
      </w:pPr>
    </w:p>
    <w:p w14:paraId="53923131" w14:textId="77777777" w:rsidR="00462925" w:rsidRPr="0062519D" w:rsidRDefault="00462925" w:rsidP="000F1DBE">
      <w:pPr>
        <w:pBdr>
          <w:top w:val="single" w:sz="12" w:space="1" w:color="auto"/>
          <w:bottom w:val="single" w:sz="12" w:space="0" w:color="auto"/>
        </w:pBdr>
        <w:shd w:val="clear" w:color="auto" w:fill="548DD4"/>
        <w:spacing w:line="120" w:lineRule="auto"/>
        <w:rPr>
          <w:rFonts w:ascii="Arial" w:hAnsi="Arial"/>
        </w:rPr>
      </w:pPr>
      <w:r w:rsidRPr="0062519D">
        <w:rPr>
          <w:rFonts w:ascii="Arial" w:hAnsi="Arial"/>
        </w:rPr>
        <w:t xml:space="preserve">                                                                                                                                                            </w:t>
      </w:r>
    </w:p>
    <w:p w14:paraId="53923132" w14:textId="77777777" w:rsidR="003F7A8D" w:rsidRPr="00694325" w:rsidRDefault="003F7A8D" w:rsidP="003F7A8D">
      <w:pPr>
        <w:rPr>
          <w:rFonts w:ascii="Arial" w:hAnsi="Arial"/>
        </w:rPr>
      </w:pPr>
    </w:p>
    <w:p w14:paraId="53923133" w14:textId="77777777" w:rsidR="00462925" w:rsidRPr="00462925" w:rsidRDefault="00462925" w:rsidP="00E44A1B">
      <w:pPr>
        <w:ind w:left="720"/>
        <w:rPr>
          <w:rFonts w:ascii="Arial" w:hAnsi="Arial" w:cs="Arial"/>
          <w:i/>
          <w:sz w:val="22"/>
          <w:szCs w:val="22"/>
        </w:rPr>
      </w:pPr>
      <w:r w:rsidRPr="00462925">
        <w:rPr>
          <w:rFonts w:ascii="Arial" w:hAnsi="Arial" w:cs="Arial"/>
          <w:i/>
          <w:sz w:val="22"/>
          <w:szCs w:val="22"/>
        </w:rPr>
        <w:t>May 20, 2013</w:t>
      </w:r>
    </w:p>
    <w:p w14:paraId="53923134" w14:textId="77777777" w:rsidR="00462925" w:rsidRDefault="00462925" w:rsidP="00E44A1B">
      <w:pPr>
        <w:ind w:left="720"/>
        <w:rPr>
          <w:rFonts w:ascii="Arial" w:hAnsi="Arial" w:cs="Arial"/>
          <w:i/>
          <w:sz w:val="22"/>
          <w:szCs w:val="22"/>
        </w:rPr>
      </w:pPr>
    </w:p>
    <w:p w14:paraId="53923135" w14:textId="77777777" w:rsidR="00C10DC8" w:rsidRDefault="00C10DC8" w:rsidP="00E44A1B">
      <w:pPr>
        <w:ind w:left="720"/>
        <w:rPr>
          <w:rFonts w:ascii="Arial" w:hAnsi="Arial" w:cs="Arial"/>
          <w:i/>
          <w:sz w:val="22"/>
          <w:szCs w:val="22"/>
        </w:rPr>
      </w:pPr>
      <w:r>
        <w:rPr>
          <w:rFonts w:ascii="Arial" w:hAnsi="Arial" w:cs="Arial"/>
          <w:i/>
          <w:sz w:val="22"/>
          <w:szCs w:val="22"/>
        </w:rPr>
        <w:t xml:space="preserve">Noah Bannister, Director </w:t>
      </w:r>
    </w:p>
    <w:p w14:paraId="53923136" w14:textId="77777777" w:rsidR="00E44A1B" w:rsidRDefault="00E44A1B" w:rsidP="00E44A1B">
      <w:pPr>
        <w:ind w:left="720"/>
        <w:rPr>
          <w:rFonts w:ascii="Arial" w:hAnsi="Arial" w:cs="Arial"/>
          <w:i/>
          <w:sz w:val="22"/>
          <w:szCs w:val="22"/>
        </w:rPr>
      </w:pPr>
      <w:r>
        <w:rPr>
          <w:rFonts w:ascii="Arial" w:hAnsi="Arial" w:cs="Arial"/>
          <w:i/>
          <w:sz w:val="22"/>
          <w:szCs w:val="22"/>
        </w:rPr>
        <w:lastRenderedPageBreak/>
        <w:t>Helpful State Agency</w:t>
      </w:r>
    </w:p>
    <w:p w14:paraId="53923137" w14:textId="77777777" w:rsidR="00E44A1B" w:rsidRDefault="00E44A1B" w:rsidP="00E44A1B">
      <w:pPr>
        <w:ind w:left="720"/>
        <w:rPr>
          <w:rFonts w:ascii="Arial" w:hAnsi="Arial" w:cs="Arial"/>
          <w:i/>
          <w:sz w:val="22"/>
          <w:szCs w:val="22"/>
        </w:rPr>
      </w:pPr>
      <w:r>
        <w:rPr>
          <w:rFonts w:ascii="Arial" w:hAnsi="Arial" w:cs="Arial"/>
          <w:i/>
          <w:sz w:val="22"/>
          <w:szCs w:val="22"/>
        </w:rPr>
        <w:t>7890 State Street</w:t>
      </w:r>
    </w:p>
    <w:p w14:paraId="53923138" w14:textId="77777777" w:rsidR="00E44A1B" w:rsidRDefault="007A3B1C" w:rsidP="00E44A1B">
      <w:pPr>
        <w:ind w:left="720"/>
        <w:rPr>
          <w:rFonts w:ascii="Arial" w:hAnsi="Arial" w:cs="Arial"/>
          <w:i/>
          <w:sz w:val="22"/>
          <w:szCs w:val="22"/>
        </w:rPr>
      </w:pPr>
      <w:r>
        <w:rPr>
          <w:rFonts w:ascii="Arial" w:hAnsi="Arial" w:cs="Arial"/>
          <w:i/>
          <w:sz w:val="22"/>
          <w:szCs w:val="22"/>
        </w:rPr>
        <w:t xml:space="preserve">City, State, </w:t>
      </w:r>
      <w:r w:rsidR="00E44A1B">
        <w:rPr>
          <w:rFonts w:ascii="Arial" w:hAnsi="Arial" w:cs="Arial"/>
          <w:i/>
          <w:sz w:val="22"/>
          <w:szCs w:val="22"/>
        </w:rPr>
        <w:t>Zip</w:t>
      </w:r>
    </w:p>
    <w:p w14:paraId="53923139" w14:textId="77777777" w:rsidR="00E44A1B" w:rsidRPr="00462925" w:rsidRDefault="00E44A1B" w:rsidP="00E44A1B">
      <w:pPr>
        <w:ind w:left="720"/>
        <w:rPr>
          <w:rFonts w:ascii="Arial" w:hAnsi="Arial" w:cs="Arial"/>
          <w:i/>
          <w:sz w:val="22"/>
          <w:szCs w:val="22"/>
        </w:rPr>
      </w:pPr>
    </w:p>
    <w:p w14:paraId="5392313A" w14:textId="77777777" w:rsidR="00462925" w:rsidRDefault="00E44A1B" w:rsidP="00E44A1B">
      <w:pPr>
        <w:ind w:left="720"/>
        <w:rPr>
          <w:rFonts w:ascii="Arial" w:hAnsi="Arial" w:cs="Arial"/>
          <w:i/>
          <w:sz w:val="22"/>
          <w:szCs w:val="22"/>
        </w:rPr>
      </w:pPr>
      <w:r>
        <w:rPr>
          <w:rFonts w:ascii="Arial" w:hAnsi="Arial" w:cs="Arial"/>
          <w:i/>
          <w:sz w:val="22"/>
          <w:szCs w:val="22"/>
        </w:rPr>
        <w:t xml:space="preserve">Re:  </w:t>
      </w:r>
      <w:r w:rsidR="00462925" w:rsidRPr="00462925">
        <w:rPr>
          <w:rFonts w:ascii="Arial" w:hAnsi="Arial" w:cs="Arial"/>
          <w:i/>
          <w:sz w:val="22"/>
          <w:szCs w:val="22"/>
        </w:rPr>
        <w:t>ABC-DEF Daycare Center</w:t>
      </w:r>
    </w:p>
    <w:p w14:paraId="5392313B" w14:textId="77777777" w:rsidR="00C10DC8" w:rsidRPr="00462925" w:rsidRDefault="00C10DC8" w:rsidP="00E44A1B">
      <w:pPr>
        <w:ind w:left="720"/>
        <w:rPr>
          <w:rFonts w:ascii="Arial" w:hAnsi="Arial" w:cs="Arial"/>
          <w:i/>
          <w:sz w:val="22"/>
          <w:szCs w:val="22"/>
        </w:rPr>
      </w:pPr>
    </w:p>
    <w:p w14:paraId="5392313C" w14:textId="77777777" w:rsidR="00462925" w:rsidRPr="00462925" w:rsidRDefault="00462925" w:rsidP="00E44A1B">
      <w:pPr>
        <w:ind w:left="720" w:firstLine="720"/>
        <w:rPr>
          <w:rFonts w:ascii="Arial" w:hAnsi="Arial" w:cs="Arial"/>
          <w:i/>
          <w:sz w:val="22"/>
          <w:szCs w:val="22"/>
        </w:rPr>
      </w:pPr>
    </w:p>
    <w:p w14:paraId="5392313D" w14:textId="77777777" w:rsidR="00462925" w:rsidRPr="00462925" w:rsidRDefault="00462925" w:rsidP="00E44A1B">
      <w:pPr>
        <w:ind w:left="1440"/>
        <w:rPr>
          <w:rFonts w:ascii="Arial" w:hAnsi="Arial" w:cs="Arial"/>
          <w:i/>
          <w:sz w:val="22"/>
          <w:szCs w:val="22"/>
        </w:rPr>
      </w:pPr>
      <w:r w:rsidRPr="00462925">
        <w:rPr>
          <w:rFonts w:ascii="Arial" w:hAnsi="Arial" w:cs="Arial"/>
          <w:i/>
          <w:sz w:val="22"/>
          <w:szCs w:val="22"/>
        </w:rPr>
        <w:t>Diane Smith, Owner, DOB: 11/6/59</w:t>
      </w:r>
    </w:p>
    <w:p w14:paraId="5392313E" w14:textId="77777777" w:rsidR="00462925" w:rsidRPr="00462925" w:rsidRDefault="00462925" w:rsidP="00E44A1B">
      <w:pPr>
        <w:ind w:left="1440"/>
        <w:rPr>
          <w:rFonts w:ascii="Arial" w:hAnsi="Arial" w:cs="Arial"/>
          <w:i/>
          <w:sz w:val="22"/>
          <w:szCs w:val="22"/>
        </w:rPr>
      </w:pPr>
      <w:r w:rsidRPr="00462925">
        <w:rPr>
          <w:rFonts w:ascii="Arial" w:hAnsi="Arial" w:cs="Arial"/>
          <w:i/>
          <w:sz w:val="22"/>
          <w:szCs w:val="22"/>
        </w:rPr>
        <w:t>Carl Jones, Center Director, DOB: 6/23/73</w:t>
      </w:r>
    </w:p>
    <w:p w14:paraId="5392313F" w14:textId="77777777" w:rsidR="00462925" w:rsidRPr="00462925" w:rsidRDefault="00462925" w:rsidP="00E44A1B">
      <w:pPr>
        <w:ind w:left="720"/>
        <w:rPr>
          <w:rFonts w:ascii="Arial" w:hAnsi="Arial" w:cs="Arial"/>
          <w:i/>
          <w:sz w:val="22"/>
          <w:szCs w:val="22"/>
        </w:rPr>
      </w:pPr>
    </w:p>
    <w:p w14:paraId="53923140" w14:textId="77777777" w:rsidR="00C10DC8" w:rsidRDefault="00C10DC8" w:rsidP="00E44A1B">
      <w:pPr>
        <w:ind w:left="720"/>
        <w:rPr>
          <w:rFonts w:ascii="Arial" w:hAnsi="Arial" w:cs="Arial"/>
          <w:i/>
          <w:sz w:val="22"/>
          <w:szCs w:val="22"/>
        </w:rPr>
      </w:pPr>
      <w:r>
        <w:rPr>
          <w:rFonts w:ascii="Arial" w:hAnsi="Arial" w:cs="Arial"/>
          <w:i/>
          <w:sz w:val="22"/>
          <w:szCs w:val="22"/>
        </w:rPr>
        <w:t>Dear Mr. Bannister:</w:t>
      </w:r>
    </w:p>
    <w:p w14:paraId="53923141" w14:textId="77777777" w:rsidR="00C10DC8" w:rsidRDefault="00C10DC8" w:rsidP="00E44A1B">
      <w:pPr>
        <w:ind w:left="720"/>
        <w:rPr>
          <w:rFonts w:ascii="Arial" w:hAnsi="Arial" w:cs="Arial"/>
          <w:i/>
          <w:sz w:val="22"/>
          <w:szCs w:val="22"/>
        </w:rPr>
      </w:pPr>
    </w:p>
    <w:p w14:paraId="53923142" w14:textId="77777777" w:rsidR="00462925" w:rsidRPr="00462925" w:rsidRDefault="00462925" w:rsidP="00E44A1B">
      <w:pPr>
        <w:ind w:left="720"/>
        <w:rPr>
          <w:rFonts w:ascii="Arial" w:hAnsi="Arial" w:cs="Arial"/>
          <w:i/>
          <w:sz w:val="22"/>
          <w:szCs w:val="22"/>
        </w:rPr>
      </w:pPr>
      <w:r w:rsidRPr="00462925">
        <w:rPr>
          <w:rFonts w:ascii="Arial" w:hAnsi="Arial" w:cs="Arial"/>
          <w:i/>
          <w:sz w:val="22"/>
          <w:szCs w:val="22"/>
        </w:rPr>
        <w:t xml:space="preserve">This letter serves as our corrective action plan required by the Notice of Serious Deficiency we received on May 1, 2013. </w:t>
      </w:r>
    </w:p>
    <w:p w14:paraId="53923143" w14:textId="77777777" w:rsidR="00462925" w:rsidRPr="00462925" w:rsidRDefault="00462925" w:rsidP="00462925">
      <w:pPr>
        <w:rPr>
          <w:rFonts w:ascii="Arial" w:hAnsi="Arial" w:cs="Arial"/>
          <w:i/>
          <w:sz w:val="22"/>
          <w:szCs w:val="22"/>
        </w:rPr>
      </w:pPr>
    </w:p>
    <w:p w14:paraId="53923144" w14:textId="77777777" w:rsidR="00462925" w:rsidRPr="00462925" w:rsidRDefault="00462925" w:rsidP="00E44A1B">
      <w:pPr>
        <w:ind w:left="720"/>
        <w:rPr>
          <w:rFonts w:ascii="Arial" w:hAnsi="Arial" w:cs="Arial"/>
          <w:i/>
          <w:sz w:val="22"/>
          <w:szCs w:val="22"/>
          <w:u w:val="single"/>
        </w:rPr>
      </w:pPr>
      <w:r w:rsidRPr="00462925">
        <w:rPr>
          <w:rFonts w:ascii="Arial" w:hAnsi="Arial" w:cs="Arial"/>
          <w:i/>
          <w:sz w:val="22"/>
          <w:szCs w:val="22"/>
        </w:rPr>
        <w:t xml:space="preserve">Serious Deficiency: </w:t>
      </w:r>
      <w:r w:rsidRPr="00462925">
        <w:rPr>
          <w:rFonts w:ascii="Arial" w:hAnsi="Arial" w:cs="Arial"/>
          <w:i/>
          <w:sz w:val="22"/>
          <w:szCs w:val="22"/>
          <w:u w:val="single"/>
        </w:rPr>
        <w:t>Incomplete Enrollment Records</w:t>
      </w:r>
    </w:p>
    <w:p w14:paraId="53923145" w14:textId="77777777" w:rsidR="00462925" w:rsidRPr="00462925" w:rsidRDefault="00462925" w:rsidP="00E44A1B">
      <w:pPr>
        <w:ind w:left="720"/>
        <w:rPr>
          <w:rFonts w:ascii="Arial" w:hAnsi="Arial" w:cs="Arial"/>
          <w:i/>
          <w:sz w:val="22"/>
          <w:szCs w:val="22"/>
          <w:u w:val="single"/>
        </w:rPr>
      </w:pPr>
    </w:p>
    <w:p w14:paraId="53923146" w14:textId="77777777" w:rsidR="00462925" w:rsidRPr="00462925" w:rsidRDefault="00462925" w:rsidP="00E44A1B">
      <w:pPr>
        <w:ind w:left="720"/>
        <w:rPr>
          <w:rFonts w:ascii="Arial" w:hAnsi="Arial" w:cs="Arial"/>
          <w:i/>
          <w:sz w:val="22"/>
          <w:szCs w:val="22"/>
        </w:rPr>
      </w:pPr>
      <w:r w:rsidRPr="00462925">
        <w:rPr>
          <w:rFonts w:ascii="Arial" w:hAnsi="Arial" w:cs="Arial"/>
          <w:i/>
          <w:sz w:val="22"/>
          <w:szCs w:val="22"/>
        </w:rPr>
        <w:t>ABC-DEF Daycare Center has changed its procedures in order to ensure that complete and current enrollment records are on file for each enrolled child. Within one week of a child’s enrollment in the center, the parent must have returned a complete enrollment form to the center. Assistant Director Shana Franklin will review each new child’s folder at the end of the first week to ensure that the form has been completed. If a complete and correct enrollment form is not on file, Ms. Franklin will issue the child’s</w:t>
      </w:r>
      <w:r w:rsidRPr="00462925">
        <w:rPr>
          <w:rFonts w:ascii="Lucida Calligraphy" w:hAnsi="Lucida Calligraphy" w:cs="Arial"/>
          <w:i/>
          <w:sz w:val="22"/>
          <w:szCs w:val="22"/>
        </w:rPr>
        <w:t xml:space="preserve"> </w:t>
      </w:r>
      <w:r w:rsidRPr="00462925">
        <w:rPr>
          <w:rFonts w:ascii="Arial" w:hAnsi="Arial" w:cs="Arial"/>
          <w:i/>
          <w:sz w:val="22"/>
          <w:szCs w:val="22"/>
        </w:rPr>
        <w:t xml:space="preserve">parent or guardian a notice stating that the form must be submitted or an administrative charge will be added to their account. </w:t>
      </w:r>
    </w:p>
    <w:p w14:paraId="53923147" w14:textId="77777777" w:rsidR="00462925" w:rsidRPr="00694325" w:rsidRDefault="00E97446" w:rsidP="00E97446">
      <w:pPr>
        <w:tabs>
          <w:tab w:val="left" w:pos="2694"/>
        </w:tabs>
        <w:ind w:left="720"/>
        <w:rPr>
          <w:rFonts w:ascii="Arial" w:hAnsi="Arial"/>
          <w:i/>
        </w:rPr>
      </w:pPr>
      <w:r w:rsidRPr="00694325">
        <w:rPr>
          <w:rFonts w:ascii="Arial" w:hAnsi="Arial"/>
          <w:i/>
        </w:rPr>
        <w:tab/>
      </w:r>
    </w:p>
    <w:p w14:paraId="53923148" w14:textId="77777777" w:rsidR="00462925" w:rsidRPr="00462925" w:rsidRDefault="00462925" w:rsidP="00E44A1B">
      <w:pPr>
        <w:ind w:left="720"/>
        <w:rPr>
          <w:rFonts w:ascii="Arial" w:hAnsi="Arial" w:cs="Arial"/>
          <w:i/>
          <w:sz w:val="22"/>
          <w:szCs w:val="22"/>
        </w:rPr>
      </w:pPr>
      <w:r w:rsidRPr="00462925">
        <w:rPr>
          <w:rFonts w:ascii="Arial" w:hAnsi="Arial" w:cs="Arial"/>
          <w:i/>
          <w:sz w:val="22"/>
          <w:szCs w:val="22"/>
        </w:rPr>
        <w:t>Ms. Franklin is responsible for ensuring that all required records are in the child’s folder within three weeks of the child’s enrollment in the center. Center Director Carl Jones will review the records of newly enrolled children monthly to ensure that all enrollment records are complete and current. Carl Jones trained Ms. Franklin on this new procedure on May 16, 2013. Additionally, on May 16, 2013, this procedure was added to the ABC-DEF Daycare Center Administrative Procedures Manual that is provided to all employees. On May 18, 2013, a notice was sent home with all parents notifying them that this procedure has been implemented and will also apply to renewals each September. On May 22, 2013, Mr. Carl Jones verified that all currently enrolled children have complete and current enrollment records on file.</w:t>
      </w:r>
    </w:p>
    <w:p w14:paraId="53923149" w14:textId="77777777" w:rsidR="00462925" w:rsidRPr="00462925" w:rsidRDefault="00462925" w:rsidP="00E44A1B">
      <w:pPr>
        <w:ind w:left="720"/>
        <w:rPr>
          <w:rFonts w:ascii="Arial" w:hAnsi="Arial" w:cs="Arial"/>
          <w:i/>
          <w:sz w:val="22"/>
          <w:szCs w:val="22"/>
        </w:rPr>
      </w:pPr>
    </w:p>
    <w:p w14:paraId="5392314A" w14:textId="77777777" w:rsidR="00462925" w:rsidRPr="00462925" w:rsidRDefault="00462925" w:rsidP="00E44A1B">
      <w:pPr>
        <w:ind w:left="720"/>
        <w:rPr>
          <w:rFonts w:ascii="Arial" w:hAnsi="Arial" w:cs="Arial"/>
          <w:i/>
          <w:sz w:val="22"/>
          <w:szCs w:val="22"/>
        </w:rPr>
      </w:pPr>
      <w:r w:rsidRPr="00462925">
        <w:rPr>
          <w:rFonts w:ascii="Arial" w:hAnsi="Arial" w:cs="Arial"/>
          <w:i/>
          <w:sz w:val="22"/>
          <w:szCs w:val="22"/>
        </w:rPr>
        <w:t xml:space="preserve">Serious Deficiency: </w:t>
      </w:r>
      <w:r w:rsidRPr="00462925">
        <w:rPr>
          <w:rFonts w:ascii="Arial" w:hAnsi="Arial" w:cs="Arial"/>
          <w:i/>
          <w:sz w:val="22"/>
          <w:szCs w:val="22"/>
          <w:u w:val="single"/>
        </w:rPr>
        <w:t>Household Eligibility Applications Incomplete or Incorrectly Categorized</w:t>
      </w:r>
    </w:p>
    <w:p w14:paraId="5392314B" w14:textId="77777777" w:rsidR="00462925" w:rsidRPr="00462925" w:rsidRDefault="00462925" w:rsidP="00E44A1B">
      <w:pPr>
        <w:ind w:left="720"/>
        <w:rPr>
          <w:rFonts w:ascii="Arial" w:hAnsi="Arial" w:cs="Arial"/>
          <w:i/>
          <w:sz w:val="22"/>
          <w:szCs w:val="22"/>
        </w:rPr>
      </w:pPr>
    </w:p>
    <w:p w14:paraId="5392314C" w14:textId="77777777" w:rsidR="00462925" w:rsidRPr="00462925" w:rsidRDefault="00462925" w:rsidP="00E44A1B">
      <w:pPr>
        <w:ind w:left="720"/>
        <w:rPr>
          <w:rFonts w:ascii="Arial" w:hAnsi="Arial" w:cs="Arial"/>
          <w:i/>
          <w:sz w:val="22"/>
          <w:szCs w:val="22"/>
        </w:rPr>
      </w:pPr>
      <w:r w:rsidRPr="00462925">
        <w:rPr>
          <w:rFonts w:ascii="Arial" w:hAnsi="Arial" w:cs="Arial"/>
          <w:i/>
          <w:sz w:val="22"/>
          <w:szCs w:val="22"/>
        </w:rPr>
        <w:t>ABC-DEF Daycare Center has implemented a new procedure regarding review and approval of applications for free and reduced price meals:</w:t>
      </w:r>
    </w:p>
    <w:p w14:paraId="5392314D" w14:textId="77777777" w:rsidR="00462925" w:rsidRPr="00462925" w:rsidRDefault="00462925" w:rsidP="00E44A1B">
      <w:pPr>
        <w:ind w:left="1440"/>
        <w:rPr>
          <w:rFonts w:ascii="Arial" w:hAnsi="Arial" w:cs="Arial"/>
          <w:i/>
          <w:sz w:val="22"/>
          <w:szCs w:val="22"/>
        </w:rPr>
      </w:pPr>
    </w:p>
    <w:p w14:paraId="5392314E" w14:textId="77777777" w:rsidR="00462925" w:rsidRDefault="00462925" w:rsidP="00E44A1B">
      <w:pPr>
        <w:ind w:left="1440"/>
        <w:rPr>
          <w:rFonts w:ascii="Arial" w:hAnsi="Arial" w:cs="Arial"/>
          <w:i/>
          <w:sz w:val="22"/>
          <w:szCs w:val="22"/>
        </w:rPr>
      </w:pPr>
      <w:r w:rsidRPr="00462925">
        <w:rPr>
          <w:rFonts w:ascii="Arial" w:hAnsi="Arial" w:cs="Arial"/>
          <w:i/>
          <w:sz w:val="22"/>
          <w:szCs w:val="22"/>
        </w:rPr>
        <w:t xml:space="preserve">Within one week of a child’s enrollment in the center, the parent must have returned a household eligibility application. Assistant Director Shana Franklin will review each new child’s folder at the end of the first week to ensure that the form has been received. If the parent does not wish to complete a household application for free or reduced price meals, Ms. Franklin will make a note in the child’s folder that the parent does not wish to complete the application and therefore this child will be classified as “paid.”  At the end of each week, Ms. Franklin will review the applications for completeness. If required information is missing from the form, Ms. Franklin will contact the parent to correct the form. </w:t>
      </w:r>
    </w:p>
    <w:p w14:paraId="5392314F" w14:textId="77777777" w:rsidR="00576AF9" w:rsidRPr="00462925" w:rsidRDefault="00576AF9" w:rsidP="00E44A1B">
      <w:pPr>
        <w:ind w:left="1440"/>
        <w:rPr>
          <w:rFonts w:ascii="Arial" w:hAnsi="Arial" w:cs="Arial"/>
          <w:i/>
          <w:sz w:val="22"/>
          <w:szCs w:val="22"/>
        </w:rPr>
      </w:pPr>
    </w:p>
    <w:p w14:paraId="53923150" w14:textId="77777777" w:rsidR="00462925" w:rsidRPr="00462925" w:rsidRDefault="00462925" w:rsidP="00E44A1B">
      <w:pPr>
        <w:ind w:left="720"/>
        <w:rPr>
          <w:rFonts w:ascii="Arial" w:hAnsi="Arial" w:cs="Arial"/>
          <w:i/>
          <w:sz w:val="22"/>
          <w:szCs w:val="22"/>
        </w:rPr>
      </w:pPr>
      <w:r w:rsidRPr="00462925">
        <w:rPr>
          <w:rFonts w:ascii="Arial" w:hAnsi="Arial" w:cs="Arial"/>
          <w:i/>
          <w:sz w:val="22"/>
          <w:szCs w:val="22"/>
        </w:rPr>
        <w:lastRenderedPageBreak/>
        <w:t>Ms. Franklin will review all completed free and reduced price meal applications, and mark the appropriate category, free, reduced or paid. Ms. Franklin will then place the applications in the appropriate in box of Center Director Carl Jones for second party review. Mr. Jones will verify whether the application is complete and correctly classified, then will sign and date the application and update the master roster. Mr. Jones will conduct spot checks monthly of children’s files to ensure that all documentation is complete and current.</w:t>
      </w:r>
    </w:p>
    <w:p w14:paraId="53923151" w14:textId="77777777" w:rsidR="00462925" w:rsidRPr="00462925" w:rsidRDefault="00462925" w:rsidP="00462925">
      <w:pPr>
        <w:rPr>
          <w:rFonts w:ascii="Arial" w:hAnsi="Arial" w:cs="Arial"/>
          <w:i/>
          <w:sz w:val="22"/>
          <w:szCs w:val="22"/>
        </w:rPr>
      </w:pPr>
    </w:p>
    <w:p w14:paraId="53923152" w14:textId="77777777" w:rsidR="00462925" w:rsidRPr="00462925" w:rsidRDefault="00462925" w:rsidP="00E44A1B">
      <w:pPr>
        <w:ind w:left="720"/>
        <w:rPr>
          <w:rFonts w:ascii="Arial" w:hAnsi="Arial" w:cs="Arial"/>
          <w:i/>
          <w:sz w:val="22"/>
          <w:szCs w:val="22"/>
        </w:rPr>
      </w:pPr>
      <w:r w:rsidRPr="00462925">
        <w:rPr>
          <w:rFonts w:ascii="Arial" w:hAnsi="Arial" w:cs="Arial"/>
          <w:i/>
          <w:sz w:val="22"/>
          <w:szCs w:val="22"/>
        </w:rPr>
        <w:t xml:space="preserve">On May 16, 2013, Mr. Jones trained Ms. Franklin on the new procedure. Additionally, on May 16, 2013, this procedure was added to the </w:t>
      </w:r>
      <w:r w:rsidRPr="00462925">
        <w:rPr>
          <w:rFonts w:ascii="Arial" w:hAnsi="Arial" w:cs="Arial"/>
          <w:i/>
          <w:sz w:val="22"/>
          <w:szCs w:val="22"/>
          <w:u w:val="single"/>
        </w:rPr>
        <w:t>ABC-DEF Daycare Center Administrative Procedures Manual</w:t>
      </w:r>
      <w:r w:rsidRPr="00462925">
        <w:rPr>
          <w:rFonts w:ascii="Arial" w:hAnsi="Arial" w:cs="Arial"/>
          <w:i/>
          <w:sz w:val="22"/>
          <w:szCs w:val="22"/>
        </w:rPr>
        <w:t xml:space="preserve"> that is provided to all employees. On May 22, 2013, Center Director Carl Jones verified that all currently enrolled children are correctly categorized in the Master Roster as verified from the household applications. </w:t>
      </w:r>
    </w:p>
    <w:p w14:paraId="53923153" w14:textId="77777777" w:rsidR="00462925" w:rsidRPr="00576AF9" w:rsidRDefault="00462925" w:rsidP="00E44A1B">
      <w:pPr>
        <w:ind w:left="720"/>
        <w:rPr>
          <w:rFonts w:ascii="Arial" w:hAnsi="Arial" w:cs="Arial"/>
          <w:i/>
          <w:sz w:val="22"/>
          <w:szCs w:val="22"/>
        </w:rPr>
      </w:pPr>
    </w:p>
    <w:p w14:paraId="53923154" w14:textId="77777777" w:rsidR="00462925" w:rsidRPr="00576AF9" w:rsidRDefault="00462925" w:rsidP="00E44A1B">
      <w:pPr>
        <w:ind w:left="720"/>
        <w:rPr>
          <w:rFonts w:ascii="Arial" w:hAnsi="Arial" w:cs="Arial"/>
          <w:i/>
          <w:sz w:val="22"/>
          <w:szCs w:val="22"/>
        </w:rPr>
      </w:pPr>
      <w:r w:rsidRPr="00576AF9">
        <w:rPr>
          <w:rFonts w:ascii="Arial" w:hAnsi="Arial" w:cs="Arial"/>
          <w:i/>
          <w:sz w:val="22"/>
          <w:szCs w:val="22"/>
        </w:rPr>
        <w:t xml:space="preserve">The procedures described above and the amendments to the </w:t>
      </w:r>
      <w:r w:rsidRPr="00576AF9">
        <w:rPr>
          <w:rFonts w:ascii="Arial" w:hAnsi="Arial" w:cs="Arial"/>
          <w:i/>
          <w:sz w:val="22"/>
          <w:szCs w:val="22"/>
          <w:u w:val="single"/>
        </w:rPr>
        <w:t>ABC-DEF Daycare Center Administrative Procedures Manual</w:t>
      </w:r>
      <w:r w:rsidRPr="00576AF9">
        <w:rPr>
          <w:rFonts w:ascii="Arial" w:hAnsi="Arial" w:cs="Arial"/>
          <w:i/>
          <w:sz w:val="22"/>
          <w:szCs w:val="22"/>
        </w:rPr>
        <w:t xml:space="preserve"> were presented to the Board of Directors for vote on June 1, 2013, and were approved by the Board.</w:t>
      </w:r>
    </w:p>
    <w:p w14:paraId="53923155" w14:textId="77777777" w:rsidR="00462925" w:rsidRPr="00576AF9" w:rsidRDefault="00462925" w:rsidP="00E44A1B">
      <w:pPr>
        <w:ind w:left="720"/>
        <w:rPr>
          <w:rFonts w:ascii="Arial" w:hAnsi="Arial" w:cs="Arial"/>
          <w:i/>
          <w:sz w:val="22"/>
          <w:szCs w:val="22"/>
        </w:rPr>
      </w:pPr>
    </w:p>
    <w:p w14:paraId="53923156" w14:textId="77777777" w:rsidR="00462925" w:rsidRPr="00576AF9" w:rsidRDefault="00462925" w:rsidP="00E44A1B">
      <w:pPr>
        <w:ind w:left="720"/>
        <w:rPr>
          <w:rFonts w:ascii="Arial" w:hAnsi="Arial" w:cs="Arial"/>
          <w:i/>
          <w:sz w:val="22"/>
          <w:szCs w:val="22"/>
        </w:rPr>
      </w:pPr>
      <w:r w:rsidRPr="00576AF9">
        <w:rPr>
          <w:rFonts w:ascii="Arial" w:hAnsi="Arial" w:cs="Arial"/>
          <w:i/>
          <w:sz w:val="22"/>
          <w:szCs w:val="22"/>
        </w:rPr>
        <w:t xml:space="preserve">Please find attached the following supporting documents: </w:t>
      </w:r>
    </w:p>
    <w:p w14:paraId="53923157" w14:textId="77777777" w:rsidR="00462925" w:rsidRPr="00576AF9" w:rsidRDefault="00462925" w:rsidP="00E44A1B">
      <w:pPr>
        <w:ind w:left="720"/>
        <w:rPr>
          <w:rFonts w:ascii="Arial" w:hAnsi="Arial" w:cs="Arial"/>
          <w:i/>
          <w:sz w:val="22"/>
          <w:szCs w:val="22"/>
        </w:rPr>
      </w:pPr>
    </w:p>
    <w:p w14:paraId="53923158" w14:textId="77777777" w:rsidR="00462925" w:rsidRPr="00576AF9" w:rsidRDefault="00462925" w:rsidP="00D915DA">
      <w:pPr>
        <w:pStyle w:val="ListParagraph"/>
        <w:numPr>
          <w:ilvl w:val="0"/>
          <w:numId w:val="54"/>
        </w:numPr>
        <w:ind w:left="1440"/>
        <w:rPr>
          <w:rFonts w:cs="Arial"/>
          <w:i/>
        </w:rPr>
      </w:pPr>
      <w:r w:rsidRPr="00576AF9">
        <w:rPr>
          <w:rFonts w:cs="Arial"/>
          <w:i/>
        </w:rPr>
        <w:t xml:space="preserve">Copy of the training agenda held on May 16, 2013 between Mr. Jones and Ms. Franklin; </w:t>
      </w:r>
    </w:p>
    <w:p w14:paraId="53923159" w14:textId="77777777" w:rsidR="00462925" w:rsidRPr="00694325" w:rsidRDefault="00462925" w:rsidP="00E44A1B">
      <w:pPr>
        <w:ind w:left="720"/>
        <w:rPr>
          <w:rFonts w:ascii="Arial" w:hAnsi="Arial"/>
          <w:i/>
        </w:rPr>
      </w:pPr>
    </w:p>
    <w:p w14:paraId="5392315A" w14:textId="77777777" w:rsidR="00462925" w:rsidRPr="00576AF9" w:rsidRDefault="00462925" w:rsidP="00D915DA">
      <w:pPr>
        <w:pStyle w:val="ListParagraph"/>
        <w:numPr>
          <w:ilvl w:val="0"/>
          <w:numId w:val="54"/>
        </w:numPr>
        <w:ind w:left="1440"/>
        <w:rPr>
          <w:rFonts w:cs="Arial"/>
          <w:i/>
        </w:rPr>
      </w:pPr>
      <w:r w:rsidRPr="00576AF9">
        <w:rPr>
          <w:rFonts w:cs="Arial"/>
          <w:i/>
        </w:rPr>
        <w:t xml:space="preserve">Copy of the updated </w:t>
      </w:r>
      <w:r w:rsidRPr="00576AF9">
        <w:rPr>
          <w:rFonts w:cs="Arial"/>
          <w:i/>
          <w:u w:val="single"/>
        </w:rPr>
        <w:t>ABC-DEF Daycare Center Administrative Procedures Manual</w:t>
      </w:r>
      <w:r w:rsidRPr="00576AF9">
        <w:rPr>
          <w:rFonts w:cs="Arial"/>
          <w:i/>
        </w:rPr>
        <w:t xml:space="preserve"> containing the revised procedures for enrollment records and household applications; and</w:t>
      </w:r>
    </w:p>
    <w:p w14:paraId="5392315B" w14:textId="77777777" w:rsidR="00462925" w:rsidRPr="00576AF9" w:rsidRDefault="00462925" w:rsidP="00E44A1B">
      <w:pPr>
        <w:pStyle w:val="ListParagraph"/>
        <w:rPr>
          <w:rFonts w:cs="Arial"/>
          <w:i/>
        </w:rPr>
      </w:pPr>
    </w:p>
    <w:p w14:paraId="5392315C" w14:textId="77777777" w:rsidR="00462925" w:rsidRPr="00576AF9" w:rsidRDefault="00462925" w:rsidP="00D915DA">
      <w:pPr>
        <w:pStyle w:val="ListParagraph"/>
        <w:numPr>
          <w:ilvl w:val="0"/>
          <w:numId w:val="54"/>
        </w:numPr>
        <w:ind w:left="1440"/>
        <w:rPr>
          <w:rFonts w:cs="Arial"/>
          <w:i/>
        </w:rPr>
      </w:pPr>
      <w:r w:rsidRPr="00576AF9">
        <w:rPr>
          <w:rFonts w:cs="Arial"/>
          <w:i/>
        </w:rPr>
        <w:t xml:space="preserve">Copy of the ABC-DEF Daycare Center’s Board of Director minutes from the June 1, 2013 meeting approving the procedures and updates to the </w:t>
      </w:r>
      <w:r w:rsidRPr="00576AF9">
        <w:rPr>
          <w:rFonts w:cs="Arial"/>
          <w:i/>
          <w:u w:val="single"/>
        </w:rPr>
        <w:t>ABC-DEF Daycare Center Administrative Procedures Manual</w:t>
      </w:r>
      <w:r w:rsidRPr="00576AF9">
        <w:rPr>
          <w:rFonts w:cs="Arial"/>
          <w:i/>
        </w:rPr>
        <w:t>.</w:t>
      </w:r>
    </w:p>
    <w:p w14:paraId="5392315D" w14:textId="77777777" w:rsidR="00462925" w:rsidRPr="00576AF9" w:rsidRDefault="00462925" w:rsidP="00E44A1B">
      <w:pPr>
        <w:ind w:left="720"/>
        <w:rPr>
          <w:rFonts w:ascii="Arial" w:hAnsi="Arial" w:cs="Arial"/>
          <w:i/>
          <w:sz w:val="22"/>
          <w:szCs w:val="22"/>
        </w:rPr>
      </w:pPr>
    </w:p>
    <w:p w14:paraId="5392315E" w14:textId="77777777" w:rsidR="00462925" w:rsidRPr="00576AF9" w:rsidRDefault="00462925" w:rsidP="00E44A1B">
      <w:pPr>
        <w:ind w:left="720"/>
        <w:rPr>
          <w:rFonts w:ascii="Arial" w:hAnsi="Arial" w:cs="Arial"/>
          <w:i/>
          <w:sz w:val="22"/>
          <w:szCs w:val="22"/>
        </w:rPr>
      </w:pPr>
      <w:r w:rsidRPr="00576AF9">
        <w:rPr>
          <w:rFonts w:ascii="Arial" w:hAnsi="Arial" w:cs="Arial"/>
          <w:i/>
          <w:sz w:val="22"/>
          <w:szCs w:val="22"/>
        </w:rPr>
        <w:t>Sincerely,</w:t>
      </w:r>
    </w:p>
    <w:p w14:paraId="5392315F" w14:textId="77777777" w:rsidR="00462925" w:rsidRPr="00576AF9" w:rsidRDefault="00462925" w:rsidP="00E44A1B">
      <w:pPr>
        <w:ind w:left="720"/>
        <w:rPr>
          <w:rFonts w:ascii="Arial" w:hAnsi="Arial" w:cs="Arial"/>
          <w:i/>
          <w:sz w:val="22"/>
          <w:szCs w:val="22"/>
        </w:rPr>
      </w:pPr>
    </w:p>
    <w:p w14:paraId="53923160" w14:textId="77777777" w:rsidR="00462925" w:rsidRPr="00576AF9" w:rsidRDefault="00462925" w:rsidP="00E44A1B">
      <w:pPr>
        <w:ind w:left="720"/>
        <w:rPr>
          <w:rFonts w:ascii="Arial" w:hAnsi="Arial" w:cs="Arial"/>
          <w:i/>
          <w:sz w:val="22"/>
          <w:szCs w:val="22"/>
        </w:rPr>
      </w:pPr>
    </w:p>
    <w:p w14:paraId="53923161" w14:textId="77777777" w:rsidR="00462925" w:rsidRPr="00576AF9" w:rsidRDefault="00462925" w:rsidP="00E44A1B">
      <w:pPr>
        <w:ind w:left="1440"/>
        <w:rPr>
          <w:rFonts w:ascii="Arial" w:hAnsi="Arial" w:cs="Arial"/>
          <w:i/>
          <w:sz w:val="22"/>
          <w:szCs w:val="22"/>
        </w:rPr>
      </w:pPr>
    </w:p>
    <w:p w14:paraId="53923162" w14:textId="77777777" w:rsidR="00462925" w:rsidRPr="00576AF9" w:rsidRDefault="00D321B6" w:rsidP="00E44A1B">
      <w:pPr>
        <w:ind w:left="720"/>
        <w:rPr>
          <w:rFonts w:ascii="Arial" w:hAnsi="Arial" w:cs="Arial"/>
          <w:i/>
          <w:sz w:val="22"/>
          <w:szCs w:val="22"/>
        </w:rPr>
      </w:pPr>
      <w:r>
        <w:rPr>
          <w:rFonts w:ascii="Arial" w:hAnsi="Arial" w:cs="Arial"/>
          <w:i/>
          <w:sz w:val="22"/>
          <w:szCs w:val="22"/>
        </w:rPr>
        <w:t>Dian</w:t>
      </w:r>
      <w:r w:rsidR="00462925" w:rsidRPr="00576AF9">
        <w:rPr>
          <w:rFonts w:ascii="Arial" w:hAnsi="Arial" w:cs="Arial"/>
          <w:i/>
          <w:sz w:val="22"/>
          <w:szCs w:val="22"/>
        </w:rPr>
        <w:t>e Smith, Owner</w:t>
      </w:r>
    </w:p>
    <w:p w14:paraId="53923163" w14:textId="77777777" w:rsidR="00462925" w:rsidRDefault="00462925" w:rsidP="00E44A1B">
      <w:pPr>
        <w:ind w:left="720"/>
        <w:rPr>
          <w:rFonts w:ascii="Arial" w:hAnsi="Arial" w:cs="Arial"/>
          <w:i/>
          <w:sz w:val="22"/>
          <w:szCs w:val="22"/>
        </w:rPr>
      </w:pPr>
      <w:r w:rsidRPr="00576AF9">
        <w:rPr>
          <w:rFonts w:ascii="Arial" w:hAnsi="Arial" w:cs="Arial"/>
          <w:i/>
          <w:sz w:val="22"/>
          <w:szCs w:val="22"/>
        </w:rPr>
        <w:t>Carl Jones, Center Director</w:t>
      </w:r>
    </w:p>
    <w:p w14:paraId="53923164" w14:textId="77777777" w:rsidR="00C10DC8" w:rsidRDefault="00C10DC8" w:rsidP="00E44A1B">
      <w:pPr>
        <w:ind w:left="720"/>
        <w:rPr>
          <w:rFonts w:ascii="Arial" w:hAnsi="Arial" w:cs="Arial"/>
          <w:i/>
          <w:sz w:val="22"/>
          <w:szCs w:val="22"/>
        </w:rPr>
      </w:pPr>
    </w:p>
    <w:p w14:paraId="53923165" w14:textId="77777777" w:rsidR="00C10DC8" w:rsidRDefault="00565E0E" w:rsidP="00E44A1B">
      <w:pPr>
        <w:ind w:left="720"/>
        <w:rPr>
          <w:rFonts w:ascii="Arial" w:hAnsi="Arial" w:cs="Arial"/>
          <w:i/>
          <w:sz w:val="22"/>
          <w:szCs w:val="22"/>
          <w:u w:val="single"/>
        </w:rPr>
      </w:pPr>
      <w:r>
        <w:rPr>
          <w:rFonts w:ascii="Arial" w:hAnsi="Arial" w:cs="Arial"/>
          <w:i/>
          <w:sz w:val="22"/>
          <w:szCs w:val="22"/>
        </w:rPr>
        <w:t xml:space="preserve">Attachments: </w:t>
      </w:r>
      <w:r w:rsidRPr="00565E0E">
        <w:rPr>
          <w:rFonts w:ascii="Arial" w:hAnsi="Arial" w:cs="Arial"/>
          <w:i/>
          <w:sz w:val="22"/>
          <w:szCs w:val="22"/>
          <w:u w:val="single"/>
        </w:rPr>
        <w:t>ABC-DEF Daycare Center Administrative Procedures Manual</w:t>
      </w:r>
    </w:p>
    <w:p w14:paraId="53923166" w14:textId="77777777" w:rsidR="00565E0E" w:rsidRPr="00576AF9" w:rsidRDefault="00565E0E" w:rsidP="00E44A1B">
      <w:pPr>
        <w:ind w:left="720"/>
        <w:rPr>
          <w:rFonts w:ascii="Arial" w:hAnsi="Arial" w:cs="Arial"/>
          <w:i/>
          <w:sz w:val="22"/>
          <w:szCs w:val="22"/>
        </w:rPr>
      </w:pPr>
      <w:r>
        <w:rPr>
          <w:rFonts w:ascii="Arial" w:hAnsi="Arial" w:cs="Arial"/>
          <w:i/>
          <w:sz w:val="22"/>
          <w:szCs w:val="22"/>
        </w:rPr>
        <w:tab/>
        <w:t xml:space="preserve">         May 16, 2013 Training agenda</w:t>
      </w:r>
    </w:p>
    <w:p w14:paraId="53923167" w14:textId="77777777" w:rsidR="00E44A1B" w:rsidRPr="00B433B7" w:rsidRDefault="00E44A1B" w:rsidP="00E44A1B">
      <w:pPr>
        <w:ind w:left="720"/>
        <w:rPr>
          <w:rFonts w:ascii="Arial" w:hAnsi="Arial" w:cs="Arial"/>
          <w:i/>
          <w:sz w:val="22"/>
          <w:szCs w:val="22"/>
        </w:rPr>
      </w:pPr>
    </w:p>
    <w:p w14:paraId="53923168" w14:textId="77777777" w:rsidR="00E44A1B" w:rsidRDefault="00E44A1B" w:rsidP="000F1DBE">
      <w:pPr>
        <w:pBdr>
          <w:top w:val="single" w:sz="12" w:space="1" w:color="auto"/>
          <w:bottom w:val="single" w:sz="12" w:space="1" w:color="auto"/>
        </w:pBdr>
        <w:shd w:val="clear" w:color="auto" w:fill="548DD4"/>
        <w:spacing w:line="120" w:lineRule="auto"/>
        <w:rPr>
          <w:rFonts w:ascii="Arial" w:hAnsi="Arial" w:cs="Arial"/>
          <w:sz w:val="22"/>
          <w:szCs w:val="22"/>
        </w:rPr>
      </w:pPr>
      <w:r>
        <w:rPr>
          <w:rFonts w:ascii="Arial" w:hAnsi="Arial" w:cs="Arial"/>
          <w:sz w:val="22"/>
          <w:szCs w:val="22"/>
        </w:rPr>
        <w:t xml:space="preserve">                                                                                                                                                         </w:t>
      </w:r>
    </w:p>
    <w:p w14:paraId="53923169" w14:textId="77777777" w:rsidR="00E44A1B" w:rsidRPr="009B2290" w:rsidRDefault="00E44A1B" w:rsidP="003F7A8D">
      <w:pPr>
        <w:rPr>
          <w:rFonts w:ascii="Arial" w:hAnsi="Arial" w:cs="Arial"/>
          <w:sz w:val="22"/>
          <w:szCs w:val="22"/>
        </w:rPr>
      </w:pPr>
    </w:p>
    <w:p w14:paraId="5392316A"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This CAP has enough detail explaining </w:t>
      </w:r>
      <w:r w:rsidRPr="009B2290">
        <w:rPr>
          <w:rFonts w:ascii="Arial" w:hAnsi="Arial" w:cs="Arial"/>
          <w:i/>
          <w:sz w:val="22"/>
          <w:szCs w:val="22"/>
        </w:rPr>
        <w:t>what</w:t>
      </w:r>
      <w:r w:rsidRPr="009B2290">
        <w:rPr>
          <w:rFonts w:ascii="Arial" w:hAnsi="Arial" w:cs="Arial"/>
          <w:sz w:val="22"/>
          <w:szCs w:val="22"/>
        </w:rPr>
        <w:t xml:space="preserve"> will be done, </w:t>
      </w:r>
      <w:r w:rsidRPr="009B2290">
        <w:rPr>
          <w:rFonts w:ascii="Arial" w:hAnsi="Arial" w:cs="Arial"/>
          <w:i/>
          <w:sz w:val="22"/>
          <w:szCs w:val="22"/>
        </w:rPr>
        <w:t>how</w:t>
      </w:r>
      <w:r w:rsidRPr="009B2290">
        <w:rPr>
          <w:rFonts w:ascii="Arial" w:hAnsi="Arial" w:cs="Arial"/>
          <w:sz w:val="22"/>
          <w:szCs w:val="22"/>
        </w:rPr>
        <w:t xml:space="preserve"> it will be done, </w:t>
      </w:r>
      <w:r w:rsidRPr="009B2290">
        <w:rPr>
          <w:rFonts w:ascii="Arial" w:hAnsi="Arial" w:cs="Arial"/>
          <w:i/>
          <w:sz w:val="22"/>
          <w:szCs w:val="22"/>
        </w:rPr>
        <w:t>when</w:t>
      </w:r>
      <w:r w:rsidRPr="009B2290">
        <w:rPr>
          <w:rFonts w:ascii="Arial" w:hAnsi="Arial" w:cs="Arial"/>
          <w:sz w:val="22"/>
          <w:szCs w:val="22"/>
        </w:rPr>
        <w:t xml:space="preserve"> it will be done, and </w:t>
      </w:r>
      <w:r w:rsidRPr="009B2290">
        <w:rPr>
          <w:rFonts w:ascii="Arial" w:hAnsi="Arial" w:cs="Arial"/>
          <w:i/>
          <w:sz w:val="22"/>
          <w:szCs w:val="22"/>
        </w:rPr>
        <w:t>by whom</w:t>
      </w:r>
      <w:r w:rsidRPr="009B2290">
        <w:rPr>
          <w:rFonts w:ascii="Arial" w:hAnsi="Arial" w:cs="Arial"/>
          <w:sz w:val="22"/>
          <w:szCs w:val="22"/>
        </w:rPr>
        <w:t xml:space="preserve"> it will be done, for the State agency to make an assessment regarding its effectiveness in fully and permanently correcting the serious deficiencies. The CAP also describes </w:t>
      </w:r>
      <w:r w:rsidRPr="009B2290">
        <w:rPr>
          <w:rFonts w:ascii="Arial" w:hAnsi="Arial" w:cs="Arial"/>
          <w:i/>
          <w:sz w:val="22"/>
          <w:szCs w:val="22"/>
        </w:rPr>
        <w:t>where</w:t>
      </w:r>
      <w:r w:rsidRPr="009B2290">
        <w:rPr>
          <w:rFonts w:ascii="Arial" w:hAnsi="Arial" w:cs="Arial"/>
          <w:sz w:val="22"/>
          <w:szCs w:val="22"/>
        </w:rPr>
        <w:t xml:space="preserve"> the changes will be housed – maintained in the </w:t>
      </w:r>
      <w:r w:rsidR="001546C4">
        <w:rPr>
          <w:rFonts w:ascii="Arial" w:hAnsi="Arial" w:cs="Arial"/>
          <w:sz w:val="22"/>
          <w:szCs w:val="22"/>
          <w:u w:val="single"/>
        </w:rPr>
        <w:t>ABC-DEF Daycare Center</w:t>
      </w:r>
      <w:r w:rsidRPr="009B2290">
        <w:rPr>
          <w:rFonts w:ascii="Arial" w:hAnsi="Arial" w:cs="Arial"/>
          <w:sz w:val="22"/>
          <w:szCs w:val="22"/>
          <w:u w:val="single"/>
        </w:rPr>
        <w:t xml:space="preserve"> Administrative Procedures Manual</w:t>
      </w:r>
      <w:r w:rsidRPr="009B2290">
        <w:rPr>
          <w:rFonts w:ascii="Arial" w:hAnsi="Arial" w:cs="Arial"/>
          <w:sz w:val="22"/>
          <w:szCs w:val="22"/>
        </w:rPr>
        <w:t xml:space="preserve"> and in the minutes to the June 1, 2012 Board of Directors meeting.</w:t>
      </w:r>
    </w:p>
    <w:p w14:paraId="5392316B" w14:textId="77777777" w:rsidR="009B2290" w:rsidRPr="009B2290" w:rsidRDefault="009B2290" w:rsidP="009B2290">
      <w:pPr>
        <w:rPr>
          <w:rFonts w:ascii="Arial" w:hAnsi="Arial" w:cs="Arial"/>
          <w:sz w:val="22"/>
          <w:szCs w:val="22"/>
        </w:rPr>
      </w:pPr>
    </w:p>
    <w:p w14:paraId="5392316C" w14:textId="77777777" w:rsidR="009B2290" w:rsidRPr="009B2290" w:rsidRDefault="009B2290" w:rsidP="00F6682B">
      <w:pPr>
        <w:pStyle w:val="Heading2"/>
      </w:pPr>
      <w:bookmarkStart w:id="42" w:name="_Toc351648092"/>
      <w:bookmarkStart w:id="43" w:name="_Toc357364842"/>
      <w:bookmarkStart w:id="44" w:name="_Toc361860818"/>
      <w:bookmarkStart w:id="45" w:name="_Toc410941316"/>
      <w:r w:rsidRPr="009B2290">
        <w:t>Timeframes</w:t>
      </w:r>
      <w:bookmarkEnd w:id="42"/>
      <w:bookmarkEnd w:id="43"/>
      <w:bookmarkEnd w:id="44"/>
      <w:bookmarkEnd w:id="45"/>
      <w:r w:rsidRPr="009B2290">
        <w:t xml:space="preserve"> </w:t>
      </w:r>
    </w:p>
    <w:p w14:paraId="5392316D" w14:textId="77777777" w:rsidR="00336EAE" w:rsidRDefault="00336EAE" w:rsidP="009B2290">
      <w:pPr>
        <w:rPr>
          <w:rFonts w:ascii="Arial" w:hAnsi="Arial" w:cs="Arial"/>
          <w:sz w:val="22"/>
          <w:szCs w:val="22"/>
        </w:rPr>
      </w:pPr>
    </w:p>
    <w:p w14:paraId="5392316E" w14:textId="77777777" w:rsidR="007F29F4" w:rsidRDefault="009B2290" w:rsidP="009B2290">
      <w:pPr>
        <w:rPr>
          <w:rFonts w:ascii="Arial" w:hAnsi="Arial" w:cs="Arial"/>
          <w:sz w:val="22"/>
          <w:szCs w:val="22"/>
        </w:rPr>
      </w:pPr>
      <w:r w:rsidRPr="009B2290">
        <w:rPr>
          <w:rFonts w:ascii="Arial" w:hAnsi="Arial" w:cs="Arial"/>
          <w:sz w:val="22"/>
          <w:szCs w:val="22"/>
        </w:rPr>
        <w:lastRenderedPageBreak/>
        <w:t xml:space="preserve">Corrective action must be taken by the institution within reasonable timeframes. If the State agency determines that the institution has engaged in unlawful practices, has submitted false or fraudulent claims or other information to the State agency, or has been convicted of or concealed a criminal background, the State agency is prohibited from allowing more than 30 days for corrective action. State agencies are prohibited from allowing more than 90 days for corrective action from the date the institution receives the serious deficiency notice, except for long-term changes described below. </w:t>
      </w:r>
    </w:p>
    <w:p w14:paraId="5392316F" w14:textId="77777777" w:rsidR="007F29F4" w:rsidRDefault="007F29F4" w:rsidP="009B2290">
      <w:pPr>
        <w:rPr>
          <w:rFonts w:ascii="Arial" w:hAnsi="Arial" w:cs="Arial"/>
          <w:sz w:val="22"/>
          <w:szCs w:val="22"/>
        </w:rPr>
      </w:pPr>
    </w:p>
    <w:p w14:paraId="53923170" w14:textId="77777777" w:rsidR="009B2290" w:rsidRPr="009B2290" w:rsidRDefault="009B2290" w:rsidP="009B2290">
      <w:pPr>
        <w:rPr>
          <w:rFonts w:ascii="Arial" w:hAnsi="Arial" w:cs="Arial"/>
          <w:sz w:val="22"/>
          <w:szCs w:val="22"/>
        </w:rPr>
      </w:pPr>
      <w:r w:rsidRPr="009B2290">
        <w:rPr>
          <w:rFonts w:ascii="Arial" w:hAnsi="Arial" w:cs="Arial"/>
          <w:sz w:val="22"/>
          <w:szCs w:val="22"/>
        </w:rPr>
        <w:t>Although the regulations set these maximum timeframes, State agencies may establish shorter timeframes for corrective action. State agencies should tailor timeframes for corrective actions to the type of serious deficiencies found [7 CFR 226.6(c)(4)(i)].</w:t>
      </w:r>
    </w:p>
    <w:p w14:paraId="53923171" w14:textId="77777777" w:rsidR="007A3B1C" w:rsidRDefault="007A3B1C" w:rsidP="009235F1">
      <w:pPr>
        <w:ind w:left="720"/>
        <w:rPr>
          <w:rFonts w:ascii="Arial" w:hAnsi="Arial" w:cs="Arial"/>
          <w:b/>
          <w:sz w:val="22"/>
          <w:szCs w:val="22"/>
        </w:rPr>
      </w:pPr>
    </w:p>
    <w:p w14:paraId="53923172" w14:textId="77777777" w:rsidR="009B2290" w:rsidRPr="009B2290" w:rsidRDefault="009B2290" w:rsidP="009235F1">
      <w:pPr>
        <w:ind w:left="720"/>
        <w:rPr>
          <w:rFonts w:ascii="Arial" w:hAnsi="Arial" w:cs="Arial"/>
          <w:sz w:val="22"/>
          <w:szCs w:val="22"/>
        </w:rPr>
      </w:pPr>
      <w:r w:rsidRPr="009B2290">
        <w:rPr>
          <w:rFonts w:ascii="Arial" w:hAnsi="Arial" w:cs="Arial"/>
          <w:b/>
          <w:sz w:val="22"/>
          <w:szCs w:val="22"/>
        </w:rPr>
        <w:t>EXAMPLE</w:t>
      </w:r>
      <w:r w:rsidR="00E311C7">
        <w:rPr>
          <w:rFonts w:ascii="Arial" w:hAnsi="Arial" w:cs="Arial"/>
          <w:sz w:val="22"/>
          <w:szCs w:val="22"/>
        </w:rPr>
        <w:t xml:space="preserve">: </w:t>
      </w:r>
      <w:r w:rsidRPr="009B2290">
        <w:rPr>
          <w:rFonts w:ascii="Arial" w:hAnsi="Arial" w:cs="Arial"/>
          <w:sz w:val="22"/>
          <w:szCs w:val="22"/>
        </w:rPr>
        <w:t xml:space="preserve">The State agency may set a one-day required corrective action timeframe for an independent center to correct its failure to include the appropriate milk choices during meal services and three days to correct the computerized menu, but a 30-day corrective action timeframe for the center to train its staff on meal pattern requirements and accurate time of service counting processes. The CAP submitted to the State agency by the independent center would include documentation to show that it had </w:t>
      </w:r>
      <w:r w:rsidR="00FF0730">
        <w:rPr>
          <w:rFonts w:ascii="Arial" w:hAnsi="Arial" w:cs="Arial"/>
          <w:sz w:val="22"/>
          <w:szCs w:val="22"/>
        </w:rPr>
        <w:t xml:space="preserve">already </w:t>
      </w:r>
      <w:r w:rsidRPr="009B2290">
        <w:rPr>
          <w:rFonts w:ascii="Arial" w:hAnsi="Arial" w:cs="Arial"/>
          <w:sz w:val="22"/>
          <w:szCs w:val="22"/>
        </w:rPr>
        <w:t xml:space="preserve">corrected the milk service within one day of receiving the review report, updated computerized menus within three days to show milk on the menus, and documentation of training within 30 days. </w:t>
      </w:r>
    </w:p>
    <w:p w14:paraId="53923173" w14:textId="77777777" w:rsidR="009B2290" w:rsidRPr="009B2290" w:rsidRDefault="009B2290" w:rsidP="009235F1">
      <w:pPr>
        <w:ind w:left="720"/>
        <w:rPr>
          <w:rFonts w:ascii="Arial" w:hAnsi="Arial" w:cs="Arial"/>
          <w:sz w:val="22"/>
          <w:szCs w:val="22"/>
        </w:rPr>
      </w:pPr>
      <w:r w:rsidRPr="009B2290">
        <w:rPr>
          <w:rFonts w:ascii="Arial" w:hAnsi="Arial" w:cs="Arial"/>
          <w:sz w:val="22"/>
          <w:szCs w:val="22"/>
        </w:rPr>
        <w:tab/>
      </w:r>
    </w:p>
    <w:p w14:paraId="53923174" w14:textId="77777777" w:rsidR="009B2290" w:rsidRPr="009B2290" w:rsidRDefault="009B2290" w:rsidP="009235F1">
      <w:pPr>
        <w:pStyle w:val="Heading2"/>
      </w:pPr>
      <w:bookmarkStart w:id="46" w:name="_Toc351648093"/>
      <w:bookmarkStart w:id="47" w:name="_Toc357364843"/>
      <w:bookmarkStart w:id="48" w:name="_Toc361860819"/>
      <w:bookmarkStart w:id="49" w:name="_Toc410941317"/>
      <w:r w:rsidRPr="009B2290">
        <w:t>Long-term Corrective Action Plans</w:t>
      </w:r>
      <w:bookmarkEnd w:id="46"/>
      <w:bookmarkEnd w:id="47"/>
      <w:bookmarkEnd w:id="48"/>
      <w:bookmarkEnd w:id="49"/>
    </w:p>
    <w:p w14:paraId="53923175" w14:textId="77777777" w:rsidR="009235F1" w:rsidRDefault="009235F1" w:rsidP="009235F1">
      <w:pPr>
        <w:rPr>
          <w:rFonts w:ascii="Arial" w:hAnsi="Arial" w:cs="Arial"/>
          <w:sz w:val="22"/>
          <w:szCs w:val="22"/>
        </w:rPr>
      </w:pPr>
    </w:p>
    <w:p w14:paraId="53923176" w14:textId="77777777" w:rsidR="007F29F4" w:rsidRDefault="009B2290" w:rsidP="009235F1">
      <w:pPr>
        <w:rPr>
          <w:rFonts w:ascii="Arial" w:hAnsi="Arial" w:cs="Arial"/>
          <w:sz w:val="22"/>
          <w:szCs w:val="22"/>
        </w:rPr>
      </w:pPr>
      <w:r w:rsidRPr="009B2290">
        <w:rPr>
          <w:rFonts w:ascii="Arial" w:hAnsi="Arial" w:cs="Arial"/>
          <w:sz w:val="22"/>
          <w:szCs w:val="22"/>
        </w:rPr>
        <w:t xml:space="preserve">Some serious deficiencies require long-term revision of management systems or processes, such as the purchase and implementation of new claims payment software, or a major reorganization of CACFP management duties that will </w:t>
      </w:r>
      <w:r w:rsidR="00F07E18">
        <w:rPr>
          <w:rFonts w:ascii="Arial" w:hAnsi="Arial" w:cs="Arial"/>
          <w:sz w:val="22"/>
          <w:szCs w:val="22"/>
        </w:rPr>
        <w:t>require action by the board of d</w:t>
      </w:r>
      <w:r w:rsidRPr="009B2290">
        <w:rPr>
          <w:rFonts w:ascii="Arial" w:hAnsi="Arial" w:cs="Arial"/>
          <w:sz w:val="22"/>
          <w:szCs w:val="22"/>
        </w:rPr>
        <w:t xml:space="preserve">irectors. In this type of CAP, the State agency may permit more than 90 days to complete the corrective action as long as a CAP is submitted to and approved by the State agency within 90 days (or shorter deadline established by the State agency). The corrective action must include milestones and a definite completion date. </w:t>
      </w:r>
    </w:p>
    <w:p w14:paraId="53923177" w14:textId="77777777" w:rsidR="007F29F4" w:rsidRDefault="007F29F4" w:rsidP="009B2290">
      <w:pPr>
        <w:rPr>
          <w:rFonts w:ascii="Arial" w:hAnsi="Arial" w:cs="Arial"/>
          <w:sz w:val="22"/>
          <w:szCs w:val="22"/>
        </w:rPr>
      </w:pPr>
    </w:p>
    <w:p w14:paraId="53923178" w14:textId="77777777" w:rsidR="009B2290" w:rsidRDefault="009B2290" w:rsidP="009B2290">
      <w:pPr>
        <w:rPr>
          <w:rFonts w:ascii="Arial" w:hAnsi="Arial" w:cs="Arial"/>
          <w:sz w:val="22"/>
          <w:szCs w:val="22"/>
        </w:rPr>
      </w:pPr>
      <w:r w:rsidRPr="009B2290">
        <w:rPr>
          <w:rFonts w:ascii="Arial" w:hAnsi="Arial" w:cs="Arial"/>
          <w:sz w:val="22"/>
          <w:szCs w:val="22"/>
        </w:rPr>
        <w:t>The State agency must monitor full implementation of the plan. The determination of serious deficiency will remain in effect until the State agency determines that the serious deficiencies have been fully and permanently cor</w:t>
      </w:r>
      <w:r w:rsidR="00274300">
        <w:rPr>
          <w:rFonts w:ascii="Arial" w:hAnsi="Arial" w:cs="Arial"/>
          <w:sz w:val="22"/>
          <w:szCs w:val="22"/>
        </w:rPr>
        <w:t>rected within the allotted time</w:t>
      </w:r>
      <w:r w:rsidRPr="009B2290">
        <w:rPr>
          <w:rFonts w:ascii="Arial" w:hAnsi="Arial" w:cs="Arial"/>
          <w:sz w:val="22"/>
          <w:szCs w:val="22"/>
        </w:rPr>
        <w:t xml:space="preserve"> [7 CFR 226.6(c)(4)(iii)]</w:t>
      </w:r>
      <w:r w:rsidR="00274300">
        <w:rPr>
          <w:rFonts w:ascii="Arial" w:hAnsi="Arial" w:cs="Arial"/>
          <w:sz w:val="22"/>
          <w:szCs w:val="22"/>
        </w:rPr>
        <w:t>.</w:t>
      </w:r>
    </w:p>
    <w:p w14:paraId="53923179" w14:textId="77777777" w:rsidR="00C57C0E" w:rsidRPr="009B2290" w:rsidRDefault="00C57C0E" w:rsidP="009B2290">
      <w:pPr>
        <w:rPr>
          <w:rFonts w:ascii="Arial" w:hAnsi="Arial" w:cs="Arial"/>
          <w:sz w:val="22"/>
          <w:szCs w:val="22"/>
        </w:rPr>
      </w:pPr>
    </w:p>
    <w:p w14:paraId="5392317A" w14:textId="77777777" w:rsidR="009B2290" w:rsidRPr="009B2290" w:rsidRDefault="00282D4B" w:rsidP="007F29F4">
      <w:pPr>
        <w:pStyle w:val="Heading2"/>
        <w:rPr>
          <w:u w:val="single"/>
        </w:rPr>
      </w:pPr>
      <w:bookmarkStart w:id="50" w:name="_Toc351648094"/>
      <w:bookmarkStart w:id="51" w:name="_Toc357364844"/>
      <w:bookmarkStart w:id="52" w:name="_Toc361860820"/>
      <w:bookmarkStart w:id="53" w:name="_Toc410941318"/>
      <w:r>
        <w:t>S</w:t>
      </w:r>
      <w:r w:rsidR="009B2290" w:rsidRPr="009B2290">
        <w:t>uccessful Corrective Action</w:t>
      </w:r>
      <w:bookmarkEnd w:id="50"/>
      <w:bookmarkEnd w:id="51"/>
      <w:bookmarkEnd w:id="52"/>
      <w:bookmarkEnd w:id="53"/>
      <w:r w:rsidR="009B2290" w:rsidRPr="009B2290">
        <w:t xml:space="preserve"> </w:t>
      </w:r>
    </w:p>
    <w:p w14:paraId="5392317B" w14:textId="77777777" w:rsidR="001B2DC4" w:rsidRDefault="001B2DC4" w:rsidP="005011F8">
      <w:pPr>
        <w:keepNext/>
        <w:rPr>
          <w:rFonts w:ascii="Arial" w:hAnsi="Arial" w:cs="Arial"/>
          <w:sz w:val="22"/>
          <w:szCs w:val="22"/>
        </w:rPr>
      </w:pPr>
    </w:p>
    <w:p w14:paraId="5392317C" w14:textId="77777777" w:rsidR="001140A8" w:rsidRDefault="009B2290" w:rsidP="005011F8">
      <w:pPr>
        <w:keepNext/>
        <w:rPr>
          <w:rFonts w:ascii="Arial" w:hAnsi="Arial" w:cs="Arial"/>
          <w:sz w:val="22"/>
          <w:szCs w:val="22"/>
        </w:rPr>
      </w:pPr>
      <w:r w:rsidRPr="009B2290">
        <w:rPr>
          <w:rFonts w:ascii="Arial" w:hAnsi="Arial" w:cs="Arial"/>
          <w:sz w:val="22"/>
          <w:szCs w:val="22"/>
        </w:rPr>
        <w:t xml:space="preserve">If the institution submits a CAP that corrects the serious deficiencies to the State agency’s satisfaction within the allotted timeframe, the serious deficiency determination will be temporarily deferred. The State agency must: </w:t>
      </w:r>
    </w:p>
    <w:p w14:paraId="5392317D" w14:textId="77777777" w:rsidR="001140A8" w:rsidRDefault="001140A8" w:rsidP="005011F8">
      <w:pPr>
        <w:keepNext/>
        <w:rPr>
          <w:rFonts w:ascii="Arial" w:hAnsi="Arial" w:cs="Arial"/>
          <w:sz w:val="22"/>
          <w:szCs w:val="22"/>
        </w:rPr>
      </w:pPr>
    </w:p>
    <w:p w14:paraId="5392317E" w14:textId="77777777" w:rsidR="009B2290" w:rsidRPr="009B2290" w:rsidRDefault="009B2290" w:rsidP="00D915DA">
      <w:pPr>
        <w:numPr>
          <w:ilvl w:val="0"/>
          <w:numId w:val="27"/>
        </w:numPr>
        <w:contextualSpacing/>
        <w:rPr>
          <w:rFonts w:ascii="Arial" w:hAnsi="Arial" w:cs="Arial"/>
          <w:strike/>
          <w:sz w:val="22"/>
          <w:szCs w:val="22"/>
        </w:rPr>
      </w:pPr>
      <w:r w:rsidRPr="009B2290">
        <w:rPr>
          <w:rFonts w:ascii="Arial" w:hAnsi="Arial" w:cs="Arial"/>
          <w:sz w:val="22"/>
          <w:szCs w:val="22"/>
        </w:rPr>
        <w:t>Notify the institution’s executive director and chairman of the board of directors and any other RP/Is, that the State agency has temporarily deferred its serious deficiency determination; and</w:t>
      </w:r>
    </w:p>
    <w:p w14:paraId="5392317F" w14:textId="77777777" w:rsidR="009B2290" w:rsidRPr="009B2290" w:rsidRDefault="009B2290" w:rsidP="009B2290">
      <w:pPr>
        <w:ind w:left="720"/>
        <w:contextualSpacing/>
        <w:rPr>
          <w:rFonts w:ascii="Arial" w:hAnsi="Arial" w:cs="Arial"/>
          <w:sz w:val="22"/>
          <w:szCs w:val="22"/>
        </w:rPr>
      </w:pPr>
    </w:p>
    <w:p w14:paraId="53923180" w14:textId="77777777" w:rsidR="009B2290" w:rsidRPr="009B2290" w:rsidRDefault="009B2290" w:rsidP="00D915DA">
      <w:pPr>
        <w:numPr>
          <w:ilvl w:val="0"/>
          <w:numId w:val="27"/>
        </w:numPr>
        <w:contextualSpacing/>
        <w:rPr>
          <w:rFonts w:ascii="Arial" w:hAnsi="Arial" w:cs="Arial"/>
          <w:sz w:val="22"/>
          <w:szCs w:val="22"/>
        </w:rPr>
      </w:pPr>
      <w:r w:rsidRPr="009B2290">
        <w:rPr>
          <w:rFonts w:ascii="Arial" w:hAnsi="Arial" w:cs="Arial"/>
          <w:sz w:val="22"/>
          <w:szCs w:val="22"/>
        </w:rPr>
        <w:t>Remind all parties that the corrective action must be permanent or the State agency must immediately issue a notice of proposed termination and disqualification.</w:t>
      </w:r>
    </w:p>
    <w:p w14:paraId="53923181" w14:textId="77777777" w:rsidR="009B2290" w:rsidRPr="009B2290" w:rsidRDefault="009B2290" w:rsidP="009B2290">
      <w:pPr>
        <w:rPr>
          <w:rFonts w:ascii="Arial" w:hAnsi="Arial" w:cs="Arial"/>
          <w:sz w:val="22"/>
          <w:szCs w:val="22"/>
        </w:rPr>
      </w:pPr>
    </w:p>
    <w:p w14:paraId="53923182" w14:textId="77777777" w:rsidR="009B2290" w:rsidRPr="009B2290" w:rsidRDefault="009B2290" w:rsidP="00D915DA">
      <w:pPr>
        <w:numPr>
          <w:ilvl w:val="0"/>
          <w:numId w:val="27"/>
        </w:numPr>
        <w:contextualSpacing/>
        <w:rPr>
          <w:rFonts w:ascii="Arial" w:hAnsi="Arial" w:cs="Arial"/>
          <w:sz w:val="22"/>
          <w:szCs w:val="22"/>
        </w:rPr>
      </w:pPr>
      <w:r w:rsidRPr="009B2290">
        <w:rPr>
          <w:rFonts w:ascii="Arial" w:hAnsi="Arial" w:cs="Arial"/>
          <w:i/>
          <w:sz w:val="22"/>
          <w:szCs w:val="22"/>
        </w:rPr>
        <w:lastRenderedPageBreak/>
        <w:t>Additionally</w:t>
      </w:r>
      <w:r w:rsidRPr="009B2290">
        <w:rPr>
          <w:rFonts w:ascii="Arial" w:hAnsi="Arial" w:cs="Arial"/>
          <w:sz w:val="22"/>
          <w:szCs w:val="22"/>
        </w:rPr>
        <w:t xml:space="preserve">, if this was a </w:t>
      </w:r>
      <w:r w:rsidR="001D789C">
        <w:rPr>
          <w:rFonts w:ascii="Arial" w:hAnsi="Arial" w:cs="Arial"/>
          <w:sz w:val="22"/>
          <w:szCs w:val="22"/>
        </w:rPr>
        <w:t xml:space="preserve">serious deficiency for a new </w:t>
      </w:r>
      <w:r w:rsidRPr="009B2290">
        <w:rPr>
          <w:rFonts w:ascii="Arial" w:hAnsi="Arial" w:cs="Arial"/>
          <w:sz w:val="22"/>
          <w:szCs w:val="22"/>
        </w:rPr>
        <w:t>institution in which the State agency has denied the application</w:t>
      </w:r>
      <w:r w:rsidR="001D789C">
        <w:rPr>
          <w:rFonts w:ascii="Arial" w:hAnsi="Arial" w:cs="Arial"/>
          <w:sz w:val="22"/>
          <w:szCs w:val="22"/>
        </w:rPr>
        <w:t>,</w:t>
      </w:r>
      <w:r w:rsidRPr="009B2290">
        <w:rPr>
          <w:rFonts w:ascii="Arial" w:hAnsi="Arial" w:cs="Arial"/>
          <w:sz w:val="22"/>
          <w:szCs w:val="22"/>
        </w:rPr>
        <w:t xml:space="preserve"> the State agency must offer the institution the opportunity to resubmit its applicat</w:t>
      </w:r>
      <w:r w:rsidR="007229F7">
        <w:rPr>
          <w:rFonts w:ascii="Arial" w:hAnsi="Arial" w:cs="Arial"/>
          <w:sz w:val="22"/>
          <w:szCs w:val="22"/>
        </w:rPr>
        <w:t xml:space="preserve">ion [7 CFR </w:t>
      </w:r>
      <w:r w:rsidR="00B63B3C">
        <w:rPr>
          <w:rFonts w:ascii="Arial" w:hAnsi="Arial" w:cs="Arial"/>
          <w:sz w:val="22"/>
          <w:szCs w:val="22"/>
        </w:rPr>
        <w:t xml:space="preserve">226.6(c)(1)(iii)(B); </w:t>
      </w:r>
      <w:r w:rsidRPr="009B2290">
        <w:rPr>
          <w:rFonts w:ascii="Arial" w:hAnsi="Arial" w:cs="Arial"/>
          <w:sz w:val="22"/>
          <w:szCs w:val="22"/>
        </w:rPr>
        <w:t>(c)(2)(iii)(B)].</w:t>
      </w:r>
    </w:p>
    <w:p w14:paraId="53923183" w14:textId="77777777" w:rsidR="009B2290" w:rsidRPr="009B2290" w:rsidRDefault="009B2290" w:rsidP="009B2290">
      <w:pPr>
        <w:rPr>
          <w:rFonts w:ascii="Arial" w:hAnsi="Arial" w:cs="Arial"/>
          <w:sz w:val="22"/>
          <w:szCs w:val="22"/>
        </w:rPr>
      </w:pPr>
    </w:p>
    <w:p w14:paraId="53923184" w14:textId="77777777" w:rsidR="009B2290" w:rsidRPr="009B2290" w:rsidRDefault="009B2290" w:rsidP="009B2290">
      <w:pPr>
        <w:rPr>
          <w:rFonts w:ascii="Arial" w:hAnsi="Arial" w:cs="Arial"/>
          <w:sz w:val="22"/>
          <w:szCs w:val="22"/>
        </w:rPr>
      </w:pPr>
      <w:r w:rsidRPr="009B2290">
        <w:rPr>
          <w:rFonts w:ascii="Arial" w:hAnsi="Arial" w:cs="Arial"/>
          <w:sz w:val="22"/>
          <w:szCs w:val="22"/>
        </w:rPr>
        <w:t>If corrective action is complete for some but not for all of the findings, the institution is still seriously deficient and the State agency must:</w:t>
      </w:r>
    </w:p>
    <w:p w14:paraId="53923185" w14:textId="77777777" w:rsidR="009B2290" w:rsidRPr="009B2290" w:rsidRDefault="009B2290" w:rsidP="009B2290">
      <w:pPr>
        <w:rPr>
          <w:rFonts w:ascii="Arial" w:hAnsi="Arial" w:cs="Arial"/>
          <w:sz w:val="22"/>
          <w:szCs w:val="22"/>
        </w:rPr>
      </w:pPr>
    </w:p>
    <w:p w14:paraId="53923186" w14:textId="77777777" w:rsidR="009B2290" w:rsidRPr="009B2290" w:rsidRDefault="009B2290" w:rsidP="00D915DA">
      <w:pPr>
        <w:numPr>
          <w:ilvl w:val="0"/>
          <w:numId w:val="25"/>
        </w:numPr>
        <w:contextualSpacing/>
        <w:rPr>
          <w:rFonts w:ascii="Arial" w:hAnsi="Arial" w:cs="Arial"/>
          <w:sz w:val="22"/>
          <w:szCs w:val="22"/>
        </w:rPr>
      </w:pPr>
      <w:r w:rsidRPr="009B2290">
        <w:rPr>
          <w:rFonts w:ascii="Arial" w:hAnsi="Arial" w:cs="Arial"/>
          <w:sz w:val="22"/>
          <w:szCs w:val="22"/>
        </w:rPr>
        <w:t>Continue with the actions against the parties that have not completed corrective action; and</w:t>
      </w:r>
    </w:p>
    <w:p w14:paraId="53923187" w14:textId="77777777" w:rsidR="009B2290" w:rsidRPr="009B2290" w:rsidRDefault="009B2290" w:rsidP="009B2290">
      <w:pPr>
        <w:ind w:left="720"/>
        <w:contextualSpacing/>
        <w:rPr>
          <w:rFonts w:ascii="Arial" w:hAnsi="Arial" w:cs="Arial"/>
          <w:sz w:val="22"/>
          <w:szCs w:val="22"/>
        </w:rPr>
      </w:pPr>
    </w:p>
    <w:p w14:paraId="53923188" w14:textId="77777777" w:rsidR="009B2290" w:rsidRPr="009B2290" w:rsidRDefault="009B2290" w:rsidP="00D915DA">
      <w:pPr>
        <w:numPr>
          <w:ilvl w:val="0"/>
          <w:numId w:val="25"/>
        </w:numPr>
        <w:contextualSpacing/>
        <w:rPr>
          <w:rFonts w:ascii="Arial" w:hAnsi="Arial" w:cs="Arial"/>
          <w:sz w:val="22"/>
          <w:szCs w:val="22"/>
        </w:rPr>
      </w:pPr>
      <w:r w:rsidRPr="009B2290">
        <w:rPr>
          <w:rFonts w:ascii="Arial" w:hAnsi="Arial" w:cs="Arial"/>
          <w:sz w:val="22"/>
          <w:szCs w:val="22"/>
        </w:rPr>
        <w:t>Temporarily defer the serious deficiency for the parties that have completed corrective action.</w:t>
      </w:r>
    </w:p>
    <w:p w14:paraId="53923189" w14:textId="77777777" w:rsidR="009B2290" w:rsidRPr="009B2290" w:rsidRDefault="009B2290" w:rsidP="009B2290">
      <w:pPr>
        <w:ind w:left="720"/>
        <w:rPr>
          <w:rFonts w:ascii="Arial" w:hAnsi="Arial" w:cs="Arial"/>
          <w:b/>
          <w:sz w:val="22"/>
          <w:szCs w:val="22"/>
        </w:rPr>
      </w:pPr>
    </w:p>
    <w:p w14:paraId="5392318A" w14:textId="77777777" w:rsidR="009B2290" w:rsidRPr="009B2290" w:rsidRDefault="009B2290" w:rsidP="009B2290">
      <w:pPr>
        <w:ind w:left="720"/>
        <w:rPr>
          <w:rFonts w:ascii="Arial" w:hAnsi="Arial" w:cs="Arial"/>
          <w:sz w:val="22"/>
          <w:szCs w:val="22"/>
        </w:rPr>
      </w:pPr>
      <w:r w:rsidRPr="009B2290">
        <w:rPr>
          <w:rFonts w:ascii="Arial" w:hAnsi="Arial" w:cs="Arial"/>
          <w:b/>
          <w:sz w:val="22"/>
          <w:szCs w:val="22"/>
        </w:rPr>
        <w:t>EXAMPLE</w:t>
      </w:r>
      <w:r w:rsidRPr="009B2290">
        <w:rPr>
          <w:rFonts w:ascii="Arial" w:hAnsi="Arial" w:cs="Arial"/>
          <w:sz w:val="22"/>
          <w:szCs w:val="22"/>
        </w:rPr>
        <w:t>: The person responsible for evaluating and approving income applications has attended training and has completed the evaluation process correctly as per the State’s review of the submitted corrective action, but the cook, who had long-term responsibility for all food service duties, has not corrected the menus missing many components. This situation would require the State agency to continue the serious deficiency process for the finding regarding the menus and maintain the cook’s name on the serious deficiency, but defer the serious deficiency for the RP/I who approves income applications. The institutions and responsible principals (by nature of their positions) would remain seriously deficient until all corrective action items have been submitted and approved.</w:t>
      </w:r>
    </w:p>
    <w:p w14:paraId="5392318B" w14:textId="77777777" w:rsidR="009B2290" w:rsidRPr="009B2290" w:rsidRDefault="009B2290" w:rsidP="009B2290">
      <w:pPr>
        <w:rPr>
          <w:rFonts w:ascii="Arial" w:hAnsi="Arial" w:cs="Arial"/>
          <w:sz w:val="22"/>
          <w:szCs w:val="22"/>
        </w:rPr>
      </w:pPr>
    </w:p>
    <w:p w14:paraId="5392318C" w14:textId="77777777" w:rsidR="009B2290" w:rsidRPr="009B2290" w:rsidRDefault="009B2290" w:rsidP="009B2290">
      <w:pPr>
        <w:rPr>
          <w:rFonts w:ascii="Arial" w:hAnsi="Arial" w:cs="Arial"/>
          <w:sz w:val="22"/>
          <w:szCs w:val="22"/>
        </w:rPr>
      </w:pPr>
      <w:r w:rsidRPr="00DE5842">
        <w:rPr>
          <w:rFonts w:ascii="Arial" w:hAnsi="Arial" w:cs="Arial"/>
          <w:sz w:val="22"/>
          <w:szCs w:val="22"/>
        </w:rPr>
        <w:t>At the same time the deferment notice is issued,</w:t>
      </w:r>
      <w:r w:rsidRPr="009B2290">
        <w:rPr>
          <w:rFonts w:ascii="Arial" w:hAnsi="Arial" w:cs="Arial"/>
          <w:sz w:val="22"/>
          <w:szCs w:val="22"/>
        </w:rPr>
        <w:t xml:space="preserve"> the State agency must also update the State agency list to indicate which serious deficiencies have been corrected and provide a copy of the notice to the appropriate FNS Regional Office [7 CFR 226.6(c)(1)(iii)(B);</w:t>
      </w:r>
      <w:r w:rsidR="00B63B3C">
        <w:rPr>
          <w:rFonts w:ascii="Arial" w:hAnsi="Arial" w:cs="Arial"/>
          <w:sz w:val="22"/>
          <w:szCs w:val="22"/>
        </w:rPr>
        <w:t xml:space="preserve"> </w:t>
      </w:r>
      <w:r w:rsidRPr="009B2290">
        <w:rPr>
          <w:rFonts w:ascii="Arial" w:hAnsi="Arial" w:cs="Arial"/>
          <w:sz w:val="22"/>
          <w:szCs w:val="22"/>
        </w:rPr>
        <w:t xml:space="preserve">(c)(2)(iii)(B); </w:t>
      </w:r>
      <w:r w:rsidR="00AB4212">
        <w:rPr>
          <w:rFonts w:ascii="Arial" w:hAnsi="Arial" w:cs="Arial"/>
          <w:sz w:val="22"/>
          <w:szCs w:val="22"/>
        </w:rPr>
        <w:t>(</w:t>
      </w:r>
      <w:r w:rsidRPr="009B2290">
        <w:rPr>
          <w:rFonts w:ascii="Arial" w:hAnsi="Arial" w:cs="Arial"/>
          <w:sz w:val="22"/>
          <w:szCs w:val="22"/>
        </w:rPr>
        <w:t xml:space="preserve">c)(3)(iii)(B)]. See Part 10 of this </w:t>
      </w:r>
      <w:r w:rsidR="00421A18">
        <w:rPr>
          <w:rFonts w:ascii="Arial" w:hAnsi="Arial" w:cs="Arial"/>
          <w:sz w:val="22"/>
          <w:szCs w:val="22"/>
        </w:rPr>
        <w:t>guidance</w:t>
      </w:r>
      <w:r w:rsidRPr="009B2290">
        <w:rPr>
          <w:rFonts w:ascii="Arial" w:hAnsi="Arial" w:cs="Arial"/>
          <w:sz w:val="22"/>
          <w:szCs w:val="22"/>
        </w:rPr>
        <w:t xml:space="preserve"> for information on the State Agency List. </w:t>
      </w:r>
    </w:p>
    <w:p w14:paraId="5392318D" w14:textId="77777777" w:rsidR="009B2290" w:rsidRPr="009B2290" w:rsidRDefault="009B2290" w:rsidP="009B2290">
      <w:pPr>
        <w:rPr>
          <w:rFonts w:ascii="Arial" w:hAnsi="Arial" w:cs="Arial"/>
          <w:sz w:val="22"/>
          <w:szCs w:val="22"/>
        </w:rPr>
      </w:pPr>
    </w:p>
    <w:p w14:paraId="5392318E" w14:textId="77777777" w:rsidR="001B2DC4" w:rsidRDefault="009B2290" w:rsidP="009B2290">
      <w:pPr>
        <w:autoSpaceDE w:val="0"/>
        <w:autoSpaceDN w:val="0"/>
        <w:adjustRightInd w:val="0"/>
        <w:spacing w:line="276" w:lineRule="auto"/>
        <w:rPr>
          <w:rFonts w:ascii="Arial" w:hAnsi="Arial" w:cs="Arial"/>
          <w:i/>
          <w:color w:val="000000"/>
          <w:sz w:val="22"/>
          <w:szCs w:val="22"/>
        </w:rPr>
      </w:pPr>
      <w:r w:rsidRPr="009B2290">
        <w:rPr>
          <w:rFonts w:ascii="Arial" w:hAnsi="Arial" w:cs="Arial"/>
          <w:b/>
          <w:bCs/>
          <w:color w:val="000000"/>
          <w:sz w:val="22"/>
          <w:szCs w:val="22"/>
        </w:rPr>
        <w:t xml:space="preserve">Refer to Prototype Letter </w:t>
      </w:r>
      <w:r w:rsidRPr="009B2290">
        <w:rPr>
          <w:rFonts w:ascii="Arial" w:hAnsi="Arial" w:cs="Arial"/>
          <w:b/>
          <w:color w:val="000000"/>
          <w:sz w:val="22"/>
          <w:szCs w:val="22"/>
        </w:rPr>
        <w:t>2: Notice of Successful Corrective Action and Temporary Deferment of Serious Deficiency for Institutions</w:t>
      </w:r>
      <w:r w:rsidRPr="009B2290">
        <w:rPr>
          <w:rFonts w:ascii="Arial" w:hAnsi="Arial" w:cs="Arial"/>
          <w:b/>
          <w:bCs/>
          <w:color w:val="000000"/>
          <w:sz w:val="22"/>
          <w:szCs w:val="22"/>
        </w:rPr>
        <w:t xml:space="preserve">. </w:t>
      </w:r>
      <w:r w:rsidRPr="002247D8">
        <w:rPr>
          <w:rFonts w:ascii="Arial" w:hAnsi="Arial" w:cs="Arial"/>
          <w:i/>
          <w:color w:val="000000"/>
          <w:sz w:val="22"/>
          <w:szCs w:val="22"/>
        </w:rPr>
        <w:t xml:space="preserve">A copy of the letter must be </w:t>
      </w:r>
      <w:r w:rsidR="00E94FC6" w:rsidRPr="002247D8">
        <w:rPr>
          <w:rFonts w:ascii="Arial" w:hAnsi="Arial" w:cs="Arial"/>
          <w:i/>
          <w:color w:val="000000"/>
          <w:sz w:val="22"/>
          <w:szCs w:val="22"/>
        </w:rPr>
        <w:t xml:space="preserve">sent </w:t>
      </w:r>
      <w:r w:rsidRPr="002247D8">
        <w:rPr>
          <w:rFonts w:ascii="Arial" w:hAnsi="Arial" w:cs="Arial"/>
          <w:i/>
          <w:color w:val="000000"/>
          <w:sz w:val="22"/>
          <w:szCs w:val="22"/>
        </w:rPr>
        <w:t>to the FNS Regional Office</w:t>
      </w:r>
      <w:r w:rsidR="00E94FC6" w:rsidRPr="002247D8">
        <w:rPr>
          <w:rFonts w:ascii="Arial" w:hAnsi="Arial" w:cs="Arial"/>
          <w:i/>
          <w:color w:val="000000"/>
          <w:sz w:val="22"/>
          <w:szCs w:val="22"/>
        </w:rPr>
        <w:t xml:space="preserve"> at the same time it is sent to the institution</w:t>
      </w:r>
      <w:r w:rsidRPr="002247D8">
        <w:rPr>
          <w:rFonts w:ascii="Arial" w:hAnsi="Arial" w:cs="Arial"/>
          <w:i/>
          <w:color w:val="000000"/>
          <w:sz w:val="22"/>
          <w:szCs w:val="22"/>
        </w:rPr>
        <w:t>.</w:t>
      </w:r>
    </w:p>
    <w:p w14:paraId="5392318F" w14:textId="77777777" w:rsidR="007A3B1C" w:rsidRDefault="007A3B1C" w:rsidP="009B2290">
      <w:pPr>
        <w:autoSpaceDE w:val="0"/>
        <w:autoSpaceDN w:val="0"/>
        <w:adjustRightInd w:val="0"/>
        <w:spacing w:line="276" w:lineRule="auto"/>
        <w:rPr>
          <w:rFonts w:ascii="Arial" w:hAnsi="Arial" w:cs="Arial"/>
          <w:i/>
          <w:color w:val="000000"/>
          <w:sz w:val="22"/>
          <w:szCs w:val="22"/>
        </w:rPr>
      </w:pPr>
    </w:p>
    <w:p w14:paraId="53923190" w14:textId="77777777" w:rsidR="009B2290" w:rsidRPr="009B2290" w:rsidRDefault="009B2290" w:rsidP="001B2DC4">
      <w:pPr>
        <w:pStyle w:val="Heading2"/>
      </w:pPr>
      <w:r w:rsidRPr="009B2290">
        <w:t xml:space="preserve"> </w:t>
      </w:r>
      <w:bookmarkStart w:id="54" w:name="_Toc351648095"/>
      <w:bookmarkStart w:id="55" w:name="_Toc357364845"/>
      <w:bookmarkStart w:id="56" w:name="_Toc361860821"/>
      <w:bookmarkStart w:id="57" w:name="_Toc410941319"/>
      <w:r w:rsidRPr="009B2290">
        <w:t>Unsuccessful Corrective Action</w:t>
      </w:r>
      <w:bookmarkEnd w:id="54"/>
      <w:bookmarkEnd w:id="55"/>
      <w:bookmarkEnd w:id="56"/>
      <w:bookmarkEnd w:id="57"/>
      <w:r w:rsidRPr="009B2290">
        <w:t xml:space="preserve">  </w:t>
      </w:r>
    </w:p>
    <w:p w14:paraId="53923191" w14:textId="77777777" w:rsidR="001B2DC4" w:rsidRDefault="001B2DC4" w:rsidP="009B2290">
      <w:pPr>
        <w:contextualSpacing/>
        <w:rPr>
          <w:rFonts w:ascii="Arial" w:hAnsi="Arial" w:cs="Arial"/>
          <w:sz w:val="22"/>
          <w:szCs w:val="22"/>
        </w:rPr>
      </w:pPr>
    </w:p>
    <w:p w14:paraId="53923192" w14:textId="77777777" w:rsidR="009B2290" w:rsidRDefault="009B2290" w:rsidP="009B2290">
      <w:pPr>
        <w:contextualSpacing/>
        <w:rPr>
          <w:rFonts w:ascii="Arial" w:hAnsi="Arial" w:cs="Arial"/>
          <w:sz w:val="22"/>
          <w:szCs w:val="22"/>
        </w:rPr>
      </w:pPr>
      <w:r w:rsidRPr="009B2290">
        <w:rPr>
          <w:rFonts w:ascii="Arial" w:hAnsi="Arial" w:cs="Arial"/>
          <w:sz w:val="22"/>
          <w:szCs w:val="22"/>
        </w:rPr>
        <w:t>If the institution fails to implement timely corrective action to fully and permanently correct the serious deficiencies cited, the State agency must notify the institution and RP/Is that the State agency is proposing to terminate the institution’s agreement and to disqualify the institution and the RP/Is.</w:t>
      </w:r>
    </w:p>
    <w:p w14:paraId="53923193" w14:textId="77777777" w:rsidR="00F07E18" w:rsidRPr="009B2290" w:rsidRDefault="00F07E18" w:rsidP="009B2290">
      <w:pPr>
        <w:contextualSpacing/>
        <w:rPr>
          <w:rFonts w:ascii="Arial" w:hAnsi="Arial" w:cs="Arial"/>
          <w:sz w:val="22"/>
          <w:szCs w:val="22"/>
        </w:rPr>
      </w:pPr>
    </w:p>
    <w:p w14:paraId="53923194" w14:textId="77777777" w:rsidR="009B2290" w:rsidRPr="009B2290" w:rsidRDefault="009B2290" w:rsidP="009B2290">
      <w:pPr>
        <w:contextualSpacing/>
        <w:rPr>
          <w:rFonts w:ascii="Arial" w:hAnsi="Arial" w:cs="Arial"/>
          <w:sz w:val="22"/>
          <w:szCs w:val="22"/>
        </w:rPr>
      </w:pPr>
      <w:r w:rsidRPr="009B2290">
        <w:rPr>
          <w:rFonts w:ascii="Arial" w:hAnsi="Arial" w:cs="Arial"/>
          <w:sz w:val="22"/>
          <w:szCs w:val="22"/>
        </w:rPr>
        <w:t xml:space="preserve">For a </w:t>
      </w:r>
      <w:r w:rsidRPr="009B2290">
        <w:rPr>
          <w:rFonts w:ascii="Arial" w:hAnsi="Arial" w:cs="Arial"/>
          <w:b/>
          <w:sz w:val="22"/>
          <w:szCs w:val="22"/>
        </w:rPr>
        <w:t>newly-applying</w:t>
      </w:r>
      <w:r w:rsidRPr="009B2290">
        <w:rPr>
          <w:rFonts w:ascii="Arial" w:hAnsi="Arial" w:cs="Arial"/>
          <w:sz w:val="22"/>
          <w:szCs w:val="22"/>
        </w:rPr>
        <w:t xml:space="preserve"> institution, the notice must specify:</w:t>
      </w:r>
    </w:p>
    <w:p w14:paraId="53923195" w14:textId="77777777" w:rsidR="009B2290" w:rsidRPr="009B2290" w:rsidRDefault="009B2290" w:rsidP="009B2290">
      <w:pPr>
        <w:contextualSpacing/>
        <w:rPr>
          <w:rFonts w:ascii="Arial" w:hAnsi="Arial" w:cs="Arial"/>
          <w:sz w:val="22"/>
          <w:szCs w:val="22"/>
        </w:rPr>
      </w:pPr>
    </w:p>
    <w:p w14:paraId="53923196" w14:textId="77777777" w:rsidR="009B2290" w:rsidRPr="009B2290" w:rsidRDefault="009B2290" w:rsidP="00D915DA">
      <w:pPr>
        <w:numPr>
          <w:ilvl w:val="0"/>
          <w:numId w:val="41"/>
        </w:numPr>
        <w:contextualSpacing/>
        <w:rPr>
          <w:rFonts w:ascii="Arial" w:hAnsi="Arial" w:cs="Arial"/>
          <w:sz w:val="22"/>
          <w:szCs w:val="22"/>
        </w:rPr>
      </w:pPr>
      <w:r w:rsidRPr="009B2290">
        <w:rPr>
          <w:rFonts w:ascii="Arial" w:hAnsi="Arial" w:cs="Arial"/>
          <w:sz w:val="22"/>
          <w:szCs w:val="22"/>
        </w:rPr>
        <w:t>That the institution’s application has been denied;</w:t>
      </w:r>
    </w:p>
    <w:p w14:paraId="53923197" w14:textId="77777777" w:rsidR="009B2290" w:rsidRPr="009B2290" w:rsidRDefault="009B2290" w:rsidP="009B2290">
      <w:pPr>
        <w:ind w:left="720"/>
        <w:contextualSpacing/>
        <w:rPr>
          <w:rFonts w:ascii="Arial" w:hAnsi="Arial" w:cs="Arial"/>
          <w:sz w:val="22"/>
          <w:szCs w:val="22"/>
        </w:rPr>
      </w:pPr>
    </w:p>
    <w:p w14:paraId="53923198" w14:textId="77777777" w:rsidR="009B2290" w:rsidRPr="009B2290" w:rsidRDefault="009B2290" w:rsidP="00D915DA">
      <w:pPr>
        <w:numPr>
          <w:ilvl w:val="0"/>
          <w:numId w:val="41"/>
        </w:numPr>
        <w:contextualSpacing/>
        <w:rPr>
          <w:rFonts w:ascii="Arial" w:hAnsi="Arial" w:cs="Arial"/>
          <w:sz w:val="22"/>
          <w:szCs w:val="22"/>
        </w:rPr>
      </w:pPr>
      <w:r w:rsidRPr="009B2290">
        <w:rPr>
          <w:rFonts w:ascii="Arial" w:hAnsi="Arial" w:cs="Arial"/>
          <w:sz w:val="22"/>
          <w:szCs w:val="22"/>
        </w:rPr>
        <w:t>That the State agency is proposing to disqualify the institution and the RP/Is;</w:t>
      </w:r>
    </w:p>
    <w:p w14:paraId="53923199" w14:textId="77777777" w:rsidR="009B2290" w:rsidRPr="009B2290" w:rsidRDefault="009B2290" w:rsidP="009B2290">
      <w:pPr>
        <w:ind w:left="720"/>
        <w:contextualSpacing/>
        <w:rPr>
          <w:rFonts w:ascii="Arial" w:hAnsi="Arial" w:cs="Arial"/>
          <w:sz w:val="22"/>
          <w:szCs w:val="22"/>
        </w:rPr>
      </w:pPr>
    </w:p>
    <w:p w14:paraId="5392319A" w14:textId="77777777" w:rsidR="009B2290" w:rsidRPr="009B2290" w:rsidRDefault="009B2290" w:rsidP="00D915DA">
      <w:pPr>
        <w:numPr>
          <w:ilvl w:val="0"/>
          <w:numId w:val="41"/>
        </w:numPr>
        <w:contextualSpacing/>
        <w:rPr>
          <w:rFonts w:ascii="Arial" w:hAnsi="Arial" w:cs="Arial"/>
          <w:sz w:val="22"/>
          <w:szCs w:val="22"/>
        </w:rPr>
      </w:pPr>
      <w:r w:rsidRPr="009B2290">
        <w:rPr>
          <w:rFonts w:ascii="Arial" w:hAnsi="Arial" w:cs="Arial"/>
          <w:sz w:val="22"/>
          <w:szCs w:val="22"/>
        </w:rPr>
        <w:t>The basis for the actions (including regulation citations); and</w:t>
      </w:r>
    </w:p>
    <w:p w14:paraId="5392319B" w14:textId="77777777" w:rsidR="009B2290" w:rsidRPr="009B2290" w:rsidRDefault="009B2290" w:rsidP="009B2290">
      <w:pPr>
        <w:ind w:left="720"/>
        <w:contextualSpacing/>
        <w:rPr>
          <w:rFonts w:ascii="Arial" w:hAnsi="Arial" w:cs="Arial"/>
          <w:sz w:val="22"/>
          <w:szCs w:val="22"/>
        </w:rPr>
      </w:pPr>
    </w:p>
    <w:p w14:paraId="5392319C" w14:textId="77777777" w:rsidR="009B2290" w:rsidRPr="009B2290" w:rsidRDefault="009B2290" w:rsidP="00D915DA">
      <w:pPr>
        <w:numPr>
          <w:ilvl w:val="0"/>
          <w:numId w:val="41"/>
        </w:numPr>
        <w:contextualSpacing/>
        <w:rPr>
          <w:rFonts w:ascii="Arial" w:hAnsi="Arial" w:cs="Arial"/>
          <w:sz w:val="22"/>
          <w:szCs w:val="22"/>
        </w:rPr>
      </w:pPr>
      <w:r w:rsidRPr="009B2290">
        <w:rPr>
          <w:rFonts w:ascii="Arial" w:hAnsi="Arial" w:cs="Arial"/>
          <w:sz w:val="22"/>
          <w:szCs w:val="22"/>
        </w:rPr>
        <w:t>The procedures for seeking an appeal of the application denial and proposed disqualifications [7 CFR 226.6(c)(1)(iii)(C)].</w:t>
      </w:r>
    </w:p>
    <w:p w14:paraId="5392319D" w14:textId="77777777" w:rsidR="009B2290" w:rsidRPr="009B2290" w:rsidRDefault="009B2290" w:rsidP="009B2290">
      <w:pPr>
        <w:rPr>
          <w:rFonts w:ascii="Arial" w:hAnsi="Arial" w:cs="Arial"/>
          <w:sz w:val="22"/>
          <w:szCs w:val="22"/>
        </w:rPr>
      </w:pPr>
    </w:p>
    <w:p w14:paraId="5392319E" w14:textId="77777777" w:rsidR="009B2290" w:rsidRPr="009B2290" w:rsidRDefault="009B2290" w:rsidP="009B2290">
      <w:pPr>
        <w:rPr>
          <w:rFonts w:ascii="Arial" w:hAnsi="Arial" w:cs="Arial"/>
          <w:sz w:val="22"/>
          <w:szCs w:val="22"/>
        </w:rPr>
      </w:pPr>
      <w:r w:rsidRPr="009B2290">
        <w:rPr>
          <w:rFonts w:ascii="Arial" w:hAnsi="Arial" w:cs="Arial"/>
          <w:sz w:val="22"/>
          <w:szCs w:val="22"/>
        </w:rPr>
        <w:lastRenderedPageBreak/>
        <w:t xml:space="preserve">For a </w:t>
      </w:r>
      <w:r w:rsidRPr="009B2290">
        <w:rPr>
          <w:rFonts w:ascii="Arial" w:hAnsi="Arial" w:cs="Arial"/>
          <w:b/>
          <w:sz w:val="22"/>
          <w:szCs w:val="22"/>
        </w:rPr>
        <w:t>participating institution renewing its application</w:t>
      </w:r>
      <w:r w:rsidRPr="009B2290">
        <w:rPr>
          <w:rFonts w:ascii="Arial" w:hAnsi="Arial" w:cs="Arial"/>
          <w:sz w:val="22"/>
          <w:szCs w:val="22"/>
        </w:rPr>
        <w:t xml:space="preserve">, the notice must specify:   </w:t>
      </w:r>
    </w:p>
    <w:p w14:paraId="5392319F" w14:textId="77777777" w:rsidR="009B2290" w:rsidRPr="009B2290" w:rsidRDefault="009B2290" w:rsidP="009B2290">
      <w:pPr>
        <w:rPr>
          <w:rFonts w:ascii="Arial" w:hAnsi="Arial" w:cs="Arial"/>
          <w:sz w:val="22"/>
          <w:szCs w:val="22"/>
        </w:rPr>
      </w:pPr>
    </w:p>
    <w:p w14:paraId="539231A0" w14:textId="77777777" w:rsidR="009B2290" w:rsidRPr="009B2290" w:rsidRDefault="009B2290" w:rsidP="00D915DA">
      <w:pPr>
        <w:numPr>
          <w:ilvl w:val="0"/>
          <w:numId w:val="42"/>
        </w:numPr>
        <w:contextualSpacing/>
        <w:rPr>
          <w:rFonts w:ascii="Arial" w:hAnsi="Arial" w:cs="Arial"/>
          <w:sz w:val="22"/>
          <w:szCs w:val="22"/>
        </w:rPr>
      </w:pPr>
      <w:r w:rsidRPr="009B2290">
        <w:rPr>
          <w:rFonts w:ascii="Arial" w:hAnsi="Arial" w:cs="Arial"/>
          <w:sz w:val="22"/>
          <w:szCs w:val="22"/>
        </w:rPr>
        <w:t>That the institution’s application has been denied;</w:t>
      </w:r>
    </w:p>
    <w:p w14:paraId="539231A1" w14:textId="77777777" w:rsidR="009B2290" w:rsidRPr="009B2290" w:rsidRDefault="009B2290" w:rsidP="009B2290">
      <w:pPr>
        <w:ind w:left="720"/>
        <w:contextualSpacing/>
        <w:rPr>
          <w:rFonts w:ascii="Arial" w:hAnsi="Arial" w:cs="Arial"/>
          <w:sz w:val="22"/>
          <w:szCs w:val="22"/>
        </w:rPr>
      </w:pPr>
    </w:p>
    <w:p w14:paraId="539231A2" w14:textId="77777777" w:rsidR="009B2290" w:rsidRPr="009B2290" w:rsidRDefault="009B2290" w:rsidP="00D915DA">
      <w:pPr>
        <w:numPr>
          <w:ilvl w:val="0"/>
          <w:numId w:val="42"/>
        </w:numPr>
        <w:contextualSpacing/>
        <w:rPr>
          <w:rFonts w:ascii="Arial" w:hAnsi="Arial" w:cs="Arial"/>
          <w:sz w:val="22"/>
          <w:szCs w:val="22"/>
        </w:rPr>
      </w:pPr>
      <w:r w:rsidRPr="009B2290">
        <w:rPr>
          <w:rFonts w:ascii="Arial" w:hAnsi="Arial" w:cs="Arial"/>
          <w:sz w:val="22"/>
          <w:szCs w:val="22"/>
        </w:rPr>
        <w:t>That the State agency is proposing to terminate the institution’s agreement and to disqualify the institution and the RP/Is;</w:t>
      </w:r>
    </w:p>
    <w:p w14:paraId="539231A3" w14:textId="77777777" w:rsidR="009B2290" w:rsidRDefault="009B2290" w:rsidP="009B2290">
      <w:pPr>
        <w:ind w:left="720"/>
        <w:contextualSpacing/>
        <w:rPr>
          <w:rFonts w:ascii="Arial" w:hAnsi="Arial" w:cs="Arial"/>
          <w:sz w:val="22"/>
          <w:szCs w:val="22"/>
        </w:rPr>
      </w:pPr>
    </w:p>
    <w:p w14:paraId="539231A4" w14:textId="77777777" w:rsidR="009B2290" w:rsidRPr="009B2290" w:rsidRDefault="009B2290" w:rsidP="00D915DA">
      <w:pPr>
        <w:numPr>
          <w:ilvl w:val="0"/>
          <w:numId w:val="42"/>
        </w:numPr>
        <w:contextualSpacing/>
        <w:rPr>
          <w:rFonts w:ascii="Arial" w:hAnsi="Arial" w:cs="Arial"/>
          <w:sz w:val="22"/>
          <w:szCs w:val="22"/>
        </w:rPr>
      </w:pPr>
      <w:r w:rsidRPr="009B2290">
        <w:rPr>
          <w:rFonts w:ascii="Arial" w:hAnsi="Arial" w:cs="Arial"/>
          <w:sz w:val="22"/>
          <w:szCs w:val="22"/>
        </w:rPr>
        <w:t>The basis for the actions (including regulation citations);</w:t>
      </w:r>
    </w:p>
    <w:p w14:paraId="539231A5" w14:textId="77777777" w:rsidR="009B2290" w:rsidRPr="009B2290" w:rsidRDefault="009B2290" w:rsidP="009B2290">
      <w:pPr>
        <w:ind w:left="720"/>
        <w:contextualSpacing/>
        <w:rPr>
          <w:rFonts w:ascii="Arial" w:hAnsi="Arial" w:cs="Arial"/>
          <w:sz w:val="22"/>
          <w:szCs w:val="22"/>
        </w:rPr>
      </w:pPr>
    </w:p>
    <w:p w14:paraId="539231A6" w14:textId="77777777" w:rsidR="009B2290" w:rsidRPr="009B2290" w:rsidRDefault="009B2290" w:rsidP="00D915DA">
      <w:pPr>
        <w:numPr>
          <w:ilvl w:val="0"/>
          <w:numId w:val="42"/>
        </w:numPr>
        <w:contextualSpacing/>
        <w:rPr>
          <w:rFonts w:ascii="Arial" w:hAnsi="Arial" w:cs="Arial"/>
          <w:sz w:val="22"/>
          <w:szCs w:val="22"/>
        </w:rPr>
      </w:pPr>
      <w:r w:rsidRPr="009B2290">
        <w:rPr>
          <w:rFonts w:ascii="Arial" w:hAnsi="Arial" w:cs="Arial"/>
          <w:sz w:val="22"/>
          <w:szCs w:val="22"/>
        </w:rPr>
        <w:t xml:space="preserve">That, if the institution voluntarily terminates its agreement after receiving the notice of the proposed termination, the institution and the RP/Is will be disqualified and placed on the NDL; </w:t>
      </w:r>
    </w:p>
    <w:p w14:paraId="539231A7" w14:textId="77777777" w:rsidR="009B2290" w:rsidRPr="009B2290" w:rsidRDefault="009B2290" w:rsidP="009B2290">
      <w:pPr>
        <w:ind w:left="720"/>
        <w:contextualSpacing/>
        <w:rPr>
          <w:rFonts w:ascii="Arial" w:hAnsi="Arial" w:cs="Arial"/>
          <w:sz w:val="22"/>
          <w:szCs w:val="22"/>
        </w:rPr>
      </w:pPr>
    </w:p>
    <w:p w14:paraId="539231A8" w14:textId="77777777" w:rsidR="009B2290" w:rsidRPr="009B2290" w:rsidRDefault="009B2290" w:rsidP="00D915DA">
      <w:pPr>
        <w:numPr>
          <w:ilvl w:val="0"/>
          <w:numId w:val="42"/>
        </w:numPr>
        <w:contextualSpacing/>
        <w:rPr>
          <w:rFonts w:ascii="Arial" w:hAnsi="Arial" w:cs="Arial"/>
          <w:sz w:val="22"/>
          <w:szCs w:val="22"/>
        </w:rPr>
      </w:pPr>
      <w:r w:rsidRPr="009B2290">
        <w:rPr>
          <w:rFonts w:ascii="Arial" w:hAnsi="Arial" w:cs="Arial"/>
          <w:sz w:val="22"/>
          <w:szCs w:val="22"/>
        </w:rPr>
        <w:t>The procedures for seeking an appeal of the denial of the application renewal and proposed disqualifications; and</w:t>
      </w:r>
    </w:p>
    <w:p w14:paraId="539231A9" w14:textId="77777777" w:rsidR="00565E0E" w:rsidRDefault="00565E0E" w:rsidP="00565E0E">
      <w:pPr>
        <w:ind w:left="720"/>
        <w:contextualSpacing/>
        <w:rPr>
          <w:rFonts w:ascii="Arial" w:hAnsi="Arial" w:cs="Arial"/>
          <w:sz w:val="22"/>
          <w:szCs w:val="22"/>
        </w:rPr>
      </w:pPr>
    </w:p>
    <w:p w14:paraId="539231AA" w14:textId="77777777" w:rsidR="009B2290" w:rsidRPr="009B2290" w:rsidRDefault="009B2290" w:rsidP="00D915DA">
      <w:pPr>
        <w:numPr>
          <w:ilvl w:val="0"/>
          <w:numId w:val="42"/>
        </w:numPr>
        <w:contextualSpacing/>
        <w:rPr>
          <w:rFonts w:ascii="Arial" w:hAnsi="Arial" w:cs="Arial"/>
          <w:sz w:val="22"/>
          <w:szCs w:val="22"/>
        </w:rPr>
      </w:pPr>
      <w:r w:rsidRPr="009B2290">
        <w:rPr>
          <w:rFonts w:ascii="Arial" w:hAnsi="Arial" w:cs="Arial"/>
          <w:sz w:val="22"/>
          <w:szCs w:val="22"/>
        </w:rPr>
        <w:t>That the institution may continue to participate in the Program and receive Program reimbursement for eligible meals served and allowable administrative costs incurred until its appeal/administrative review is completed.</w:t>
      </w:r>
    </w:p>
    <w:p w14:paraId="539231AB" w14:textId="77777777" w:rsidR="009B2290" w:rsidRPr="009B2290" w:rsidRDefault="009B2290" w:rsidP="009B2290">
      <w:pPr>
        <w:rPr>
          <w:rFonts w:ascii="Arial" w:hAnsi="Arial" w:cs="Arial"/>
          <w:sz w:val="22"/>
          <w:szCs w:val="22"/>
        </w:rPr>
      </w:pPr>
    </w:p>
    <w:p w14:paraId="539231AC" w14:textId="77777777" w:rsidR="009B2290" w:rsidRPr="009B2290" w:rsidRDefault="009B2290" w:rsidP="009B2290">
      <w:pPr>
        <w:rPr>
          <w:rFonts w:ascii="Arial" w:hAnsi="Arial" w:cs="Arial"/>
          <w:sz w:val="22"/>
          <w:szCs w:val="22"/>
        </w:rPr>
      </w:pPr>
      <w:r w:rsidRPr="009B2290">
        <w:rPr>
          <w:rFonts w:ascii="Arial" w:hAnsi="Arial" w:cs="Arial"/>
          <w:sz w:val="22"/>
          <w:szCs w:val="22"/>
        </w:rPr>
        <w:t>If the application renewal process occurs before the time allotted for an institution to provide corrective action and/or the conclusion of any administrative review requested by the participating institution, the State agency</w:t>
      </w:r>
      <w:r w:rsidRPr="009B2290">
        <w:rPr>
          <w:rFonts w:ascii="Arial" w:hAnsi="Arial"/>
          <w:sz w:val="22"/>
          <w:szCs w:val="22"/>
        </w:rPr>
        <w:t xml:space="preserve"> </w:t>
      </w:r>
      <w:r w:rsidRPr="009B2290">
        <w:rPr>
          <w:rFonts w:ascii="Arial" w:hAnsi="Arial" w:cs="Arial"/>
          <w:sz w:val="22"/>
          <w:szCs w:val="22"/>
        </w:rPr>
        <w:t xml:space="preserve">must temporarily extend its agreement with that institution in accordance with paragraph 7 CFR 226.6(c)(3)(iii)(D). </w:t>
      </w:r>
    </w:p>
    <w:p w14:paraId="539231AD" w14:textId="77777777" w:rsidR="009B2290" w:rsidRPr="009B2290" w:rsidRDefault="009B2290" w:rsidP="009B2290">
      <w:pPr>
        <w:rPr>
          <w:rFonts w:ascii="Arial" w:hAnsi="Arial" w:cs="Arial"/>
          <w:sz w:val="22"/>
          <w:szCs w:val="22"/>
        </w:rPr>
      </w:pPr>
    </w:p>
    <w:p w14:paraId="539231AE"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For a </w:t>
      </w:r>
      <w:r w:rsidRPr="009B2290">
        <w:rPr>
          <w:rFonts w:ascii="Arial" w:hAnsi="Arial" w:cs="Arial"/>
          <w:b/>
          <w:sz w:val="22"/>
          <w:szCs w:val="22"/>
        </w:rPr>
        <w:t>participating</w:t>
      </w:r>
      <w:r w:rsidRPr="009B2290">
        <w:rPr>
          <w:rFonts w:ascii="Arial" w:hAnsi="Arial" w:cs="Arial"/>
          <w:sz w:val="22"/>
          <w:szCs w:val="22"/>
        </w:rPr>
        <w:t xml:space="preserve"> institution, the notice must specify:</w:t>
      </w:r>
    </w:p>
    <w:p w14:paraId="539231AF" w14:textId="77777777" w:rsidR="009B2290" w:rsidRPr="009B2290" w:rsidRDefault="009B2290" w:rsidP="009B2290">
      <w:pPr>
        <w:rPr>
          <w:rFonts w:ascii="Arial" w:hAnsi="Arial" w:cs="Arial"/>
          <w:sz w:val="22"/>
          <w:szCs w:val="22"/>
        </w:rPr>
      </w:pPr>
    </w:p>
    <w:p w14:paraId="539231B0" w14:textId="77777777" w:rsidR="009B2290" w:rsidRDefault="009B2290" w:rsidP="00D915DA">
      <w:pPr>
        <w:numPr>
          <w:ilvl w:val="0"/>
          <w:numId w:val="9"/>
        </w:numPr>
        <w:contextualSpacing/>
        <w:rPr>
          <w:rFonts w:ascii="Arial" w:hAnsi="Arial" w:cs="Arial"/>
          <w:sz w:val="22"/>
          <w:szCs w:val="22"/>
        </w:rPr>
      </w:pPr>
      <w:r w:rsidRPr="009B2290">
        <w:rPr>
          <w:rFonts w:ascii="Arial" w:hAnsi="Arial" w:cs="Arial"/>
          <w:sz w:val="22"/>
          <w:szCs w:val="22"/>
        </w:rPr>
        <w:t>That the State agency is proposing to terminate the institution’s agreement and to disqualify the institution and the RP/I;</w:t>
      </w:r>
    </w:p>
    <w:p w14:paraId="539231B1" w14:textId="77777777" w:rsidR="001B2DC4" w:rsidRPr="009B2290" w:rsidRDefault="001B2DC4" w:rsidP="001B2DC4">
      <w:pPr>
        <w:ind w:left="720"/>
        <w:contextualSpacing/>
        <w:rPr>
          <w:rFonts w:ascii="Arial" w:hAnsi="Arial" w:cs="Arial"/>
          <w:sz w:val="22"/>
          <w:szCs w:val="22"/>
        </w:rPr>
      </w:pPr>
    </w:p>
    <w:p w14:paraId="539231B2" w14:textId="77777777" w:rsidR="009B2290" w:rsidRDefault="009B2290" w:rsidP="00D915DA">
      <w:pPr>
        <w:numPr>
          <w:ilvl w:val="0"/>
          <w:numId w:val="9"/>
        </w:numPr>
        <w:contextualSpacing/>
        <w:rPr>
          <w:rFonts w:ascii="Arial" w:hAnsi="Arial" w:cs="Arial"/>
          <w:sz w:val="22"/>
          <w:szCs w:val="22"/>
        </w:rPr>
      </w:pPr>
      <w:r w:rsidRPr="009B2290">
        <w:rPr>
          <w:rFonts w:ascii="Arial" w:hAnsi="Arial" w:cs="Arial"/>
          <w:sz w:val="22"/>
          <w:szCs w:val="22"/>
        </w:rPr>
        <w:t>The basis for the actions (including regulation citations);</w:t>
      </w:r>
    </w:p>
    <w:p w14:paraId="539231B3" w14:textId="77777777" w:rsidR="00C57C0E" w:rsidRPr="00E05807" w:rsidRDefault="00C57C0E" w:rsidP="00C57C0E">
      <w:pPr>
        <w:contextualSpacing/>
        <w:rPr>
          <w:rFonts w:ascii="Arial" w:hAnsi="Arial" w:cs="Arial"/>
          <w:sz w:val="22"/>
          <w:szCs w:val="22"/>
        </w:rPr>
      </w:pPr>
    </w:p>
    <w:p w14:paraId="539231B4" w14:textId="77777777" w:rsidR="009B2290" w:rsidRPr="009B2290" w:rsidRDefault="009B2290" w:rsidP="00D915DA">
      <w:pPr>
        <w:numPr>
          <w:ilvl w:val="0"/>
          <w:numId w:val="9"/>
        </w:numPr>
        <w:contextualSpacing/>
        <w:rPr>
          <w:rFonts w:ascii="Arial" w:hAnsi="Arial" w:cs="Arial"/>
          <w:sz w:val="22"/>
          <w:szCs w:val="22"/>
        </w:rPr>
      </w:pPr>
      <w:r w:rsidRPr="009B2290">
        <w:rPr>
          <w:rFonts w:ascii="Arial" w:hAnsi="Arial" w:cs="Arial"/>
          <w:sz w:val="22"/>
          <w:szCs w:val="22"/>
        </w:rPr>
        <w:t>That if the institution voluntarily terminates its agreement after receiving the notice of proposed termination, the institution and the RP/Is will still be terminated and disqualified and placed on the NDL;</w:t>
      </w:r>
    </w:p>
    <w:p w14:paraId="539231B5" w14:textId="77777777" w:rsidR="009B2290" w:rsidRPr="009B2290" w:rsidRDefault="009B2290" w:rsidP="009B2290">
      <w:pPr>
        <w:ind w:left="720"/>
        <w:contextualSpacing/>
        <w:rPr>
          <w:rFonts w:ascii="Arial" w:hAnsi="Arial" w:cs="Arial"/>
          <w:sz w:val="22"/>
          <w:szCs w:val="22"/>
        </w:rPr>
      </w:pPr>
    </w:p>
    <w:p w14:paraId="539231B6" w14:textId="77777777" w:rsidR="009B2290" w:rsidRDefault="009B2290" w:rsidP="00D915DA">
      <w:pPr>
        <w:numPr>
          <w:ilvl w:val="0"/>
          <w:numId w:val="9"/>
        </w:numPr>
        <w:contextualSpacing/>
        <w:rPr>
          <w:rFonts w:ascii="Arial" w:hAnsi="Arial" w:cs="Arial"/>
          <w:sz w:val="22"/>
          <w:szCs w:val="22"/>
        </w:rPr>
      </w:pPr>
      <w:r w:rsidRPr="009B2290">
        <w:rPr>
          <w:rFonts w:ascii="Arial" w:hAnsi="Arial" w:cs="Arial"/>
          <w:sz w:val="22"/>
          <w:szCs w:val="22"/>
        </w:rPr>
        <w:t>The procedures for seeking an appeal; and</w:t>
      </w:r>
    </w:p>
    <w:p w14:paraId="539231B7" w14:textId="77777777" w:rsidR="00F07E18" w:rsidRDefault="00F07E18" w:rsidP="00F07E18">
      <w:pPr>
        <w:pStyle w:val="ListParagraph"/>
        <w:rPr>
          <w:rFonts w:cs="Arial"/>
        </w:rPr>
      </w:pPr>
    </w:p>
    <w:p w14:paraId="539231B8" w14:textId="77777777" w:rsidR="009B2290" w:rsidRPr="00DE5842" w:rsidRDefault="009B2290" w:rsidP="00D915DA">
      <w:pPr>
        <w:numPr>
          <w:ilvl w:val="0"/>
          <w:numId w:val="9"/>
        </w:numPr>
        <w:contextualSpacing/>
        <w:rPr>
          <w:rFonts w:ascii="Arial" w:hAnsi="Arial" w:cs="Arial"/>
          <w:sz w:val="22"/>
          <w:szCs w:val="22"/>
        </w:rPr>
      </w:pPr>
      <w:r w:rsidRPr="00DE5842">
        <w:rPr>
          <w:rFonts w:ascii="Arial" w:hAnsi="Arial" w:cs="Arial"/>
          <w:sz w:val="22"/>
          <w:szCs w:val="22"/>
        </w:rPr>
        <w:t>That the institution may continue to participate and receive Program reimbursement for eligible meals served and allowable administrative expenses incurred until its appeal/administrative review is completed</w:t>
      </w:r>
      <w:r w:rsidR="00DE5842" w:rsidRPr="00DE5842">
        <w:rPr>
          <w:rFonts w:ascii="Arial" w:hAnsi="Arial" w:cs="Arial"/>
          <w:sz w:val="22"/>
          <w:szCs w:val="22"/>
        </w:rPr>
        <w:t xml:space="preserve"> </w:t>
      </w:r>
      <w:r w:rsidRPr="00DE5842">
        <w:rPr>
          <w:rFonts w:ascii="Arial" w:hAnsi="Arial" w:cs="Arial"/>
          <w:sz w:val="22"/>
          <w:szCs w:val="22"/>
        </w:rPr>
        <w:t>[7 CFR 226.6(c)(3)(iii)(C)(3)].</w:t>
      </w:r>
    </w:p>
    <w:p w14:paraId="539231B9" w14:textId="77777777" w:rsidR="009B2290" w:rsidRPr="009B2290" w:rsidRDefault="009B2290" w:rsidP="009B2290">
      <w:pPr>
        <w:rPr>
          <w:rFonts w:ascii="Arial" w:hAnsi="Arial" w:cs="Arial"/>
          <w:sz w:val="22"/>
          <w:szCs w:val="22"/>
        </w:rPr>
      </w:pPr>
    </w:p>
    <w:p w14:paraId="539231BA" w14:textId="77777777" w:rsidR="009B2290" w:rsidRPr="009B2290" w:rsidRDefault="009B2290" w:rsidP="009B2290">
      <w:pPr>
        <w:rPr>
          <w:rFonts w:ascii="Arial" w:hAnsi="Arial" w:cs="Arial"/>
          <w:i/>
          <w:sz w:val="22"/>
          <w:szCs w:val="22"/>
        </w:rPr>
      </w:pPr>
      <w:r w:rsidRPr="009B2290">
        <w:rPr>
          <w:rFonts w:ascii="Arial" w:hAnsi="Arial" w:cs="Arial"/>
          <w:sz w:val="22"/>
          <w:szCs w:val="22"/>
        </w:rPr>
        <w:t>At the same time the notice is issued, the State agency must also update the St</w:t>
      </w:r>
      <w:r w:rsidR="00DE5842">
        <w:rPr>
          <w:rFonts w:ascii="Arial" w:hAnsi="Arial" w:cs="Arial"/>
          <w:sz w:val="22"/>
          <w:szCs w:val="22"/>
        </w:rPr>
        <w:t xml:space="preserve">ate </w:t>
      </w:r>
      <w:r w:rsidR="007F29F4">
        <w:rPr>
          <w:rFonts w:ascii="Arial" w:hAnsi="Arial" w:cs="Arial"/>
          <w:sz w:val="22"/>
          <w:szCs w:val="22"/>
        </w:rPr>
        <w:t>a</w:t>
      </w:r>
      <w:r w:rsidRPr="009B2290">
        <w:rPr>
          <w:rFonts w:ascii="Arial" w:hAnsi="Arial" w:cs="Arial"/>
          <w:sz w:val="22"/>
          <w:szCs w:val="22"/>
        </w:rPr>
        <w:t>gency list and provide a copy of the notice to the appropriate FNS Regional Office</w:t>
      </w:r>
      <w:r w:rsidRPr="009B2290">
        <w:rPr>
          <w:rFonts w:ascii="Arial" w:hAnsi="Arial" w:cs="Arial"/>
          <w:i/>
          <w:sz w:val="22"/>
          <w:szCs w:val="22"/>
        </w:rPr>
        <w:t>.</w:t>
      </w:r>
    </w:p>
    <w:p w14:paraId="539231BB" w14:textId="77777777" w:rsidR="009B2290" w:rsidRPr="009B2290" w:rsidRDefault="009B2290" w:rsidP="009B2290">
      <w:pPr>
        <w:rPr>
          <w:rFonts w:ascii="Arial" w:hAnsi="Arial" w:cs="Arial"/>
          <w:sz w:val="22"/>
          <w:szCs w:val="22"/>
        </w:rPr>
      </w:pPr>
    </w:p>
    <w:p w14:paraId="539231BC" w14:textId="77777777" w:rsidR="009B2290" w:rsidRPr="009B2290" w:rsidRDefault="009B2290" w:rsidP="009B2290">
      <w:pPr>
        <w:autoSpaceDE w:val="0"/>
        <w:autoSpaceDN w:val="0"/>
        <w:adjustRightInd w:val="0"/>
        <w:spacing w:line="276" w:lineRule="auto"/>
        <w:rPr>
          <w:rFonts w:ascii="Arial" w:hAnsi="Arial" w:cs="Arial"/>
          <w:i/>
          <w:color w:val="000000"/>
          <w:sz w:val="22"/>
          <w:szCs w:val="22"/>
        </w:rPr>
      </w:pPr>
      <w:r w:rsidRPr="009B2290">
        <w:rPr>
          <w:rFonts w:ascii="Arial" w:hAnsi="Arial" w:cs="Arial"/>
          <w:b/>
          <w:bCs/>
          <w:color w:val="000000"/>
          <w:sz w:val="22"/>
          <w:szCs w:val="22"/>
        </w:rPr>
        <w:t xml:space="preserve">Refer to Prototype Letter </w:t>
      </w:r>
      <w:r w:rsidRPr="009B2290">
        <w:rPr>
          <w:rFonts w:ascii="Arial" w:hAnsi="Arial" w:cs="Arial"/>
          <w:b/>
          <w:color w:val="000000"/>
          <w:sz w:val="22"/>
          <w:szCs w:val="22"/>
        </w:rPr>
        <w:t>3:</w:t>
      </w:r>
      <w:r w:rsidRPr="009B2290">
        <w:rPr>
          <w:rFonts w:ascii="Arial" w:hAnsi="Arial" w:cs="Arial"/>
          <w:b/>
          <w:bCs/>
          <w:color w:val="000000"/>
          <w:sz w:val="22"/>
          <w:szCs w:val="22"/>
        </w:rPr>
        <w:t xml:space="preserve"> Notice of Proposed Termination and Disqualification</w:t>
      </w:r>
      <w:r w:rsidRPr="009B2290">
        <w:rPr>
          <w:rFonts w:ascii="Arial" w:hAnsi="Arial" w:cs="Arial"/>
          <w:b/>
          <w:color w:val="000000"/>
          <w:sz w:val="22"/>
          <w:szCs w:val="22"/>
        </w:rPr>
        <w:t xml:space="preserve"> of Institutions</w:t>
      </w:r>
      <w:r w:rsidRPr="009B2290">
        <w:rPr>
          <w:rFonts w:ascii="Arial" w:hAnsi="Arial" w:cs="Arial"/>
          <w:b/>
          <w:bCs/>
          <w:color w:val="000000"/>
          <w:sz w:val="22"/>
          <w:szCs w:val="22"/>
        </w:rPr>
        <w:t xml:space="preserve">. </w:t>
      </w:r>
      <w:r w:rsidRPr="002247D8">
        <w:rPr>
          <w:rFonts w:ascii="Arial" w:hAnsi="Arial" w:cs="Arial"/>
          <w:i/>
          <w:color w:val="000000"/>
          <w:sz w:val="22"/>
          <w:szCs w:val="22"/>
        </w:rPr>
        <w:t xml:space="preserve">A copy of the letter must be </w:t>
      </w:r>
      <w:r w:rsidR="00E94FC6" w:rsidRPr="002247D8">
        <w:rPr>
          <w:rFonts w:ascii="Arial" w:hAnsi="Arial" w:cs="Arial"/>
          <w:i/>
          <w:color w:val="000000"/>
          <w:sz w:val="22"/>
          <w:szCs w:val="22"/>
        </w:rPr>
        <w:t xml:space="preserve">sent </w:t>
      </w:r>
      <w:r w:rsidRPr="002247D8">
        <w:rPr>
          <w:rFonts w:ascii="Arial" w:hAnsi="Arial" w:cs="Arial"/>
          <w:i/>
          <w:color w:val="000000"/>
          <w:sz w:val="22"/>
          <w:szCs w:val="22"/>
        </w:rPr>
        <w:t>to the FNS Regional Office</w:t>
      </w:r>
      <w:r w:rsidR="00CB6A38" w:rsidRPr="002247D8">
        <w:rPr>
          <w:rFonts w:ascii="Arial" w:hAnsi="Arial" w:cs="Arial"/>
          <w:i/>
          <w:color w:val="000000"/>
          <w:sz w:val="22"/>
          <w:szCs w:val="22"/>
        </w:rPr>
        <w:t xml:space="preserve"> at the same time it is sent to the institution</w:t>
      </w:r>
      <w:r w:rsidRPr="002247D8">
        <w:rPr>
          <w:rFonts w:ascii="Arial" w:hAnsi="Arial" w:cs="Arial"/>
          <w:i/>
          <w:color w:val="000000"/>
          <w:sz w:val="22"/>
          <w:szCs w:val="22"/>
        </w:rPr>
        <w:t>.</w:t>
      </w:r>
    </w:p>
    <w:p w14:paraId="539231BD" w14:textId="77777777" w:rsidR="009B2290" w:rsidRPr="009B2290" w:rsidRDefault="009B2290" w:rsidP="009B2290">
      <w:pPr>
        <w:rPr>
          <w:rFonts w:ascii="Arial" w:hAnsi="Arial" w:cs="Arial"/>
          <w:szCs w:val="24"/>
        </w:rPr>
      </w:pPr>
    </w:p>
    <w:p w14:paraId="539231BE"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If an appeal is requested, the State agency must follow its appeal procedures which must match FNS’s requirements for appeal procedures in </w:t>
      </w:r>
      <w:r w:rsidRPr="009B2290">
        <w:rPr>
          <w:rFonts w:ascii="Arial" w:hAnsi="Arial" w:cs="Arial"/>
          <w:bCs/>
          <w:sz w:val="22"/>
          <w:szCs w:val="22"/>
        </w:rPr>
        <w:t xml:space="preserve">Part 7 of this </w:t>
      </w:r>
      <w:r w:rsidR="007229F7">
        <w:rPr>
          <w:rFonts w:ascii="Arial" w:hAnsi="Arial" w:cs="Arial"/>
          <w:bCs/>
          <w:sz w:val="22"/>
          <w:szCs w:val="22"/>
        </w:rPr>
        <w:t>guidance</w:t>
      </w:r>
      <w:r w:rsidRPr="009B2290">
        <w:rPr>
          <w:rFonts w:ascii="Arial" w:hAnsi="Arial" w:cs="Arial"/>
          <w:bCs/>
          <w:sz w:val="22"/>
          <w:szCs w:val="22"/>
        </w:rPr>
        <w:t xml:space="preserve">. </w:t>
      </w:r>
    </w:p>
    <w:p w14:paraId="539231BF" w14:textId="77777777" w:rsidR="009B2290" w:rsidRDefault="009B2290" w:rsidP="009B2290">
      <w:pPr>
        <w:autoSpaceDE w:val="0"/>
        <w:autoSpaceDN w:val="0"/>
        <w:adjustRightInd w:val="0"/>
        <w:rPr>
          <w:rFonts w:ascii="Arial" w:hAnsi="Arial" w:cs="Arial"/>
          <w:color w:val="000000"/>
          <w:sz w:val="22"/>
          <w:szCs w:val="22"/>
        </w:rPr>
      </w:pPr>
    </w:p>
    <w:p w14:paraId="539231C0" w14:textId="77777777" w:rsidR="009B2290" w:rsidRPr="009B2290" w:rsidRDefault="009B2290" w:rsidP="00F6682B">
      <w:pPr>
        <w:pStyle w:val="Heading2"/>
        <w:rPr>
          <w:rFonts w:cs="Arial"/>
        </w:rPr>
      </w:pPr>
      <w:r w:rsidRPr="009B2290">
        <w:lastRenderedPageBreak/>
        <w:t xml:space="preserve"> </w:t>
      </w:r>
      <w:bookmarkStart w:id="58" w:name="_Toc351648096"/>
      <w:bookmarkStart w:id="59" w:name="_Toc357364846"/>
      <w:bookmarkStart w:id="60" w:name="_Toc361860822"/>
      <w:bookmarkStart w:id="61" w:name="_Toc410941320"/>
      <w:r w:rsidRPr="009B2290">
        <w:t>Agreement Termination and Disqualification</w:t>
      </w:r>
      <w:bookmarkEnd w:id="58"/>
      <w:bookmarkEnd w:id="59"/>
      <w:bookmarkEnd w:id="60"/>
      <w:bookmarkEnd w:id="61"/>
    </w:p>
    <w:p w14:paraId="539231C1" w14:textId="77777777" w:rsidR="009235F1" w:rsidRDefault="009235F1" w:rsidP="009B2290">
      <w:pPr>
        <w:rPr>
          <w:rFonts w:ascii="Arial" w:hAnsi="Arial" w:cs="Arial"/>
          <w:sz w:val="22"/>
          <w:szCs w:val="22"/>
        </w:rPr>
      </w:pPr>
    </w:p>
    <w:p w14:paraId="539231C2" w14:textId="77777777" w:rsidR="009B2290" w:rsidRPr="009B2290" w:rsidRDefault="009B2290" w:rsidP="009B2290">
      <w:pPr>
        <w:rPr>
          <w:rFonts w:ascii="Arial" w:hAnsi="Arial" w:cs="Arial"/>
          <w:sz w:val="22"/>
          <w:szCs w:val="22"/>
        </w:rPr>
      </w:pPr>
      <w:r w:rsidRPr="009B2290">
        <w:rPr>
          <w:rFonts w:ascii="Arial" w:hAnsi="Arial" w:cs="Arial"/>
          <w:sz w:val="22"/>
          <w:szCs w:val="22"/>
        </w:rPr>
        <w:t>When the time for requesting an appeal expires or when the appeal official upholds the State agency’s proposed termination and disqualifications, the State agency must immediately:</w:t>
      </w:r>
    </w:p>
    <w:p w14:paraId="539231C3" w14:textId="77777777" w:rsidR="009B2290" w:rsidRPr="009B2290" w:rsidRDefault="009B2290" w:rsidP="009B2290">
      <w:pPr>
        <w:ind w:left="720"/>
        <w:contextualSpacing/>
        <w:rPr>
          <w:rFonts w:ascii="Arial" w:hAnsi="Arial" w:cs="Arial"/>
          <w:sz w:val="22"/>
          <w:szCs w:val="22"/>
        </w:rPr>
      </w:pPr>
    </w:p>
    <w:p w14:paraId="539231C4" w14:textId="77777777" w:rsidR="009B2290" w:rsidRPr="009B2290" w:rsidRDefault="009B2290" w:rsidP="00D915DA">
      <w:pPr>
        <w:numPr>
          <w:ilvl w:val="0"/>
          <w:numId w:val="10"/>
        </w:numPr>
        <w:ind w:left="720"/>
        <w:contextualSpacing/>
        <w:rPr>
          <w:rFonts w:ascii="Arial" w:hAnsi="Arial" w:cs="Arial"/>
          <w:sz w:val="22"/>
          <w:szCs w:val="22"/>
        </w:rPr>
      </w:pPr>
      <w:r w:rsidRPr="009B2290">
        <w:rPr>
          <w:rFonts w:ascii="Arial" w:hAnsi="Arial" w:cs="Arial"/>
          <w:sz w:val="22"/>
          <w:szCs w:val="22"/>
        </w:rPr>
        <w:t xml:space="preserve">Notify the institution and its executive director/owner and chairman of the board of directors, and any other RP/Is, that the institution’s agreement has been terminated (or will be terminated on a specific date) and that the institution and the RP/Is have been disqualified (or will be disqualified on a specific date); </w:t>
      </w:r>
    </w:p>
    <w:p w14:paraId="539231C5" w14:textId="77777777" w:rsidR="009B2290" w:rsidRPr="009B2290" w:rsidRDefault="009B2290" w:rsidP="009B2290">
      <w:pPr>
        <w:ind w:left="720"/>
        <w:contextualSpacing/>
        <w:rPr>
          <w:rFonts w:ascii="Arial" w:hAnsi="Arial" w:cs="Arial"/>
          <w:sz w:val="22"/>
          <w:szCs w:val="22"/>
        </w:rPr>
      </w:pPr>
    </w:p>
    <w:p w14:paraId="539231C6" w14:textId="77777777" w:rsidR="009B2290" w:rsidRPr="009B2290" w:rsidRDefault="009B2290" w:rsidP="00D915DA">
      <w:pPr>
        <w:numPr>
          <w:ilvl w:val="0"/>
          <w:numId w:val="10"/>
        </w:numPr>
        <w:ind w:left="720"/>
        <w:contextualSpacing/>
        <w:rPr>
          <w:rFonts w:ascii="Arial" w:hAnsi="Arial" w:cs="Arial"/>
          <w:sz w:val="22"/>
          <w:szCs w:val="22"/>
        </w:rPr>
      </w:pPr>
      <w:r w:rsidRPr="009B2290">
        <w:rPr>
          <w:rFonts w:ascii="Arial" w:hAnsi="Arial" w:cs="Arial"/>
          <w:sz w:val="22"/>
          <w:szCs w:val="22"/>
        </w:rPr>
        <w:t>Update the State agency list at the time such notice is issued; and</w:t>
      </w:r>
    </w:p>
    <w:p w14:paraId="539231C7" w14:textId="77777777" w:rsidR="009B2290" w:rsidRPr="009B2290" w:rsidRDefault="009B2290" w:rsidP="009B2290">
      <w:pPr>
        <w:ind w:left="720"/>
        <w:contextualSpacing/>
        <w:rPr>
          <w:rFonts w:ascii="Arial" w:hAnsi="Arial" w:cs="Arial"/>
          <w:sz w:val="22"/>
          <w:szCs w:val="22"/>
        </w:rPr>
      </w:pPr>
    </w:p>
    <w:p w14:paraId="539231C8" w14:textId="77777777" w:rsidR="0041304E" w:rsidRDefault="009B2290" w:rsidP="00D915DA">
      <w:pPr>
        <w:pStyle w:val="ListParagraph"/>
        <w:numPr>
          <w:ilvl w:val="0"/>
          <w:numId w:val="10"/>
        </w:numPr>
        <w:ind w:left="720"/>
        <w:rPr>
          <w:rFonts w:cs="Arial"/>
        </w:rPr>
      </w:pPr>
      <w:r w:rsidRPr="008F636E">
        <w:rPr>
          <w:rFonts w:cs="Arial"/>
        </w:rPr>
        <w:t>Provide a copy of the notice, the mailing address, and date of birth for each RP/I, with the full amount of any determined debt associated with both the institution and/or RP/Is, to the appropriate FNS Regional Office for inclusion on the NDL. Note that the termination and disqualification is not appealable [7 CFR 226.6(c)(1)(iii)(E); (c)(2)(iii)(E); (c)(3)(iii)(E)].</w:t>
      </w:r>
    </w:p>
    <w:p w14:paraId="539231C9" w14:textId="77777777" w:rsidR="007A3B1C" w:rsidRPr="008F636E" w:rsidRDefault="007A3B1C" w:rsidP="007A3B1C">
      <w:pPr>
        <w:pStyle w:val="ListParagraph"/>
        <w:ind w:left="0"/>
        <w:rPr>
          <w:rFonts w:cs="Arial"/>
        </w:rPr>
      </w:pPr>
    </w:p>
    <w:p w14:paraId="539231CA" w14:textId="77777777" w:rsidR="0041304E" w:rsidRPr="00400CF7" w:rsidRDefault="0004755E" w:rsidP="009B2290">
      <w:pPr>
        <w:rPr>
          <w:rFonts w:ascii="Arial" w:hAnsi="Arial" w:cs="Arial"/>
          <w:sz w:val="22"/>
          <w:szCs w:val="22"/>
        </w:rPr>
      </w:pPr>
      <w:r w:rsidRPr="00B46A6A">
        <w:rPr>
          <w:rFonts w:ascii="Arial" w:hAnsi="Arial" w:cs="Arial"/>
          <w:sz w:val="22"/>
          <w:szCs w:val="22"/>
        </w:rPr>
        <w:t xml:space="preserve">The </w:t>
      </w:r>
      <w:r w:rsidR="007229F7">
        <w:rPr>
          <w:rFonts w:ascii="Arial" w:hAnsi="Arial" w:cs="Arial"/>
          <w:sz w:val="22"/>
          <w:szCs w:val="22"/>
        </w:rPr>
        <w:t>State agency</w:t>
      </w:r>
      <w:r w:rsidRPr="00B46A6A">
        <w:rPr>
          <w:rFonts w:ascii="Arial" w:hAnsi="Arial" w:cs="Arial"/>
          <w:sz w:val="22"/>
          <w:szCs w:val="22"/>
        </w:rPr>
        <w:t xml:space="preserve"> may establish the termination date as the date that the </w:t>
      </w:r>
      <w:r w:rsidR="00FB3CA7" w:rsidRPr="00B46A6A">
        <w:rPr>
          <w:rFonts w:ascii="Arial" w:hAnsi="Arial" w:cs="Arial"/>
          <w:sz w:val="22"/>
          <w:szCs w:val="22"/>
        </w:rPr>
        <w:t xml:space="preserve">determination letter is sent, </w:t>
      </w:r>
      <w:r w:rsidRPr="00B46A6A">
        <w:rPr>
          <w:rFonts w:ascii="Arial" w:hAnsi="Arial" w:cs="Arial"/>
          <w:sz w:val="22"/>
          <w:szCs w:val="22"/>
        </w:rPr>
        <w:t xml:space="preserve">the date the appeals determination </w:t>
      </w:r>
      <w:r w:rsidR="00FB3CA7" w:rsidRPr="00B46A6A">
        <w:rPr>
          <w:rFonts w:ascii="Arial" w:hAnsi="Arial" w:cs="Arial"/>
          <w:sz w:val="22"/>
          <w:szCs w:val="22"/>
        </w:rPr>
        <w:t>is ma</w:t>
      </w:r>
      <w:r w:rsidR="00563647" w:rsidRPr="00B46A6A">
        <w:rPr>
          <w:rFonts w:ascii="Arial" w:hAnsi="Arial" w:cs="Arial"/>
          <w:sz w:val="22"/>
          <w:szCs w:val="22"/>
        </w:rPr>
        <w:t>de, or the date the appeal time</w:t>
      </w:r>
      <w:r w:rsidR="00FB3CA7" w:rsidRPr="00B46A6A">
        <w:rPr>
          <w:rFonts w:ascii="Arial" w:hAnsi="Arial" w:cs="Arial"/>
          <w:sz w:val="22"/>
          <w:szCs w:val="22"/>
        </w:rPr>
        <w:t>frame expired when the organization did not appeal. The State’s policy should be consistently applied.</w:t>
      </w:r>
    </w:p>
    <w:p w14:paraId="539231CB" w14:textId="77777777" w:rsidR="0004755E" w:rsidRDefault="0004755E" w:rsidP="009B2290">
      <w:pPr>
        <w:autoSpaceDE w:val="0"/>
        <w:autoSpaceDN w:val="0"/>
        <w:adjustRightInd w:val="0"/>
        <w:spacing w:line="276" w:lineRule="auto"/>
        <w:rPr>
          <w:rFonts w:ascii="Arial" w:hAnsi="Arial" w:cs="Arial"/>
          <w:b/>
          <w:bCs/>
          <w:color w:val="000000"/>
          <w:sz w:val="22"/>
          <w:szCs w:val="22"/>
        </w:rPr>
      </w:pPr>
    </w:p>
    <w:p w14:paraId="539231CC" w14:textId="77777777" w:rsidR="00A037D1" w:rsidRDefault="009B2290">
      <w:pPr>
        <w:autoSpaceDE w:val="0"/>
        <w:autoSpaceDN w:val="0"/>
        <w:adjustRightInd w:val="0"/>
        <w:rPr>
          <w:rFonts w:ascii="Arial" w:hAnsi="Arial" w:cs="Arial"/>
          <w:i/>
          <w:color w:val="000000"/>
          <w:sz w:val="22"/>
          <w:szCs w:val="22"/>
        </w:rPr>
      </w:pPr>
      <w:r w:rsidRPr="009B2290">
        <w:rPr>
          <w:rFonts w:ascii="Arial" w:hAnsi="Arial" w:cs="Arial"/>
          <w:b/>
          <w:bCs/>
          <w:color w:val="000000"/>
          <w:sz w:val="22"/>
          <w:szCs w:val="22"/>
        </w:rPr>
        <w:t xml:space="preserve">Refer to Prototype Letter </w:t>
      </w:r>
      <w:r w:rsidRPr="009B2290">
        <w:rPr>
          <w:rFonts w:ascii="Arial" w:hAnsi="Arial" w:cs="Arial"/>
          <w:b/>
          <w:color w:val="000000"/>
          <w:sz w:val="22"/>
          <w:szCs w:val="22"/>
        </w:rPr>
        <w:t xml:space="preserve">4: Notice of </w:t>
      </w:r>
      <w:r w:rsidRPr="009B2290">
        <w:rPr>
          <w:rFonts w:ascii="Arial" w:hAnsi="Arial" w:cs="Arial"/>
          <w:b/>
          <w:bCs/>
          <w:color w:val="000000"/>
          <w:sz w:val="22"/>
          <w:szCs w:val="22"/>
        </w:rPr>
        <w:t>Termination and Disqualification</w:t>
      </w:r>
      <w:r w:rsidR="00CB6A38">
        <w:rPr>
          <w:rFonts w:ascii="Arial" w:hAnsi="Arial" w:cs="Arial"/>
          <w:b/>
          <w:bCs/>
          <w:color w:val="000000"/>
          <w:sz w:val="22"/>
          <w:szCs w:val="22"/>
        </w:rPr>
        <w:t xml:space="preserve"> - </w:t>
      </w:r>
      <w:r w:rsidRPr="009B2290">
        <w:rPr>
          <w:rFonts w:ascii="Arial" w:hAnsi="Arial" w:cs="Arial"/>
          <w:b/>
          <w:bCs/>
          <w:color w:val="000000"/>
          <w:sz w:val="22"/>
          <w:szCs w:val="22"/>
        </w:rPr>
        <w:t xml:space="preserve">Institution does not appeal. </w:t>
      </w:r>
      <w:r w:rsidR="00CB6A38">
        <w:rPr>
          <w:rFonts w:ascii="Arial" w:hAnsi="Arial" w:cs="Arial"/>
          <w:b/>
          <w:bCs/>
          <w:color w:val="000000"/>
          <w:sz w:val="22"/>
          <w:szCs w:val="22"/>
        </w:rPr>
        <w:t xml:space="preserve"> </w:t>
      </w:r>
      <w:r w:rsidRPr="002247D8">
        <w:rPr>
          <w:rFonts w:ascii="Arial" w:hAnsi="Arial" w:cs="Arial"/>
          <w:i/>
          <w:color w:val="000000"/>
          <w:sz w:val="22"/>
          <w:szCs w:val="22"/>
        </w:rPr>
        <w:t xml:space="preserve">A copy of the letter must be </w:t>
      </w:r>
      <w:r w:rsidR="00E94FC6" w:rsidRPr="002247D8">
        <w:rPr>
          <w:rFonts w:ascii="Arial" w:hAnsi="Arial" w:cs="Arial"/>
          <w:i/>
          <w:color w:val="000000"/>
          <w:sz w:val="22"/>
          <w:szCs w:val="22"/>
        </w:rPr>
        <w:t>sent t</w:t>
      </w:r>
      <w:r w:rsidRPr="002247D8">
        <w:rPr>
          <w:rFonts w:ascii="Arial" w:hAnsi="Arial" w:cs="Arial"/>
          <w:i/>
          <w:color w:val="000000"/>
          <w:sz w:val="22"/>
          <w:szCs w:val="22"/>
        </w:rPr>
        <w:t>o the FNS Regional Office</w:t>
      </w:r>
      <w:r w:rsidR="00CB6A38" w:rsidRPr="002247D8">
        <w:rPr>
          <w:rFonts w:ascii="Arial" w:hAnsi="Arial" w:cs="Arial"/>
          <w:i/>
          <w:color w:val="000000"/>
          <w:sz w:val="22"/>
          <w:szCs w:val="22"/>
        </w:rPr>
        <w:t xml:space="preserve"> at the same time it is sent to the institution</w:t>
      </w:r>
      <w:r w:rsidRPr="009B2290">
        <w:rPr>
          <w:rFonts w:ascii="Arial" w:hAnsi="Arial" w:cs="Arial"/>
          <w:i/>
          <w:color w:val="000000"/>
          <w:sz w:val="22"/>
          <w:szCs w:val="22"/>
        </w:rPr>
        <w:t>.</w:t>
      </w:r>
    </w:p>
    <w:p w14:paraId="539231CD" w14:textId="77777777" w:rsidR="009B2290" w:rsidRPr="009B2290" w:rsidRDefault="009B2290" w:rsidP="009B2290">
      <w:pPr>
        <w:autoSpaceDE w:val="0"/>
        <w:autoSpaceDN w:val="0"/>
        <w:adjustRightInd w:val="0"/>
        <w:spacing w:line="276" w:lineRule="auto"/>
        <w:rPr>
          <w:rFonts w:ascii="Arial" w:hAnsi="Arial" w:cs="Arial"/>
          <w:color w:val="000000"/>
          <w:sz w:val="22"/>
          <w:szCs w:val="22"/>
        </w:rPr>
      </w:pPr>
    </w:p>
    <w:p w14:paraId="539231CE" w14:textId="77777777" w:rsidR="004D1CCB" w:rsidRDefault="009B2290">
      <w:pPr>
        <w:autoSpaceDE w:val="0"/>
        <w:autoSpaceDN w:val="0"/>
        <w:adjustRightInd w:val="0"/>
        <w:rPr>
          <w:rFonts w:ascii="Arial" w:hAnsi="Arial" w:cs="Arial"/>
          <w:i/>
          <w:color w:val="000000"/>
          <w:sz w:val="22"/>
          <w:szCs w:val="22"/>
        </w:rPr>
      </w:pPr>
      <w:r w:rsidRPr="009B2290">
        <w:rPr>
          <w:rFonts w:ascii="Arial" w:hAnsi="Arial" w:cs="Arial"/>
          <w:b/>
          <w:bCs/>
          <w:color w:val="000000"/>
          <w:sz w:val="22"/>
          <w:szCs w:val="22"/>
        </w:rPr>
        <w:t xml:space="preserve">Refer to Prototype Letter </w:t>
      </w:r>
      <w:r w:rsidR="00B433B7">
        <w:rPr>
          <w:rFonts w:ascii="Arial" w:hAnsi="Arial" w:cs="Arial"/>
          <w:b/>
          <w:color w:val="000000"/>
          <w:sz w:val="22"/>
          <w:szCs w:val="22"/>
        </w:rPr>
        <w:t xml:space="preserve">5: </w:t>
      </w:r>
      <w:r w:rsidRPr="009B2290">
        <w:rPr>
          <w:rFonts w:ascii="Arial" w:hAnsi="Arial" w:cs="Arial"/>
          <w:b/>
          <w:bCs/>
          <w:color w:val="000000"/>
          <w:sz w:val="22"/>
          <w:szCs w:val="22"/>
        </w:rPr>
        <w:t>Notice of Termination and Disqualification</w:t>
      </w:r>
      <w:r w:rsidR="00CB6A38">
        <w:rPr>
          <w:rFonts w:ascii="Arial" w:hAnsi="Arial" w:cs="Arial"/>
          <w:b/>
          <w:bCs/>
          <w:color w:val="000000"/>
          <w:sz w:val="22"/>
          <w:szCs w:val="22"/>
        </w:rPr>
        <w:t xml:space="preserve"> -</w:t>
      </w:r>
      <w:r w:rsidR="00CB6A38" w:rsidRPr="009B2290">
        <w:rPr>
          <w:rFonts w:ascii="Arial" w:hAnsi="Arial" w:cs="Arial"/>
          <w:b/>
          <w:bCs/>
          <w:color w:val="000000"/>
          <w:sz w:val="22"/>
          <w:szCs w:val="22"/>
        </w:rPr>
        <w:t xml:space="preserve"> </w:t>
      </w:r>
      <w:r w:rsidRPr="009B2290">
        <w:rPr>
          <w:rFonts w:ascii="Arial" w:hAnsi="Arial" w:cs="Arial"/>
          <w:b/>
          <w:bCs/>
          <w:color w:val="000000"/>
          <w:sz w:val="22"/>
          <w:szCs w:val="22"/>
        </w:rPr>
        <w:t xml:space="preserve">State agency </w:t>
      </w:r>
      <w:r w:rsidR="00CB6A38">
        <w:rPr>
          <w:rFonts w:ascii="Arial" w:hAnsi="Arial" w:cs="Arial"/>
          <w:b/>
          <w:bCs/>
          <w:color w:val="000000"/>
          <w:sz w:val="22"/>
          <w:szCs w:val="22"/>
        </w:rPr>
        <w:t>prevails in appeal</w:t>
      </w:r>
      <w:r w:rsidRPr="009B2290">
        <w:rPr>
          <w:rFonts w:ascii="Arial" w:hAnsi="Arial" w:cs="Arial"/>
          <w:b/>
          <w:bCs/>
          <w:color w:val="000000"/>
          <w:sz w:val="22"/>
          <w:szCs w:val="22"/>
        </w:rPr>
        <w:t>.</w:t>
      </w:r>
      <w:r w:rsidR="00E05807">
        <w:rPr>
          <w:rFonts w:ascii="Arial" w:hAnsi="Arial" w:cs="Arial"/>
          <w:b/>
          <w:bCs/>
          <w:color w:val="000000"/>
          <w:sz w:val="22"/>
          <w:szCs w:val="22"/>
        </w:rPr>
        <w:t xml:space="preserve"> </w:t>
      </w:r>
      <w:r w:rsidRPr="002247D8">
        <w:rPr>
          <w:rFonts w:ascii="Arial" w:hAnsi="Arial" w:cs="Arial"/>
          <w:i/>
          <w:color w:val="000000"/>
          <w:sz w:val="22"/>
          <w:szCs w:val="22"/>
        </w:rPr>
        <w:t xml:space="preserve">A copy of the letter must be </w:t>
      </w:r>
      <w:r w:rsidR="00E94FC6" w:rsidRPr="002247D8">
        <w:rPr>
          <w:rFonts w:ascii="Arial" w:hAnsi="Arial" w:cs="Arial"/>
          <w:i/>
          <w:color w:val="000000"/>
          <w:sz w:val="22"/>
          <w:szCs w:val="22"/>
        </w:rPr>
        <w:t xml:space="preserve">sent </w:t>
      </w:r>
      <w:r w:rsidRPr="002247D8">
        <w:rPr>
          <w:rFonts w:ascii="Arial" w:hAnsi="Arial" w:cs="Arial"/>
          <w:i/>
          <w:color w:val="000000"/>
          <w:sz w:val="22"/>
          <w:szCs w:val="22"/>
        </w:rPr>
        <w:t>to the FNS Regional Office</w:t>
      </w:r>
      <w:r w:rsidR="00CB6A38" w:rsidRPr="002247D8">
        <w:rPr>
          <w:rFonts w:ascii="Arial" w:hAnsi="Arial" w:cs="Arial"/>
          <w:i/>
          <w:color w:val="000000"/>
          <w:sz w:val="22"/>
          <w:szCs w:val="22"/>
        </w:rPr>
        <w:t xml:space="preserve"> at the same time it is sent to the institution</w:t>
      </w:r>
      <w:r w:rsidRPr="009B2290">
        <w:rPr>
          <w:rFonts w:ascii="Arial" w:hAnsi="Arial" w:cs="Arial"/>
          <w:i/>
          <w:color w:val="000000"/>
          <w:sz w:val="22"/>
          <w:szCs w:val="22"/>
        </w:rPr>
        <w:t>.</w:t>
      </w:r>
    </w:p>
    <w:p w14:paraId="539231CF" w14:textId="77777777" w:rsidR="00E94FC6" w:rsidRDefault="00E94FC6" w:rsidP="00E94FC6">
      <w:pPr>
        <w:autoSpaceDE w:val="0"/>
        <w:autoSpaceDN w:val="0"/>
        <w:adjustRightInd w:val="0"/>
        <w:spacing w:line="276" w:lineRule="auto"/>
        <w:rPr>
          <w:rFonts w:ascii="Arial" w:hAnsi="Arial" w:cs="Arial"/>
          <w:i/>
          <w:color w:val="000000"/>
          <w:sz w:val="22"/>
          <w:szCs w:val="22"/>
        </w:rPr>
      </w:pPr>
    </w:p>
    <w:p w14:paraId="539231D0" w14:textId="77777777" w:rsidR="00E94FC6" w:rsidRDefault="00E94FC6" w:rsidP="00E94FC6">
      <w:pPr>
        <w:autoSpaceDE w:val="0"/>
        <w:autoSpaceDN w:val="0"/>
        <w:adjustRightInd w:val="0"/>
        <w:rPr>
          <w:rFonts w:ascii="Arial" w:hAnsi="Arial" w:cs="Arial"/>
          <w:i/>
          <w:color w:val="000000"/>
          <w:sz w:val="22"/>
          <w:szCs w:val="22"/>
        </w:rPr>
      </w:pPr>
      <w:r>
        <w:rPr>
          <w:rFonts w:ascii="Arial" w:hAnsi="Arial" w:cs="Arial"/>
          <w:b/>
          <w:bCs/>
          <w:color w:val="000000"/>
          <w:sz w:val="22"/>
          <w:szCs w:val="22"/>
        </w:rPr>
        <w:t xml:space="preserve">Refer to </w:t>
      </w:r>
      <w:r w:rsidR="006813CA" w:rsidRPr="006813CA">
        <w:rPr>
          <w:rFonts w:ascii="Arial" w:hAnsi="Arial" w:cs="Arial"/>
          <w:b/>
          <w:bCs/>
          <w:color w:val="000000"/>
          <w:sz w:val="22"/>
          <w:szCs w:val="22"/>
        </w:rPr>
        <w:t>Prototype Letter 6: Notice of Temporary Deferment of Serious Deficiency, Proposed Termination and Proposed Disqualification for Institutions - Institution prevails in appeal</w:t>
      </w:r>
      <w:r>
        <w:rPr>
          <w:rFonts w:ascii="Arial" w:hAnsi="Arial" w:cs="Arial"/>
          <w:b/>
          <w:bCs/>
          <w:color w:val="000000"/>
          <w:sz w:val="22"/>
          <w:szCs w:val="22"/>
        </w:rPr>
        <w:t xml:space="preserve">.  </w:t>
      </w:r>
      <w:r w:rsidRPr="002247D8">
        <w:rPr>
          <w:rFonts w:ascii="Arial" w:hAnsi="Arial" w:cs="Arial"/>
          <w:i/>
          <w:color w:val="000000"/>
          <w:sz w:val="22"/>
          <w:szCs w:val="22"/>
        </w:rPr>
        <w:t>A copy of the letter must be sent to the FNS Regional Office at the same time it is sent to the institution</w:t>
      </w:r>
      <w:r w:rsidRPr="009B2290">
        <w:rPr>
          <w:rFonts w:ascii="Arial" w:hAnsi="Arial" w:cs="Arial"/>
          <w:i/>
          <w:color w:val="000000"/>
          <w:sz w:val="22"/>
          <w:szCs w:val="22"/>
        </w:rPr>
        <w:t>.</w:t>
      </w:r>
    </w:p>
    <w:p w14:paraId="539231D1" w14:textId="77777777" w:rsidR="009B2290" w:rsidRPr="009B2290" w:rsidRDefault="009B2290" w:rsidP="009B2290">
      <w:pPr>
        <w:rPr>
          <w:rFonts w:ascii="Arial" w:hAnsi="Arial" w:cs="Arial"/>
          <w:sz w:val="22"/>
          <w:szCs w:val="22"/>
        </w:rPr>
      </w:pPr>
    </w:p>
    <w:p w14:paraId="539231D2"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If the institution and its RP/Is fail to implement successful corrective action, both will be terminated and placed on the NDL. Once on the NDL, the institution is </w:t>
      </w:r>
      <w:r w:rsidR="00A82489">
        <w:rPr>
          <w:rFonts w:ascii="Arial" w:hAnsi="Arial" w:cs="Arial"/>
          <w:sz w:val="22"/>
          <w:szCs w:val="22"/>
        </w:rPr>
        <w:t>in</w:t>
      </w:r>
      <w:r w:rsidRPr="009B2290">
        <w:rPr>
          <w:rFonts w:ascii="Arial" w:hAnsi="Arial" w:cs="Arial"/>
          <w:sz w:val="22"/>
          <w:szCs w:val="22"/>
        </w:rPr>
        <w:t>eligible to participate in the CACFP in any State as an institution, or as a facility under a sponsoring organization, and RP/</w:t>
      </w:r>
      <w:r w:rsidR="0013680D" w:rsidRPr="009B2290">
        <w:rPr>
          <w:rFonts w:ascii="Arial" w:hAnsi="Arial" w:cs="Arial"/>
          <w:sz w:val="22"/>
          <w:szCs w:val="22"/>
        </w:rPr>
        <w:t>Is</w:t>
      </w:r>
      <w:r w:rsidRPr="009B2290">
        <w:rPr>
          <w:rFonts w:ascii="Arial" w:hAnsi="Arial" w:cs="Arial"/>
          <w:sz w:val="22"/>
          <w:szCs w:val="22"/>
        </w:rPr>
        <w:t xml:space="preserve"> </w:t>
      </w:r>
      <w:r w:rsidR="00A82489">
        <w:rPr>
          <w:rFonts w:ascii="Arial" w:hAnsi="Arial" w:cs="Arial"/>
          <w:sz w:val="22"/>
          <w:szCs w:val="22"/>
        </w:rPr>
        <w:t>become in</w:t>
      </w:r>
      <w:r w:rsidRPr="009B2290">
        <w:rPr>
          <w:rFonts w:ascii="Arial" w:hAnsi="Arial" w:cs="Arial"/>
          <w:sz w:val="22"/>
          <w:szCs w:val="22"/>
        </w:rPr>
        <w:t>eligible to participate in the CACFP as part of a different institution, as institution or center facility principals, or as DCH providers. If the complete serious deficiency/termination process is not completed (resulting in inclusion in the NDL or for the serious deficiency to be corrected and deferred), the individuals responsible for the serious deficiency in one institution may, because they have not been disqualified, simply re-incorporate under a new name and be admitted to participate in the Program in another State.</w:t>
      </w:r>
    </w:p>
    <w:p w14:paraId="539231D3" w14:textId="77777777" w:rsidR="009B2290" w:rsidRPr="009B2290" w:rsidRDefault="009B2290" w:rsidP="009B2290">
      <w:pPr>
        <w:rPr>
          <w:rFonts w:ascii="Arial" w:hAnsi="Arial" w:cs="Arial"/>
          <w:sz w:val="22"/>
          <w:szCs w:val="22"/>
        </w:rPr>
      </w:pPr>
    </w:p>
    <w:p w14:paraId="539231D4" w14:textId="77777777" w:rsidR="00C67423" w:rsidRDefault="009B2290" w:rsidP="007B7843">
      <w:pPr>
        <w:rPr>
          <w:rFonts w:ascii="Arial" w:hAnsi="Arial" w:cs="Arial"/>
          <w:sz w:val="22"/>
          <w:szCs w:val="22"/>
        </w:rPr>
      </w:pPr>
      <w:r w:rsidRPr="009B2290">
        <w:rPr>
          <w:rFonts w:ascii="Arial" w:hAnsi="Arial" w:cs="Arial"/>
          <w:sz w:val="22"/>
          <w:szCs w:val="22"/>
        </w:rPr>
        <w:t xml:space="preserve">If the institution corrects the serious deficiency by removing the RP/I from a position associated with the CACFP and pays off all institutional debts owed, the </w:t>
      </w:r>
      <w:r w:rsidRPr="009B2290">
        <w:rPr>
          <w:rFonts w:ascii="Arial" w:hAnsi="Arial" w:cs="Arial"/>
          <w:sz w:val="22"/>
          <w:szCs w:val="22"/>
          <w:u w:val="single"/>
        </w:rPr>
        <w:t>institution</w:t>
      </w:r>
      <w:r w:rsidRPr="009B2290">
        <w:rPr>
          <w:rFonts w:ascii="Arial" w:hAnsi="Arial" w:cs="Arial"/>
          <w:sz w:val="22"/>
          <w:szCs w:val="22"/>
        </w:rPr>
        <w:t xml:space="preserve"> may be removed from the NDL. </w:t>
      </w:r>
    </w:p>
    <w:p w14:paraId="539231D5" w14:textId="77777777" w:rsidR="00C67423" w:rsidRDefault="00C67423" w:rsidP="007B7843">
      <w:pPr>
        <w:rPr>
          <w:rFonts w:ascii="Arial" w:hAnsi="Arial" w:cs="Arial"/>
          <w:sz w:val="22"/>
          <w:szCs w:val="22"/>
        </w:rPr>
      </w:pPr>
    </w:p>
    <w:p w14:paraId="539231D6" w14:textId="77777777" w:rsidR="006F1AC1" w:rsidRPr="009B2290" w:rsidRDefault="006F1AC1" w:rsidP="007B7843">
      <w:pPr>
        <w:rPr>
          <w:rFonts w:ascii="Arial" w:hAnsi="Arial" w:cs="Arial"/>
          <w:sz w:val="22"/>
          <w:szCs w:val="22"/>
        </w:rPr>
      </w:pPr>
    </w:p>
    <w:p w14:paraId="539231D7" w14:textId="77777777" w:rsidR="009B2290" w:rsidRPr="009B2290" w:rsidRDefault="009B2290" w:rsidP="00F6682B">
      <w:pPr>
        <w:pStyle w:val="Heading2"/>
      </w:pPr>
      <w:bookmarkStart w:id="62" w:name="_Toc351648097"/>
      <w:bookmarkStart w:id="63" w:name="_Toc357364847"/>
      <w:bookmarkStart w:id="64" w:name="_Toc361860823"/>
      <w:bookmarkStart w:id="65" w:name="_Toc410941321"/>
      <w:r w:rsidRPr="009B2290">
        <w:lastRenderedPageBreak/>
        <w:t>Outcomes of the Serious Deficiency Process</w:t>
      </w:r>
      <w:bookmarkEnd w:id="62"/>
      <w:bookmarkEnd w:id="63"/>
      <w:bookmarkEnd w:id="64"/>
      <w:bookmarkEnd w:id="65"/>
    </w:p>
    <w:p w14:paraId="539231D8" w14:textId="77777777" w:rsidR="009235F1" w:rsidRDefault="009235F1" w:rsidP="009B2290">
      <w:pPr>
        <w:rPr>
          <w:rFonts w:ascii="Arial" w:eastAsia="Times New Roman" w:hAnsi="Arial" w:cs="Arial"/>
          <w:bCs/>
          <w:sz w:val="22"/>
          <w:szCs w:val="22"/>
        </w:rPr>
      </w:pPr>
    </w:p>
    <w:p w14:paraId="539231D9" w14:textId="77777777" w:rsidR="009B2290" w:rsidRPr="009B2290" w:rsidRDefault="009B2290" w:rsidP="009B2290">
      <w:pPr>
        <w:rPr>
          <w:rFonts w:ascii="Arial" w:hAnsi="Arial" w:cs="Arial"/>
          <w:sz w:val="22"/>
          <w:szCs w:val="22"/>
        </w:rPr>
      </w:pPr>
      <w:r w:rsidRPr="009B2290">
        <w:rPr>
          <w:rFonts w:ascii="Arial" w:eastAsia="Times New Roman" w:hAnsi="Arial" w:cs="Arial"/>
          <w:bCs/>
          <w:sz w:val="22"/>
          <w:szCs w:val="22"/>
        </w:rPr>
        <w:t>CACFP regulations allow only two possible outcomes of the serious deficiency process</w:t>
      </w:r>
      <w:r w:rsidR="00E311C7">
        <w:rPr>
          <w:rFonts w:ascii="Arial" w:eastAsia="Times New Roman" w:hAnsi="Arial" w:cs="Arial"/>
          <w:sz w:val="22"/>
          <w:szCs w:val="22"/>
        </w:rPr>
        <w:t>:</w:t>
      </w:r>
      <w:r w:rsidRPr="009B2290">
        <w:rPr>
          <w:rFonts w:ascii="Arial" w:eastAsia="Times New Roman" w:hAnsi="Arial" w:cs="Arial"/>
          <w:sz w:val="22"/>
          <w:szCs w:val="22"/>
        </w:rPr>
        <w:t xml:space="preserve"> the correction of the serious deficiency to the State agency’s satisfaction within stated timeframes, or the State agency’s proposed termination of the agreement and disqualification of the institution and its RP/Is. </w:t>
      </w:r>
      <w:r w:rsidRPr="009B2290">
        <w:rPr>
          <w:rFonts w:ascii="Arial" w:hAnsi="Arial" w:cs="Arial"/>
          <w:sz w:val="22"/>
          <w:szCs w:val="22"/>
        </w:rPr>
        <w:t>Program regulations do not allow any other outcome, including “warnings”, “probation periods”, or th</w:t>
      </w:r>
      <w:r w:rsidR="003918EA">
        <w:rPr>
          <w:rFonts w:ascii="Arial" w:hAnsi="Arial" w:cs="Arial"/>
          <w:sz w:val="22"/>
          <w:szCs w:val="22"/>
        </w:rPr>
        <w:t xml:space="preserve">e use of “settlement agreements or </w:t>
      </w:r>
      <w:r w:rsidRPr="009B2290">
        <w:rPr>
          <w:rFonts w:ascii="Arial" w:hAnsi="Arial" w:cs="Arial"/>
          <w:sz w:val="22"/>
          <w:szCs w:val="22"/>
        </w:rPr>
        <w:t xml:space="preserve">negotiated settlements” for institutions that have been declared seriously deficient, or that have been issued a notice of proposed termination and disqualification. </w:t>
      </w:r>
    </w:p>
    <w:p w14:paraId="539231DA" w14:textId="77777777" w:rsidR="009B2290" w:rsidRPr="009B2290" w:rsidRDefault="009B2290" w:rsidP="009B2290">
      <w:pPr>
        <w:rPr>
          <w:rFonts w:ascii="Arial" w:hAnsi="Arial" w:cs="Arial"/>
          <w:sz w:val="22"/>
          <w:szCs w:val="22"/>
        </w:rPr>
      </w:pPr>
    </w:p>
    <w:p w14:paraId="539231DB" w14:textId="77777777" w:rsidR="009B2290" w:rsidRDefault="006F1AC1" w:rsidP="009B2290">
      <w:pPr>
        <w:rPr>
          <w:rFonts w:ascii="Arial" w:hAnsi="Arial" w:cs="Arial"/>
          <w:sz w:val="22"/>
          <w:szCs w:val="22"/>
        </w:rPr>
      </w:pPr>
      <w:r>
        <w:rPr>
          <w:rFonts w:ascii="Arial" w:hAnsi="Arial" w:cs="Arial"/>
          <w:sz w:val="22"/>
          <w:szCs w:val="22"/>
        </w:rPr>
        <w:t>T</w:t>
      </w:r>
      <w:r w:rsidR="009B2290" w:rsidRPr="009B2290">
        <w:rPr>
          <w:rFonts w:ascii="Arial" w:hAnsi="Arial" w:cs="Arial"/>
          <w:sz w:val="22"/>
          <w:szCs w:val="22"/>
        </w:rPr>
        <w:t xml:space="preserve">he issuance of the proposed termination and disqualification does not mean that the institution should stop working on corrective action. In fact, the State agency can accept corrective action at any point up </w:t>
      </w:r>
      <w:r w:rsidR="009B2290" w:rsidRPr="006F1AC1">
        <w:rPr>
          <w:rFonts w:ascii="Arial" w:hAnsi="Arial" w:cs="Arial"/>
          <w:sz w:val="22"/>
          <w:szCs w:val="22"/>
          <w:highlight w:val="yellow"/>
        </w:rPr>
        <w:t xml:space="preserve">until the </w:t>
      </w:r>
      <w:r w:rsidR="004B4848" w:rsidRPr="006F1AC1">
        <w:rPr>
          <w:rFonts w:ascii="Arial" w:hAnsi="Arial" w:cs="Arial"/>
          <w:sz w:val="22"/>
          <w:szCs w:val="22"/>
          <w:highlight w:val="yellow"/>
        </w:rPr>
        <w:t>hearing begins</w:t>
      </w:r>
      <w:r w:rsidR="004B4848">
        <w:rPr>
          <w:rFonts w:ascii="Arial" w:hAnsi="Arial" w:cs="Arial"/>
          <w:sz w:val="22"/>
          <w:szCs w:val="22"/>
        </w:rPr>
        <w:t xml:space="preserve">. </w:t>
      </w:r>
      <w:r w:rsidR="009B2290" w:rsidRPr="009B2290">
        <w:rPr>
          <w:rFonts w:ascii="Arial" w:hAnsi="Arial" w:cs="Arial"/>
          <w:sz w:val="22"/>
          <w:szCs w:val="22"/>
        </w:rPr>
        <w:t xml:space="preserve"> If the institution submits documented evidence which convinces the State agency that the institution has fully and permanently corrected the serious deficiency, the State agency may accept the institution’s corrective action and temporarily defer the proposed termination. This is </w:t>
      </w:r>
      <w:r w:rsidR="00CB467E" w:rsidRPr="00CB467E">
        <w:rPr>
          <w:rFonts w:ascii="Arial" w:hAnsi="Arial" w:cs="Arial"/>
          <w:b/>
          <w:sz w:val="22"/>
          <w:szCs w:val="22"/>
        </w:rPr>
        <w:t>not</w:t>
      </w:r>
      <w:r w:rsidR="009B2290" w:rsidRPr="009B2290">
        <w:rPr>
          <w:rFonts w:ascii="Arial" w:hAnsi="Arial" w:cs="Arial"/>
          <w:sz w:val="22"/>
          <w:szCs w:val="22"/>
        </w:rPr>
        <w:t xml:space="preserve"> considered a “settlement agreement” because it would be acceptable corrective action. Note, again, that if the institution later fails to maintain this corrective action, the State must immediately re-issue its notice of proposed termination and disqualification. (See Q&amp;A </w:t>
      </w:r>
      <w:r w:rsidR="007B7843">
        <w:rPr>
          <w:rFonts w:ascii="Arial" w:hAnsi="Arial" w:cs="Arial"/>
          <w:sz w:val="22"/>
          <w:szCs w:val="22"/>
        </w:rPr>
        <w:t>#</w:t>
      </w:r>
      <w:r w:rsidR="009B2290" w:rsidRPr="009B2290">
        <w:rPr>
          <w:rFonts w:ascii="Arial" w:hAnsi="Arial" w:cs="Arial"/>
          <w:sz w:val="22"/>
          <w:szCs w:val="22"/>
        </w:rPr>
        <w:t>9</w:t>
      </w:r>
      <w:r w:rsidR="007B7843">
        <w:rPr>
          <w:rFonts w:ascii="Arial" w:hAnsi="Arial" w:cs="Arial"/>
          <w:sz w:val="22"/>
          <w:szCs w:val="22"/>
        </w:rPr>
        <w:t xml:space="preserve"> </w:t>
      </w:r>
      <w:r w:rsidR="009B2290" w:rsidRPr="009B2290">
        <w:rPr>
          <w:rFonts w:ascii="Arial" w:hAnsi="Arial" w:cs="Arial"/>
          <w:sz w:val="22"/>
          <w:szCs w:val="22"/>
        </w:rPr>
        <w:t xml:space="preserve">in this Part for exceptions.) </w:t>
      </w:r>
    </w:p>
    <w:p w14:paraId="539231DC" w14:textId="77777777" w:rsidR="001B2DC4" w:rsidRDefault="001B2DC4" w:rsidP="009B2290">
      <w:pPr>
        <w:rPr>
          <w:rFonts w:ascii="Arial" w:hAnsi="Arial" w:cs="Arial"/>
          <w:sz w:val="22"/>
          <w:szCs w:val="22"/>
        </w:rPr>
      </w:pPr>
    </w:p>
    <w:p w14:paraId="539231DD" w14:textId="77777777" w:rsidR="00862130" w:rsidRDefault="00862130" w:rsidP="00862130">
      <w:pPr>
        <w:autoSpaceDE w:val="0"/>
        <w:autoSpaceDN w:val="0"/>
        <w:adjustRightInd w:val="0"/>
        <w:rPr>
          <w:rFonts w:ascii="Arial" w:hAnsi="Arial" w:cs="Arial"/>
          <w:color w:val="000000"/>
          <w:sz w:val="22"/>
          <w:szCs w:val="22"/>
        </w:rPr>
      </w:pPr>
      <w:r w:rsidRPr="006F1AC1">
        <w:rPr>
          <w:rFonts w:ascii="Arial" w:hAnsi="Arial" w:cs="Arial"/>
          <w:sz w:val="22"/>
          <w:szCs w:val="22"/>
          <w:highlight w:val="yellow"/>
        </w:rPr>
        <w:t xml:space="preserve">However, corrective action may not be submitted to the hearing official once the hearing begins.  </w:t>
      </w:r>
      <w:r w:rsidRPr="006F1AC1">
        <w:rPr>
          <w:rFonts w:ascii="Arial" w:hAnsi="Arial" w:cs="Arial"/>
          <w:color w:val="000000"/>
          <w:sz w:val="22"/>
          <w:szCs w:val="22"/>
          <w:highlight w:val="yellow"/>
        </w:rPr>
        <w:t xml:space="preserve">In order to be considered, all parties, including the State agency, must submit any written documentation to the hearing official </w:t>
      </w:r>
      <w:r w:rsidR="007D459C" w:rsidRPr="006F1AC1">
        <w:rPr>
          <w:rFonts w:ascii="Arial" w:hAnsi="Arial" w:cs="Arial"/>
          <w:b/>
          <w:color w:val="000000"/>
          <w:sz w:val="22"/>
          <w:szCs w:val="22"/>
          <w:highlight w:val="yellow"/>
          <w:u w:val="single"/>
        </w:rPr>
        <w:t>not later than 30 days after receipt of the notice of action</w:t>
      </w:r>
      <w:r w:rsidRPr="006F1AC1">
        <w:rPr>
          <w:rFonts w:ascii="Arial" w:hAnsi="Arial" w:cs="Arial"/>
          <w:color w:val="000000"/>
          <w:sz w:val="22"/>
          <w:szCs w:val="22"/>
          <w:highlight w:val="yellow"/>
        </w:rPr>
        <w:t xml:space="preserve"> [7 CFR 226.6(k)(5)(v)].</w:t>
      </w:r>
    </w:p>
    <w:p w14:paraId="539231DE" w14:textId="77777777" w:rsidR="00862130" w:rsidRDefault="00862130" w:rsidP="009B2290">
      <w:pPr>
        <w:rPr>
          <w:rFonts w:ascii="Arial" w:hAnsi="Arial" w:cs="Arial"/>
          <w:sz w:val="22"/>
          <w:szCs w:val="22"/>
        </w:rPr>
      </w:pPr>
    </w:p>
    <w:p w14:paraId="539231DF" w14:textId="77777777" w:rsidR="00862130" w:rsidRPr="009B2290" w:rsidRDefault="00862130" w:rsidP="009B2290">
      <w:pPr>
        <w:rPr>
          <w:rFonts w:ascii="Arial" w:hAnsi="Arial" w:cs="Arial"/>
          <w:sz w:val="22"/>
          <w:szCs w:val="22"/>
        </w:rPr>
      </w:pPr>
    </w:p>
    <w:p w14:paraId="539231E0" w14:textId="77777777" w:rsidR="009B2290" w:rsidRPr="009B2290" w:rsidRDefault="00FF0730" w:rsidP="007F29F4">
      <w:pPr>
        <w:pStyle w:val="Heading2"/>
      </w:pPr>
      <w:bookmarkStart w:id="66" w:name="_Toc351648098"/>
      <w:bookmarkStart w:id="67" w:name="_Toc357364848"/>
      <w:bookmarkStart w:id="68" w:name="_Toc361860824"/>
      <w:bookmarkStart w:id="69" w:name="_Toc410941322"/>
      <w:r>
        <w:t>P</w:t>
      </w:r>
      <w:r w:rsidR="007B7843">
        <w:t>rogram Payment d</w:t>
      </w:r>
      <w:r w:rsidR="009B2290" w:rsidRPr="009B2290">
        <w:t>uring the Serious Deficiency Process</w:t>
      </w:r>
      <w:bookmarkEnd w:id="66"/>
      <w:bookmarkEnd w:id="67"/>
      <w:bookmarkEnd w:id="68"/>
      <w:bookmarkEnd w:id="69"/>
    </w:p>
    <w:p w14:paraId="539231E1" w14:textId="77777777" w:rsidR="001140A8" w:rsidRDefault="001140A8" w:rsidP="005011F8">
      <w:pPr>
        <w:keepNext/>
        <w:keepLines/>
        <w:autoSpaceDE w:val="0"/>
        <w:autoSpaceDN w:val="0"/>
        <w:adjustRightInd w:val="0"/>
        <w:spacing w:line="276" w:lineRule="auto"/>
        <w:rPr>
          <w:rFonts w:ascii="Arial" w:hAnsi="Arial" w:cs="Arial"/>
          <w:color w:val="000000"/>
          <w:sz w:val="22"/>
          <w:szCs w:val="22"/>
        </w:rPr>
      </w:pPr>
    </w:p>
    <w:p w14:paraId="539231E2" w14:textId="77777777" w:rsidR="00C57C0E" w:rsidRDefault="009B2290" w:rsidP="005011F8">
      <w:pPr>
        <w:keepNext/>
        <w:keepLines/>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During the serious deficiency process, State agencies </w:t>
      </w:r>
      <w:r w:rsidRPr="009B2290">
        <w:rPr>
          <w:rFonts w:ascii="Arial" w:hAnsi="Arial" w:cs="Arial"/>
          <w:i/>
          <w:color w:val="000000"/>
          <w:sz w:val="22"/>
          <w:szCs w:val="22"/>
        </w:rPr>
        <w:t>must</w:t>
      </w:r>
      <w:r w:rsidRPr="009B2290">
        <w:rPr>
          <w:rFonts w:ascii="Arial" w:hAnsi="Arial" w:cs="Arial"/>
          <w:color w:val="000000"/>
          <w:sz w:val="22"/>
          <w:szCs w:val="22"/>
        </w:rPr>
        <w:t xml:space="preserve"> continue to pay an institution’s valid claims. The only time that an institution’s Program payments may be suspended by the State agency is when the State agency initiates the suspension process for imminent threat to the health and safety of participants or the public, or for submission of false or fraudulent claims</w:t>
      </w:r>
      <w:r w:rsidR="00F07E18">
        <w:rPr>
          <w:rFonts w:ascii="Arial" w:hAnsi="Arial" w:cs="Arial"/>
          <w:color w:val="000000"/>
          <w:sz w:val="22"/>
          <w:szCs w:val="22"/>
        </w:rPr>
        <w:t xml:space="preserve"> </w:t>
      </w:r>
    </w:p>
    <w:p w14:paraId="539231E3" w14:textId="77777777" w:rsidR="001140A8" w:rsidRDefault="009B2290" w:rsidP="005011F8">
      <w:pPr>
        <w:keepNext/>
        <w:keepLines/>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[7 CFR 226.6(c)(5)]. The suspension process for institutions is discussed in Part 4 of this </w:t>
      </w:r>
      <w:r w:rsidR="007229F7">
        <w:rPr>
          <w:rFonts w:ascii="Arial" w:hAnsi="Arial" w:cs="Arial"/>
          <w:color w:val="000000"/>
          <w:sz w:val="22"/>
          <w:szCs w:val="22"/>
        </w:rPr>
        <w:t>guidance</w:t>
      </w:r>
      <w:r w:rsidRPr="009B2290">
        <w:rPr>
          <w:rFonts w:ascii="Arial" w:hAnsi="Arial" w:cs="Arial"/>
          <w:color w:val="000000"/>
          <w:sz w:val="22"/>
          <w:szCs w:val="22"/>
        </w:rPr>
        <w:t>.</w:t>
      </w:r>
    </w:p>
    <w:p w14:paraId="539231E4" w14:textId="77777777" w:rsidR="009B2290" w:rsidRPr="009B2290" w:rsidRDefault="009B2290" w:rsidP="009B2290">
      <w:pPr>
        <w:autoSpaceDE w:val="0"/>
        <w:autoSpaceDN w:val="0"/>
        <w:adjustRightInd w:val="0"/>
        <w:spacing w:line="276" w:lineRule="auto"/>
        <w:rPr>
          <w:rFonts w:ascii="Arial" w:hAnsi="Arial" w:cs="Arial"/>
          <w:b/>
          <w:color w:val="000000"/>
          <w:sz w:val="22"/>
          <w:szCs w:val="22"/>
        </w:rPr>
      </w:pPr>
    </w:p>
    <w:p w14:paraId="539231E5" w14:textId="77777777" w:rsidR="009B2290" w:rsidRDefault="009B2290" w:rsidP="00274300">
      <w:pPr>
        <w:rPr>
          <w:rFonts w:ascii="Arial" w:hAnsi="Arial" w:cs="Arial"/>
          <w:sz w:val="22"/>
          <w:szCs w:val="22"/>
        </w:rPr>
      </w:pPr>
      <w:r w:rsidRPr="009B2290">
        <w:rPr>
          <w:rFonts w:ascii="Arial" w:hAnsi="Arial" w:cs="Arial"/>
          <w:sz w:val="22"/>
          <w:szCs w:val="22"/>
        </w:rPr>
        <w:t xml:space="preserve">While a State agency must pay valid claims during the serious deficiency process, it is prohibited from paying invalid claims, or that portion of a claim that the State agency knows to be invalid. Under certain circumstances, a State agency may determine that an entire claim is invalid. </w:t>
      </w:r>
    </w:p>
    <w:p w14:paraId="539231E6" w14:textId="77777777" w:rsidR="00F07E18" w:rsidRDefault="00F07E18" w:rsidP="007B7843">
      <w:pPr>
        <w:spacing w:line="276" w:lineRule="auto"/>
        <w:rPr>
          <w:rFonts w:ascii="Arial" w:hAnsi="Arial" w:cs="Arial"/>
          <w:sz w:val="22"/>
          <w:szCs w:val="22"/>
        </w:rPr>
      </w:pPr>
    </w:p>
    <w:p w14:paraId="539231E7" w14:textId="77777777" w:rsidR="009B2290" w:rsidRPr="009B2290" w:rsidRDefault="009B2290" w:rsidP="009B2290">
      <w:pPr>
        <w:ind w:left="720"/>
        <w:rPr>
          <w:rFonts w:ascii="Arial" w:hAnsi="Arial" w:cs="Arial"/>
          <w:sz w:val="22"/>
          <w:szCs w:val="22"/>
        </w:rPr>
      </w:pPr>
      <w:r w:rsidRPr="009B2290">
        <w:rPr>
          <w:rFonts w:ascii="Arial" w:hAnsi="Arial" w:cs="Arial"/>
          <w:b/>
          <w:sz w:val="22"/>
          <w:szCs w:val="22"/>
        </w:rPr>
        <w:t>EXAMPLE:</w:t>
      </w:r>
      <w:r w:rsidRPr="009B2290">
        <w:rPr>
          <w:rFonts w:ascii="Arial" w:hAnsi="Arial" w:cs="Arial"/>
          <w:sz w:val="22"/>
          <w:szCs w:val="22"/>
        </w:rPr>
        <w:t xml:space="preserve"> If a State agency determined that an independent center had improperly claimed meals for an extended period of time by failing to take meal counts, the State agency would declare the center seriously deficient and provide an appropriate period of time for the completion of corrective action. If the State agency learned during a follow-up review that the center had failed to institute a valid meal counting system as required in the CAP, no part of the claim for that period (the period of corrective action) could be considered valid, and, therefore, no portion of the claim could be reimbursed. </w:t>
      </w:r>
    </w:p>
    <w:p w14:paraId="539231E8" w14:textId="77777777" w:rsidR="009B2290" w:rsidRPr="009B2290" w:rsidRDefault="009B2290" w:rsidP="009B2290">
      <w:pPr>
        <w:rPr>
          <w:rFonts w:ascii="Arial" w:hAnsi="Arial" w:cs="Arial"/>
          <w:sz w:val="22"/>
          <w:szCs w:val="22"/>
        </w:rPr>
      </w:pPr>
    </w:p>
    <w:p w14:paraId="539231E9" w14:textId="77777777" w:rsidR="009B2290" w:rsidRPr="009B2290" w:rsidRDefault="009B2290" w:rsidP="009B2290">
      <w:pPr>
        <w:rPr>
          <w:rFonts w:ascii="Arial" w:hAnsi="Arial" w:cs="Arial"/>
          <w:sz w:val="22"/>
          <w:szCs w:val="22"/>
        </w:rPr>
      </w:pPr>
      <w:r w:rsidRPr="009B2290">
        <w:rPr>
          <w:rFonts w:ascii="Arial" w:hAnsi="Arial" w:cs="Arial"/>
          <w:sz w:val="22"/>
          <w:szCs w:val="22"/>
        </w:rPr>
        <w:t>Denial of all or part of a claim for reimbursement is subject to appeal [7 CFR 226.6(k)</w:t>
      </w:r>
      <w:r w:rsidR="00AF3735" w:rsidRPr="009B2290">
        <w:rPr>
          <w:rFonts w:ascii="Arial" w:hAnsi="Arial" w:cs="Arial"/>
          <w:sz w:val="22"/>
          <w:szCs w:val="22"/>
        </w:rPr>
        <w:t>(</w:t>
      </w:r>
      <w:r w:rsidRPr="009B2290">
        <w:rPr>
          <w:rFonts w:ascii="Arial" w:hAnsi="Arial" w:cs="Arial"/>
          <w:sz w:val="22"/>
          <w:szCs w:val="22"/>
        </w:rPr>
        <w:t>2)</w:t>
      </w:r>
      <w:r w:rsidR="0013680D" w:rsidRPr="009B2290">
        <w:rPr>
          <w:rFonts w:ascii="Arial" w:hAnsi="Arial" w:cs="Arial"/>
          <w:sz w:val="22"/>
          <w:szCs w:val="22"/>
        </w:rPr>
        <w:t>(</w:t>
      </w:r>
      <w:r w:rsidRPr="009B2290">
        <w:rPr>
          <w:rFonts w:ascii="Arial" w:hAnsi="Arial" w:cs="Arial"/>
          <w:sz w:val="22"/>
          <w:szCs w:val="22"/>
        </w:rPr>
        <w:t xml:space="preserve">ix)]. The State agency must notify the institution in writing what portion of the claim is being denied and provide them appeal rights in accordance with the procedures outlined in Part 7 of this </w:t>
      </w:r>
      <w:r w:rsidR="00421A18">
        <w:rPr>
          <w:rFonts w:ascii="Arial" w:hAnsi="Arial" w:cs="Arial"/>
          <w:sz w:val="22"/>
          <w:szCs w:val="22"/>
        </w:rPr>
        <w:lastRenderedPageBreak/>
        <w:t>guidance</w:t>
      </w:r>
      <w:r w:rsidRPr="009B2290">
        <w:rPr>
          <w:rFonts w:ascii="Arial" w:hAnsi="Arial" w:cs="Arial"/>
          <w:sz w:val="22"/>
          <w:szCs w:val="22"/>
        </w:rPr>
        <w:t xml:space="preserve"> [7 CFR 226.6(k)(5)]. While this is a separate action from the determination of being seriously deficient, which is not appealable, the notices can be combined. </w:t>
      </w:r>
    </w:p>
    <w:p w14:paraId="539231EA" w14:textId="77777777" w:rsidR="009B2290" w:rsidRPr="009B2290" w:rsidRDefault="009B2290" w:rsidP="009B2290">
      <w:pPr>
        <w:rPr>
          <w:rFonts w:ascii="Arial" w:hAnsi="Arial"/>
          <w:sz w:val="22"/>
          <w:szCs w:val="22"/>
        </w:rPr>
      </w:pPr>
    </w:p>
    <w:p w14:paraId="539231EB" w14:textId="77777777" w:rsidR="009B2290" w:rsidRPr="009B2290" w:rsidRDefault="009B2290" w:rsidP="00F6682B">
      <w:pPr>
        <w:pStyle w:val="Heading2"/>
      </w:pPr>
      <w:bookmarkStart w:id="70" w:name="_Toc351648099"/>
      <w:bookmarkStart w:id="71" w:name="_Toc357364849"/>
      <w:bookmarkStart w:id="72" w:name="_Toc361860825"/>
      <w:bookmarkStart w:id="73" w:name="_Toc410941323"/>
      <w:r w:rsidRPr="009B2290">
        <w:t>Questions &amp; Answers</w:t>
      </w:r>
      <w:bookmarkEnd w:id="70"/>
      <w:bookmarkEnd w:id="71"/>
      <w:bookmarkEnd w:id="72"/>
      <w:bookmarkEnd w:id="73"/>
    </w:p>
    <w:p w14:paraId="539231EC" w14:textId="77777777" w:rsidR="009B2290" w:rsidRPr="009B2290" w:rsidRDefault="009B2290" w:rsidP="009B2290">
      <w:pPr>
        <w:ind w:left="360"/>
        <w:contextualSpacing/>
        <w:rPr>
          <w:rFonts w:ascii="Arial" w:hAnsi="Arial" w:cs="Arial"/>
          <w:b/>
          <w:sz w:val="22"/>
          <w:szCs w:val="22"/>
          <w:u w:val="single"/>
        </w:rPr>
      </w:pPr>
    </w:p>
    <w:p w14:paraId="539231ED" w14:textId="77777777" w:rsidR="009B2290" w:rsidRPr="009B2290" w:rsidRDefault="009B2290" w:rsidP="00D915DA">
      <w:pPr>
        <w:numPr>
          <w:ilvl w:val="0"/>
          <w:numId w:val="28"/>
        </w:numPr>
        <w:contextualSpacing/>
        <w:rPr>
          <w:rFonts w:ascii="Arial" w:hAnsi="Arial" w:cs="Arial"/>
          <w:b/>
          <w:sz w:val="22"/>
          <w:szCs w:val="22"/>
          <w:u w:val="single"/>
        </w:rPr>
      </w:pPr>
      <w:r w:rsidRPr="009B2290">
        <w:rPr>
          <w:rFonts w:ascii="Arial" w:hAnsi="Arial" w:cs="Arial"/>
          <w:b/>
          <w:sz w:val="22"/>
          <w:szCs w:val="22"/>
        </w:rPr>
        <w:t>What does it mean that, ‘The determination of being seriously deficient is not subject to administrative review’?</w:t>
      </w:r>
    </w:p>
    <w:p w14:paraId="539231EE" w14:textId="77777777" w:rsidR="009B2290" w:rsidRPr="009B2290" w:rsidRDefault="009B2290" w:rsidP="009B2290">
      <w:pPr>
        <w:ind w:left="360"/>
        <w:contextualSpacing/>
        <w:rPr>
          <w:rFonts w:ascii="Arial" w:hAnsi="Arial" w:cs="Arial"/>
          <w:b/>
          <w:sz w:val="22"/>
          <w:szCs w:val="22"/>
          <w:u w:val="single"/>
        </w:rPr>
      </w:pPr>
    </w:p>
    <w:p w14:paraId="539231EF" w14:textId="77777777" w:rsidR="00522230" w:rsidRDefault="009B2290" w:rsidP="009B2290">
      <w:pPr>
        <w:ind w:left="360"/>
        <w:rPr>
          <w:rFonts w:ascii="Arial" w:hAnsi="Arial" w:cs="Arial"/>
          <w:sz w:val="22"/>
          <w:szCs w:val="22"/>
        </w:rPr>
      </w:pPr>
      <w:r w:rsidRPr="009B2290">
        <w:rPr>
          <w:rFonts w:ascii="Arial" w:hAnsi="Arial" w:cs="Arial"/>
          <w:sz w:val="22"/>
          <w:szCs w:val="22"/>
        </w:rPr>
        <w:t xml:space="preserve">The actual determination that an institution is seriously deficient is not subject to appeal. </w:t>
      </w:r>
    </w:p>
    <w:p w14:paraId="539231F0" w14:textId="77777777" w:rsidR="009B2290" w:rsidRPr="009B2290" w:rsidRDefault="009B2290" w:rsidP="009B2290">
      <w:pPr>
        <w:ind w:left="360"/>
        <w:rPr>
          <w:rFonts w:ascii="Arial" w:hAnsi="Arial" w:cs="Arial"/>
          <w:sz w:val="22"/>
          <w:szCs w:val="22"/>
        </w:rPr>
      </w:pPr>
      <w:r w:rsidRPr="009B2290">
        <w:rPr>
          <w:rFonts w:ascii="Arial" w:hAnsi="Arial" w:cs="Arial"/>
          <w:sz w:val="22"/>
          <w:szCs w:val="22"/>
        </w:rPr>
        <w:t xml:space="preserve">However, the State agency must provide appeal rights to institutions when they take actions subject to appeal, as required by 7 CFR 226.6(k)(2), such as: application denial, claim denial, overpayment demands, or other actions affecting an institution’s participation or its claim for reimbursement. If a State agency sends a notice of serious deficiency to an institution that requires the payment of an overclaim due to disallowed meals, the determination of serious deficiency is not appealable, but the assessment of the overclaim is appealable. The State agency should discuss any questions or concerns it may have with its </w:t>
      </w:r>
      <w:r w:rsidR="00E31007">
        <w:rPr>
          <w:rFonts w:ascii="Arial" w:hAnsi="Arial" w:cs="Arial"/>
          <w:sz w:val="22"/>
          <w:szCs w:val="22"/>
        </w:rPr>
        <w:t xml:space="preserve">FNS </w:t>
      </w:r>
      <w:r w:rsidRPr="009B2290">
        <w:rPr>
          <w:rFonts w:ascii="Arial" w:hAnsi="Arial" w:cs="Arial"/>
          <w:sz w:val="22"/>
          <w:szCs w:val="22"/>
        </w:rPr>
        <w:t xml:space="preserve">Regional Office.   </w:t>
      </w:r>
    </w:p>
    <w:p w14:paraId="539231F1" w14:textId="77777777" w:rsidR="009B2290" w:rsidRPr="009B2290" w:rsidRDefault="009B2290" w:rsidP="009B2290">
      <w:pPr>
        <w:ind w:left="360"/>
        <w:contextualSpacing/>
        <w:rPr>
          <w:rFonts w:ascii="Arial" w:hAnsi="Arial" w:cs="Arial"/>
          <w:b/>
          <w:sz w:val="22"/>
          <w:szCs w:val="22"/>
        </w:rPr>
      </w:pPr>
    </w:p>
    <w:p w14:paraId="539231F2" w14:textId="77777777" w:rsidR="009B2290" w:rsidRPr="009B2290" w:rsidRDefault="009B2290" w:rsidP="00D915DA">
      <w:pPr>
        <w:numPr>
          <w:ilvl w:val="0"/>
          <w:numId w:val="28"/>
        </w:numPr>
        <w:contextualSpacing/>
        <w:rPr>
          <w:rFonts w:ascii="Arial" w:hAnsi="Arial" w:cs="Arial"/>
          <w:b/>
          <w:sz w:val="22"/>
          <w:szCs w:val="22"/>
        </w:rPr>
      </w:pPr>
      <w:r w:rsidRPr="009B2290">
        <w:rPr>
          <w:rFonts w:ascii="Arial" w:hAnsi="Arial" w:cs="Arial"/>
          <w:b/>
          <w:sz w:val="22"/>
          <w:szCs w:val="22"/>
        </w:rPr>
        <w:t xml:space="preserve">If a State agency denies the application of a newly-applying institution because the institution does not demonstrate that it </w:t>
      </w:r>
      <w:r w:rsidR="00DC7BB9">
        <w:rPr>
          <w:rFonts w:ascii="Arial" w:hAnsi="Arial" w:cs="Arial"/>
          <w:b/>
          <w:sz w:val="22"/>
          <w:szCs w:val="22"/>
        </w:rPr>
        <w:t>is capable of meeting the performance standards</w:t>
      </w:r>
      <w:r w:rsidR="006F1AC1">
        <w:rPr>
          <w:rFonts w:ascii="Arial" w:hAnsi="Arial" w:cs="Arial"/>
          <w:b/>
          <w:sz w:val="22"/>
          <w:szCs w:val="22"/>
        </w:rPr>
        <w:t xml:space="preserve"> </w:t>
      </w:r>
      <w:r w:rsidR="002247D8">
        <w:rPr>
          <w:rFonts w:ascii="Arial" w:hAnsi="Arial" w:cs="Arial"/>
          <w:b/>
          <w:sz w:val="22"/>
          <w:szCs w:val="22"/>
        </w:rPr>
        <w:t xml:space="preserve"> - t</w:t>
      </w:r>
      <w:r w:rsidR="006F1AC1">
        <w:rPr>
          <w:rFonts w:ascii="Arial" w:hAnsi="Arial" w:cs="Arial"/>
          <w:b/>
          <w:sz w:val="22"/>
          <w:szCs w:val="22"/>
        </w:rPr>
        <w:t>hat is, VCA</w:t>
      </w:r>
      <w:r w:rsidRPr="009B2290">
        <w:rPr>
          <w:rFonts w:ascii="Arial" w:hAnsi="Arial" w:cs="Arial"/>
          <w:b/>
          <w:sz w:val="22"/>
          <w:szCs w:val="22"/>
        </w:rPr>
        <w:t xml:space="preserve">, must the State agency also declare the </w:t>
      </w:r>
      <w:r w:rsidR="00DC7BB9">
        <w:rPr>
          <w:rFonts w:ascii="Arial" w:hAnsi="Arial" w:cs="Arial"/>
          <w:b/>
          <w:sz w:val="22"/>
          <w:szCs w:val="22"/>
        </w:rPr>
        <w:t>institution</w:t>
      </w:r>
      <w:r w:rsidR="00DC7BB9" w:rsidRPr="009B2290">
        <w:rPr>
          <w:rFonts w:ascii="Arial" w:hAnsi="Arial" w:cs="Arial"/>
          <w:b/>
          <w:sz w:val="22"/>
          <w:szCs w:val="22"/>
        </w:rPr>
        <w:t xml:space="preserve"> </w:t>
      </w:r>
      <w:r w:rsidRPr="009B2290">
        <w:rPr>
          <w:rFonts w:ascii="Arial" w:hAnsi="Arial" w:cs="Arial"/>
          <w:b/>
          <w:sz w:val="22"/>
          <w:szCs w:val="22"/>
        </w:rPr>
        <w:t>seriously deficient?</w:t>
      </w:r>
    </w:p>
    <w:p w14:paraId="539231F3" w14:textId="77777777" w:rsidR="009B2290" w:rsidRPr="009B2290" w:rsidRDefault="009B2290" w:rsidP="009B2290">
      <w:pPr>
        <w:ind w:left="360"/>
        <w:rPr>
          <w:rFonts w:ascii="Arial" w:hAnsi="Arial" w:cs="Arial"/>
          <w:sz w:val="22"/>
          <w:szCs w:val="22"/>
        </w:rPr>
      </w:pPr>
    </w:p>
    <w:p w14:paraId="539231F4" w14:textId="77777777" w:rsidR="00DC7BB9" w:rsidRDefault="009B2290" w:rsidP="009B2290">
      <w:pPr>
        <w:ind w:left="360"/>
        <w:rPr>
          <w:rFonts w:ascii="Arial" w:hAnsi="Arial" w:cs="Arial"/>
          <w:sz w:val="22"/>
          <w:szCs w:val="22"/>
        </w:rPr>
      </w:pPr>
      <w:r w:rsidRPr="006F1AC1">
        <w:rPr>
          <w:rFonts w:ascii="Arial" w:hAnsi="Arial" w:cs="Arial"/>
          <w:sz w:val="22"/>
          <w:szCs w:val="22"/>
          <w:highlight w:val="yellow"/>
        </w:rPr>
        <w:t xml:space="preserve">If </w:t>
      </w:r>
      <w:r w:rsidR="00DC7BB9" w:rsidRPr="006F1AC1">
        <w:rPr>
          <w:rFonts w:ascii="Arial" w:hAnsi="Arial" w:cs="Arial"/>
          <w:sz w:val="22"/>
          <w:szCs w:val="22"/>
          <w:highlight w:val="yellow"/>
        </w:rPr>
        <w:t xml:space="preserve">the State agency determines that a new institution is not capable of meeting the performance standards, the application must be denied, without making a serious </w:t>
      </w:r>
      <w:r w:rsidR="00B1216A" w:rsidRPr="006F1AC1">
        <w:rPr>
          <w:rFonts w:ascii="Arial" w:hAnsi="Arial" w:cs="Arial"/>
          <w:sz w:val="22"/>
          <w:szCs w:val="22"/>
          <w:highlight w:val="yellow"/>
        </w:rPr>
        <w:t xml:space="preserve">deficiency </w:t>
      </w:r>
      <w:r w:rsidR="00DC7BB9" w:rsidRPr="006F1AC1">
        <w:rPr>
          <w:rFonts w:ascii="Arial" w:hAnsi="Arial" w:cs="Arial"/>
          <w:sz w:val="22"/>
          <w:szCs w:val="22"/>
          <w:highlight w:val="yellow"/>
        </w:rPr>
        <w:t>determination</w:t>
      </w:r>
      <w:r w:rsidRPr="006F1AC1">
        <w:rPr>
          <w:rFonts w:ascii="Arial" w:hAnsi="Arial" w:cs="Arial"/>
          <w:sz w:val="22"/>
          <w:szCs w:val="22"/>
          <w:highlight w:val="yellow"/>
        </w:rPr>
        <w:t xml:space="preserve">. </w:t>
      </w:r>
      <w:r w:rsidR="00DC7BB9" w:rsidRPr="006F1AC1">
        <w:rPr>
          <w:rFonts w:ascii="Arial" w:hAnsi="Arial" w:cs="Arial"/>
          <w:sz w:val="22"/>
          <w:szCs w:val="22"/>
          <w:highlight w:val="yellow"/>
        </w:rPr>
        <w:t xml:space="preserve">  The institution would be granted the opportunity </w:t>
      </w:r>
      <w:r w:rsidR="00FB3308" w:rsidRPr="006F1AC1">
        <w:rPr>
          <w:rFonts w:ascii="Arial" w:hAnsi="Arial" w:cs="Arial"/>
          <w:sz w:val="22"/>
          <w:szCs w:val="22"/>
          <w:highlight w:val="yellow"/>
        </w:rPr>
        <w:t>to</w:t>
      </w:r>
      <w:r w:rsidR="00DC7BB9" w:rsidRPr="006F1AC1">
        <w:rPr>
          <w:rFonts w:ascii="Arial" w:hAnsi="Arial" w:cs="Arial"/>
          <w:sz w:val="22"/>
          <w:szCs w:val="22"/>
          <w:highlight w:val="yellow"/>
        </w:rPr>
        <w:t xml:space="preserve"> correct. If the State agency determines that the institution still does not meet V</w:t>
      </w:r>
      <w:r w:rsidR="00B1216A" w:rsidRPr="006F1AC1">
        <w:rPr>
          <w:rFonts w:ascii="Arial" w:hAnsi="Arial" w:cs="Arial"/>
          <w:sz w:val="22"/>
          <w:szCs w:val="22"/>
          <w:highlight w:val="yellow"/>
        </w:rPr>
        <w:t xml:space="preserve">iability </w:t>
      </w:r>
      <w:r w:rsidR="00DC7BB9" w:rsidRPr="006F1AC1">
        <w:rPr>
          <w:rFonts w:ascii="Arial" w:hAnsi="Arial" w:cs="Arial"/>
          <w:sz w:val="22"/>
          <w:szCs w:val="22"/>
          <w:highlight w:val="yellow"/>
        </w:rPr>
        <w:t>C</w:t>
      </w:r>
      <w:r w:rsidR="00B1216A" w:rsidRPr="006F1AC1">
        <w:rPr>
          <w:rFonts w:ascii="Arial" w:hAnsi="Arial" w:cs="Arial"/>
          <w:sz w:val="22"/>
          <w:szCs w:val="22"/>
          <w:highlight w:val="yellow"/>
        </w:rPr>
        <w:t xml:space="preserve">apability and </w:t>
      </w:r>
      <w:r w:rsidR="00AF3735" w:rsidRPr="006F1AC1">
        <w:rPr>
          <w:rFonts w:ascii="Arial" w:hAnsi="Arial" w:cs="Arial"/>
          <w:sz w:val="22"/>
          <w:szCs w:val="22"/>
          <w:highlight w:val="yellow"/>
        </w:rPr>
        <w:t>Accountability (</w:t>
      </w:r>
      <w:r w:rsidR="00B1216A" w:rsidRPr="006F1AC1">
        <w:rPr>
          <w:rFonts w:ascii="Arial" w:hAnsi="Arial" w:cs="Arial"/>
          <w:sz w:val="22"/>
          <w:szCs w:val="22"/>
          <w:highlight w:val="yellow"/>
        </w:rPr>
        <w:t>VCA)</w:t>
      </w:r>
      <w:r w:rsidR="00DC7BB9" w:rsidRPr="006F1AC1">
        <w:rPr>
          <w:rFonts w:ascii="Arial" w:hAnsi="Arial" w:cs="Arial"/>
          <w:sz w:val="22"/>
          <w:szCs w:val="22"/>
          <w:highlight w:val="yellow"/>
        </w:rPr>
        <w:t>, the application would be denied and appeal rights granted.</w:t>
      </w:r>
    </w:p>
    <w:p w14:paraId="539231F5" w14:textId="77777777" w:rsidR="00DC7BB9" w:rsidRDefault="00DC7BB9" w:rsidP="009B2290">
      <w:pPr>
        <w:ind w:left="360"/>
        <w:rPr>
          <w:rFonts w:ascii="Arial" w:hAnsi="Arial" w:cs="Arial"/>
          <w:sz w:val="22"/>
          <w:szCs w:val="22"/>
        </w:rPr>
      </w:pPr>
    </w:p>
    <w:p w14:paraId="539231F6" w14:textId="77777777" w:rsidR="00A037D1" w:rsidRPr="006F1AC1" w:rsidRDefault="006813CA">
      <w:pPr>
        <w:numPr>
          <w:ilvl w:val="0"/>
          <w:numId w:val="28"/>
        </w:numPr>
        <w:contextualSpacing/>
        <w:rPr>
          <w:rFonts w:ascii="Arial" w:hAnsi="Arial" w:cs="Arial"/>
          <w:b/>
          <w:sz w:val="22"/>
          <w:szCs w:val="22"/>
          <w:highlight w:val="yellow"/>
        </w:rPr>
      </w:pPr>
      <w:r w:rsidRPr="006F1AC1">
        <w:rPr>
          <w:rFonts w:ascii="Arial" w:hAnsi="Arial" w:cs="Arial"/>
          <w:b/>
          <w:sz w:val="22"/>
          <w:szCs w:val="22"/>
          <w:highlight w:val="yellow"/>
        </w:rPr>
        <w:t xml:space="preserve">How do the procedures described above differ from a State agency’s determination that a renewing is not meeting the </w:t>
      </w:r>
      <w:r w:rsidR="0013680D" w:rsidRPr="006F1AC1">
        <w:rPr>
          <w:rFonts w:ascii="Arial" w:hAnsi="Arial" w:cs="Arial"/>
          <w:b/>
          <w:sz w:val="22"/>
          <w:szCs w:val="22"/>
          <w:highlight w:val="yellow"/>
        </w:rPr>
        <w:t>performance</w:t>
      </w:r>
      <w:r w:rsidRPr="006F1AC1">
        <w:rPr>
          <w:rFonts w:ascii="Arial" w:hAnsi="Arial" w:cs="Arial"/>
          <w:b/>
          <w:sz w:val="22"/>
          <w:szCs w:val="22"/>
          <w:highlight w:val="yellow"/>
        </w:rPr>
        <w:t xml:space="preserve"> standards?</w:t>
      </w:r>
    </w:p>
    <w:p w14:paraId="539231F7" w14:textId="77777777" w:rsidR="00DC7BB9" w:rsidRPr="006F1AC1" w:rsidRDefault="00DC7BB9" w:rsidP="00DC7BB9">
      <w:pPr>
        <w:contextualSpacing/>
        <w:rPr>
          <w:rFonts w:cs="Arial"/>
          <w:highlight w:val="yellow"/>
        </w:rPr>
      </w:pPr>
    </w:p>
    <w:p w14:paraId="539231F8" w14:textId="77777777" w:rsidR="00DC7BB9" w:rsidRDefault="00CA35FC" w:rsidP="00CA35FC">
      <w:pPr>
        <w:ind w:left="360"/>
        <w:rPr>
          <w:rFonts w:ascii="Arial" w:hAnsi="Arial" w:cs="Arial"/>
          <w:sz w:val="22"/>
          <w:szCs w:val="22"/>
        </w:rPr>
      </w:pPr>
      <w:r w:rsidRPr="006F1AC1">
        <w:rPr>
          <w:rFonts w:ascii="Arial" w:hAnsi="Arial" w:cs="Arial"/>
          <w:sz w:val="22"/>
          <w:szCs w:val="22"/>
          <w:highlight w:val="yellow"/>
        </w:rPr>
        <w:t>The result for a renewing institution is different from that of a new institution. Normally, a State agency would discover that a participating institution is not operating in conformance with the performance standards during a review. In that case, the State agency must take</w:t>
      </w:r>
      <w:r w:rsidR="00754378" w:rsidRPr="006F1AC1">
        <w:rPr>
          <w:rFonts w:ascii="Arial" w:hAnsi="Arial" w:cs="Arial"/>
          <w:sz w:val="22"/>
          <w:szCs w:val="22"/>
          <w:highlight w:val="yellow"/>
        </w:rPr>
        <w:t xml:space="preserve"> </w:t>
      </w:r>
      <w:r w:rsidRPr="006F1AC1">
        <w:rPr>
          <w:rFonts w:ascii="Arial" w:hAnsi="Arial" w:cs="Arial"/>
          <w:sz w:val="22"/>
          <w:szCs w:val="22"/>
          <w:highlight w:val="yellow"/>
        </w:rPr>
        <w:t>immediate action to initiate a process that could ultimately lead to the termination of the institution’s agreement, including declaration of serious deficiency and the opportunity</w:t>
      </w:r>
      <w:r w:rsidR="00754378" w:rsidRPr="006F1AC1">
        <w:rPr>
          <w:rFonts w:ascii="Arial" w:hAnsi="Arial" w:cs="Arial"/>
          <w:sz w:val="22"/>
          <w:szCs w:val="22"/>
          <w:highlight w:val="yellow"/>
        </w:rPr>
        <w:t xml:space="preserve"> </w:t>
      </w:r>
      <w:r w:rsidRPr="006F1AC1">
        <w:rPr>
          <w:rFonts w:ascii="Arial" w:hAnsi="Arial" w:cs="Arial"/>
          <w:sz w:val="22"/>
          <w:szCs w:val="22"/>
          <w:highlight w:val="yellow"/>
        </w:rPr>
        <w:t>to take corrective action. However, on occasion a State agency might not detect such a failure until a renewing institution submits its application. Again, the State agency must initiate action to deny the renewal application, including declaration of serious deficiency and the opportunity to take corrective action.</w:t>
      </w:r>
    </w:p>
    <w:p w14:paraId="539231F9" w14:textId="77777777" w:rsidR="00CA35FC" w:rsidRDefault="00CA35FC" w:rsidP="00CA35FC">
      <w:pPr>
        <w:ind w:left="360"/>
        <w:rPr>
          <w:rFonts w:ascii="Arial" w:hAnsi="Arial" w:cs="Arial"/>
          <w:sz w:val="22"/>
          <w:szCs w:val="22"/>
        </w:rPr>
      </w:pPr>
    </w:p>
    <w:p w14:paraId="539231FA" w14:textId="77777777" w:rsidR="00A037D1" w:rsidRPr="006F1AC1" w:rsidRDefault="006813CA">
      <w:pPr>
        <w:numPr>
          <w:ilvl w:val="0"/>
          <w:numId w:val="28"/>
        </w:numPr>
        <w:contextualSpacing/>
        <w:rPr>
          <w:rFonts w:ascii="Arial" w:hAnsi="Arial" w:cs="Arial"/>
          <w:b/>
          <w:sz w:val="22"/>
          <w:szCs w:val="22"/>
          <w:highlight w:val="yellow"/>
        </w:rPr>
      </w:pPr>
      <w:r w:rsidRPr="006F1AC1">
        <w:rPr>
          <w:rFonts w:ascii="Arial" w:hAnsi="Arial" w:cs="Arial"/>
          <w:b/>
          <w:sz w:val="22"/>
          <w:szCs w:val="22"/>
          <w:highlight w:val="yellow"/>
        </w:rPr>
        <w:t>What is the difference between an institution making administrative errors and an institution that is seriously deficient?</w:t>
      </w:r>
    </w:p>
    <w:p w14:paraId="539231FB" w14:textId="77777777" w:rsidR="009B2290" w:rsidRPr="006F1AC1" w:rsidRDefault="009B2290" w:rsidP="009B2290">
      <w:pPr>
        <w:ind w:left="360"/>
        <w:contextualSpacing/>
        <w:rPr>
          <w:rFonts w:ascii="Arial" w:hAnsi="Arial" w:cs="Arial"/>
          <w:b/>
          <w:sz w:val="22"/>
          <w:szCs w:val="22"/>
          <w:highlight w:val="yellow"/>
        </w:rPr>
      </w:pPr>
    </w:p>
    <w:p w14:paraId="539231FC" w14:textId="77777777" w:rsidR="00267898" w:rsidRPr="006F1AC1" w:rsidRDefault="00267898" w:rsidP="00267898">
      <w:pPr>
        <w:ind w:left="360"/>
        <w:rPr>
          <w:rFonts w:ascii="Arial" w:hAnsi="Arial" w:cs="Arial"/>
          <w:highlight w:val="yellow"/>
        </w:rPr>
      </w:pPr>
      <w:r w:rsidRPr="006F1AC1">
        <w:rPr>
          <w:rFonts w:ascii="Arial" w:hAnsi="Arial" w:cs="Arial"/>
          <w:sz w:val="22"/>
          <w:szCs w:val="22"/>
          <w:highlight w:val="yellow"/>
        </w:rPr>
        <w:t>To</w:t>
      </w:r>
      <w:r w:rsidRPr="006F1AC1">
        <w:rPr>
          <w:rFonts w:ascii="Arial" w:hAnsi="Arial" w:cs="Arial"/>
          <w:highlight w:val="yellow"/>
        </w:rPr>
        <w:t xml:space="preserve"> </w:t>
      </w:r>
      <w:r w:rsidRPr="006F1AC1">
        <w:rPr>
          <w:rFonts w:ascii="Arial" w:hAnsi="Arial" w:cs="Arial"/>
          <w:sz w:val="22"/>
          <w:szCs w:val="22"/>
          <w:highlight w:val="yellow"/>
        </w:rPr>
        <w:t>understand how and when a</w:t>
      </w:r>
      <w:r w:rsidRPr="006F1AC1">
        <w:rPr>
          <w:rFonts w:ascii="Arial" w:hAnsi="Arial" w:cs="Arial"/>
          <w:highlight w:val="yellow"/>
        </w:rPr>
        <w:t xml:space="preserve"> </w:t>
      </w:r>
      <w:r w:rsidRPr="006F1AC1">
        <w:rPr>
          <w:rFonts w:ascii="Arial" w:hAnsi="Arial" w:cs="Arial"/>
          <w:sz w:val="22"/>
          <w:szCs w:val="22"/>
          <w:highlight w:val="yellow"/>
        </w:rPr>
        <w:t>determination of serious deficiency is made,</w:t>
      </w:r>
      <w:r w:rsidRPr="006F1AC1">
        <w:rPr>
          <w:rFonts w:ascii="Arial" w:hAnsi="Arial" w:cs="Arial"/>
          <w:highlight w:val="yellow"/>
        </w:rPr>
        <w:t xml:space="preserve"> </w:t>
      </w:r>
      <w:r w:rsidRPr="006F1AC1">
        <w:rPr>
          <w:rFonts w:ascii="Arial" w:hAnsi="Arial" w:cs="Arial"/>
          <w:sz w:val="22"/>
          <w:szCs w:val="22"/>
          <w:highlight w:val="yellow"/>
        </w:rPr>
        <w:t xml:space="preserve">State agencies must </w:t>
      </w:r>
      <w:r w:rsidR="0013680D" w:rsidRPr="006F1AC1">
        <w:rPr>
          <w:rFonts w:ascii="Arial" w:hAnsi="Arial" w:cs="Arial"/>
          <w:sz w:val="22"/>
          <w:szCs w:val="22"/>
          <w:highlight w:val="yellow"/>
        </w:rPr>
        <w:t>establish</w:t>
      </w:r>
      <w:r w:rsidRPr="006F1AC1">
        <w:rPr>
          <w:rFonts w:ascii="Arial" w:hAnsi="Arial" w:cs="Arial"/>
          <w:sz w:val="22"/>
          <w:szCs w:val="22"/>
          <w:highlight w:val="yellow"/>
        </w:rPr>
        <w:t xml:space="preserve"> procedures to distinguish between</w:t>
      </w:r>
      <w:r w:rsidRPr="006F1AC1">
        <w:rPr>
          <w:rFonts w:ascii="Arial" w:hAnsi="Arial" w:cs="Arial"/>
          <w:highlight w:val="yellow"/>
        </w:rPr>
        <w:t xml:space="preserve"> </w:t>
      </w:r>
      <w:r w:rsidRPr="006F1AC1">
        <w:rPr>
          <w:rFonts w:ascii="Arial" w:hAnsi="Arial" w:cs="Arial"/>
          <w:sz w:val="22"/>
          <w:szCs w:val="22"/>
          <w:highlight w:val="yellow"/>
        </w:rPr>
        <w:t>administrative errors and ‘‘serious</w:t>
      </w:r>
      <w:r w:rsidRPr="006F1AC1">
        <w:rPr>
          <w:rFonts w:ascii="Arial" w:hAnsi="Arial" w:cs="Arial"/>
          <w:highlight w:val="yellow"/>
        </w:rPr>
        <w:t xml:space="preserve"> </w:t>
      </w:r>
      <w:r w:rsidRPr="006F1AC1">
        <w:rPr>
          <w:rFonts w:ascii="Arial" w:hAnsi="Arial" w:cs="Arial"/>
          <w:sz w:val="22"/>
          <w:szCs w:val="22"/>
          <w:highlight w:val="yellow"/>
        </w:rPr>
        <w:t>deficiencies’’ because, once an</w:t>
      </w:r>
      <w:r w:rsidRPr="006F1AC1">
        <w:rPr>
          <w:rFonts w:ascii="Arial" w:hAnsi="Arial" w:cs="Arial"/>
          <w:highlight w:val="yellow"/>
        </w:rPr>
        <w:t xml:space="preserve"> </w:t>
      </w:r>
      <w:r w:rsidRPr="006F1AC1">
        <w:rPr>
          <w:rFonts w:ascii="Arial" w:hAnsi="Arial" w:cs="Arial"/>
          <w:sz w:val="22"/>
          <w:szCs w:val="22"/>
          <w:highlight w:val="yellow"/>
        </w:rPr>
        <w:t>institution is determined to be seriously</w:t>
      </w:r>
      <w:r w:rsidRPr="006F1AC1">
        <w:rPr>
          <w:rFonts w:ascii="Arial" w:hAnsi="Arial" w:cs="Arial"/>
          <w:highlight w:val="yellow"/>
        </w:rPr>
        <w:t xml:space="preserve"> </w:t>
      </w:r>
      <w:r w:rsidRPr="006F1AC1">
        <w:rPr>
          <w:rFonts w:ascii="Arial" w:hAnsi="Arial" w:cs="Arial"/>
          <w:sz w:val="22"/>
          <w:szCs w:val="22"/>
          <w:highlight w:val="yellow"/>
        </w:rPr>
        <w:t>deficient, the process can culminate in</w:t>
      </w:r>
      <w:r w:rsidRPr="006F1AC1">
        <w:rPr>
          <w:rFonts w:ascii="Arial" w:hAnsi="Arial" w:cs="Arial"/>
          <w:highlight w:val="yellow"/>
        </w:rPr>
        <w:t xml:space="preserve"> </w:t>
      </w:r>
      <w:r w:rsidRPr="006F1AC1">
        <w:rPr>
          <w:rFonts w:ascii="Arial" w:hAnsi="Arial" w:cs="Arial"/>
          <w:sz w:val="22"/>
          <w:szCs w:val="22"/>
          <w:highlight w:val="yellow"/>
        </w:rPr>
        <w:t>only one of two outcomes: the correction of the</w:t>
      </w:r>
      <w:r w:rsidRPr="006F1AC1">
        <w:rPr>
          <w:rFonts w:ascii="Arial" w:hAnsi="Arial" w:cs="Arial"/>
          <w:highlight w:val="yellow"/>
        </w:rPr>
        <w:t xml:space="preserve"> </w:t>
      </w:r>
      <w:r w:rsidRPr="006F1AC1">
        <w:rPr>
          <w:rFonts w:ascii="Arial" w:hAnsi="Arial" w:cs="Arial"/>
          <w:sz w:val="22"/>
          <w:szCs w:val="22"/>
          <w:highlight w:val="yellow"/>
        </w:rPr>
        <w:t>serious deficiency to the State agency’s</w:t>
      </w:r>
      <w:r w:rsidRPr="006F1AC1">
        <w:rPr>
          <w:rFonts w:ascii="Arial" w:hAnsi="Arial" w:cs="Arial"/>
          <w:highlight w:val="yellow"/>
        </w:rPr>
        <w:t xml:space="preserve"> </w:t>
      </w:r>
      <w:r w:rsidRPr="006F1AC1">
        <w:rPr>
          <w:rFonts w:ascii="Arial" w:hAnsi="Arial" w:cs="Arial"/>
          <w:sz w:val="22"/>
          <w:szCs w:val="22"/>
          <w:highlight w:val="yellow"/>
        </w:rPr>
        <w:t>satisfaction within stated timeframes, or</w:t>
      </w:r>
      <w:r w:rsidRPr="006F1AC1">
        <w:rPr>
          <w:rFonts w:ascii="Arial" w:hAnsi="Arial" w:cs="Arial"/>
          <w:highlight w:val="yellow"/>
        </w:rPr>
        <w:t xml:space="preserve"> </w:t>
      </w:r>
      <w:r w:rsidRPr="006F1AC1">
        <w:rPr>
          <w:rFonts w:ascii="Arial" w:hAnsi="Arial" w:cs="Arial"/>
          <w:sz w:val="22"/>
          <w:szCs w:val="22"/>
          <w:highlight w:val="yellow"/>
        </w:rPr>
        <w:t>the State agency’s proposed termination</w:t>
      </w:r>
      <w:r w:rsidRPr="006F1AC1">
        <w:rPr>
          <w:rFonts w:ascii="Arial" w:hAnsi="Arial" w:cs="Arial"/>
          <w:highlight w:val="yellow"/>
        </w:rPr>
        <w:t xml:space="preserve"> </w:t>
      </w:r>
      <w:r w:rsidRPr="006F1AC1">
        <w:rPr>
          <w:rFonts w:ascii="Arial" w:hAnsi="Arial" w:cs="Arial"/>
          <w:sz w:val="22"/>
          <w:szCs w:val="22"/>
          <w:highlight w:val="yellow"/>
        </w:rPr>
        <w:t>of the institution’s agreement.</w:t>
      </w:r>
    </w:p>
    <w:p w14:paraId="539231FD" w14:textId="77777777" w:rsidR="00267898" w:rsidRPr="006F1AC1" w:rsidRDefault="00267898" w:rsidP="00267898">
      <w:pPr>
        <w:ind w:left="360"/>
        <w:rPr>
          <w:rFonts w:ascii="Arial" w:hAnsi="Arial" w:cs="Arial"/>
          <w:highlight w:val="yellow"/>
        </w:rPr>
      </w:pPr>
    </w:p>
    <w:p w14:paraId="539231FE" w14:textId="77777777" w:rsidR="00267898" w:rsidRPr="006F1AC1" w:rsidRDefault="00267898" w:rsidP="00267898">
      <w:pPr>
        <w:ind w:left="360"/>
        <w:rPr>
          <w:rFonts w:ascii="Arial" w:hAnsi="Arial" w:cs="Arial"/>
          <w:highlight w:val="yellow"/>
        </w:rPr>
      </w:pPr>
      <w:r w:rsidRPr="006F1AC1">
        <w:rPr>
          <w:rFonts w:ascii="Arial" w:hAnsi="Arial" w:cs="Arial"/>
          <w:sz w:val="22"/>
          <w:szCs w:val="22"/>
          <w:highlight w:val="yellow"/>
        </w:rPr>
        <w:lastRenderedPageBreak/>
        <w:t>In monitoring institutions, State</w:t>
      </w:r>
      <w:r w:rsidRPr="006F1AC1">
        <w:rPr>
          <w:rFonts w:ascii="Arial" w:hAnsi="Arial" w:cs="Arial"/>
          <w:highlight w:val="yellow"/>
        </w:rPr>
        <w:t xml:space="preserve"> </w:t>
      </w:r>
      <w:r w:rsidRPr="006F1AC1">
        <w:rPr>
          <w:rFonts w:ascii="Arial" w:hAnsi="Arial" w:cs="Arial"/>
          <w:sz w:val="22"/>
          <w:szCs w:val="22"/>
          <w:highlight w:val="yellow"/>
        </w:rPr>
        <w:t>agencies routinely discover management</w:t>
      </w:r>
      <w:r w:rsidRPr="006F1AC1">
        <w:rPr>
          <w:rFonts w:ascii="Arial" w:hAnsi="Arial" w:cs="Arial"/>
          <w:highlight w:val="yellow"/>
        </w:rPr>
        <w:t xml:space="preserve"> </w:t>
      </w:r>
      <w:r w:rsidRPr="006F1AC1">
        <w:rPr>
          <w:rFonts w:ascii="Arial" w:hAnsi="Arial" w:cs="Arial"/>
          <w:sz w:val="22"/>
          <w:szCs w:val="22"/>
          <w:highlight w:val="yellow"/>
        </w:rPr>
        <w:t xml:space="preserve">problems that </w:t>
      </w:r>
    </w:p>
    <w:p w14:paraId="539231FF" w14:textId="77777777" w:rsidR="00267898" w:rsidRPr="006F1AC1" w:rsidRDefault="00267898" w:rsidP="00267898">
      <w:pPr>
        <w:ind w:left="360"/>
        <w:rPr>
          <w:rFonts w:ascii="Arial" w:hAnsi="Arial" w:cs="Arial"/>
          <w:sz w:val="22"/>
          <w:szCs w:val="22"/>
          <w:highlight w:val="yellow"/>
        </w:rPr>
      </w:pPr>
      <w:r w:rsidRPr="006F1AC1">
        <w:rPr>
          <w:rFonts w:ascii="Arial" w:hAnsi="Arial" w:cs="Arial"/>
          <w:sz w:val="22"/>
          <w:szCs w:val="22"/>
          <w:highlight w:val="yellow"/>
        </w:rPr>
        <w:t>warrant various types of</w:t>
      </w:r>
      <w:r w:rsidRPr="006F1AC1">
        <w:rPr>
          <w:rFonts w:ascii="Arial" w:hAnsi="Arial" w:cs="Arial"/>
          <w:highlight w:val="yellow"/>
        </w:rPr>
        <w:t xml:space="preserve"> </w:t>
      </w:r>
      <w:r w:rsidRPr="006F1AC1">
        <w:rPr>
          <w:rFonts w:ascii="Arial" w:hAnsi="Arial" w:cs="Arial"/>
          <w:sz w:val="22"/>
          <w:szCs w:val="22"/>
          <w:highlight w:val="yellow"/>
        </w:rPr>
        <w:t>responses. If, for example, the State</w:t>
      </w:r>
      <w:r w:rsidRPr="006F1AC1">
        <w:rPr>
          <w:rFonts w:ascii="Arial" w:hAnsi="Arial" w:cs="Arial"/>
          <w:highlight w:val="yellow"/>
        </w:rPr>
        <w:t xml:space="preserve"> </w:t>
      </w:r>
      <w:r w:rsidRPr="006F1AC1">
        <w:rPr>
          <w:rFonts w:ascii="Arial" w:hAnsi="Arial" w:cs="Arial"/>
          <w:sz w:val="22"/>
          <w:szCs w:val="22"/>
          <w:highlight w:val="yellow"/>
        </w:rPr>
        <w:t>agency discovers that child care facilities are serving meals that meet the</w:t>
      </w:r>
      <w:r w:rsidRPr="006F1AC1">
        <w:rPr>
          <w:rFonts w:ascii="Arial" w:hAnsi="Arial" w:cs="Arial"/>
          <w:highlight w:val="yellow"/>
        </w:rPr>
        <w:t xml:space="preserve"> </w:t>
      </w:r>
      <w:r w:rsidRPr="006F1AC1">
        <w:rPr>
          <w:rFonts w:ascii="Arial" w:hAnsi="Arial" w:cs="Arial"/>
          <w:sz w:val="22"/>
          <w:szCs w:val="22"/>
          <w:highlight w:val="yellow"/>
        </w:rPr>
        <w:t>Program’s meal pattern but lack variety,</w:t>
      </w:r>
    </w:p>
    <w:p w14:paraId="53923200" w14:textId="77777777" w:rsidR="00267898" w:rsidRDefault="00267898" w:rsidP="00267898">
      <w:pPr>
        <w:ind w:left="360"/>
        <w:contextualSpacing/>
        <w:rPr>
          <w:rFonts w:ascii="Arial" w:hAnsi="Arial" w:cs="Arial"/>
          <w:sz w:val="22"/>
          <w:szCs w:val="22"/>
        </w:rPr>
      </w:pPr>
      <w:r w:rsidRPr="006F1AC1">
        <w:rPr>
          <w:rFonts w:ascii="Arial" w:hAnsi="Arial" w:cs="Arial"/>
          <w:sz w:val="22"/>
          <w:szCs w:val="22"/>
          <w:highlight w:val="yellow"/>
        </w:rPr>
        <w:t>the State agency</w:t>
      </w:r>
      <w:r w:rsidRPr="006F1AC1">
        <w:rPr>
          <w:rFonts w:ascii="Arial" w:hAnsi="Arial" w:cs="Arial"/>
          <w:highlight w:val="yellow"/>
        </w:rPr>
        <w:t xml:space="preserve"> </w:t>
      </w:r>
      <w:r w:rsidRPr="006F1AC1">
        <w:rPr>
          <w:rFonts w:ascii="Arial" w:hAnsi="Arial" w:cs="Arial"/>
          <w:sz w:val="22"/>
          <w:szCs w:val="22"/>
          <w:highlight w:val="yellow"/>
        </w:rPr>
        <w:t>would suggest ways for the sponsor to</w:t>
      </w:r>
      <w:r w:rsidRPr="006F1AC1">
        <w:rPr>
          <w:rFonts w:ascii="Arial" w:hAnsi="Arial" w:cs="Arial"/>
          <w:highlight w:val="yellow"/>
        </w:rPr>
        <w:t xml:space="preserve"> </w:t>
      </w:r>
      <w:r w:rsidRPr="006F1AC1">
        <w:rPr>
          <w:rFonts w:ascii="Arial" w:hAnsi="Arial" w:cs="Arial"/>
          <w:sz w:val="22"/>
          <w:szCs w:val="22"/>
          <w:highlight w:val="yellow"/>
        </w:rPr>
        <w:t>help facilities have greater variety in</w:t>
      </w:r>
      <w:r w:rsidRPr="006F1AC1">
        <w:rPr>
          <w:rFonts w:ascii="Arial" w:hAnsi="Arial" w:cs="Arial"/>
          <w:highlight w:val="yellow"/>
        </w:rPr>
        <w:t xml:space="preserve"> </w:t>
      </w:r>
      <w:r w:rsidRPr="006F1AC1">
        <w:rPr>
          <w:rFonts w:ascii="Arial" w:hAnsi="Arial" w:cs="Arial"/>
          <w:sz w:val="22"/>
          <w:szCs w:val="22"/>
          <w:highlight w:val="yellow"/>
        </w:rPr>
        <w:t>their menus. Similarly, if a State agency</w:t>
      </w:r>
      <w:r w:rsidRPr="006F1AC1">
        <w:rPr>
          <w:rFonts w:ascii="Arial" w:hAnsi="Arial" w:cs="Arial"/>
          <w:highlight w:val="yellow"/>
        </w:rPr>
        <w:t xml:space="preserve"> </w:t>
      </w:r>
      <w:r w:rsidRPr="006F1AC1">
        <w:rPr>
          <w:rFonts w:ascii="Arial" w:hAnsi="Arial" w:cs="Arial"/>
          <w:sz w:val="22"/>
          <w:szCs w:val="22"/>
          <w:highlight w:val="yellow"/>
        </w:rPr>
        <w:t>discovered that the institution made</w:t>
      </w:r>
      <w:r w:rsidRPr="006F1AC1">
        <w:rPr>
          <w:rFonts w:ascii="Arial" w:hAnsi="Arial" w:cs="Arial"/>
          <w:highlight w:val="yellow"/>
        </w:rPr>
        <w:t xml:space="preserve"> </w:t>
      </w:r>
      <w:r w:rsidRPr="006F1AC1">
        <w:rPr>
          <w:rFonts w:ascii="Arial" w:hAnsi="Arial" w:cs="Arial"/>
          <w:sz w:val="22"/>
          <w:szCs w:val="22"/>
          <w:highlight w:val="yellow"/>
        </w:rPr>
        <w:t>occasional recordkeeping errors, it</w:t>
      </w:r>
      <w:r w:rsidRPr="006F1AC1">
        <w:rPr>
          <w:rFonts w:ascii="Arial" w:hAnsi="Arial" w:cs="Arial"/>
          <w:highlight w:val="yellow"/>
        </w:rPr>
        <w:t xml:space="preserve"> </w:t>
      </w:r>
      <w:r w:rsidRPr="006F1AC1">
        <w:rPr>
          <w:rFonts w:ascii="Arial" w:hAnsi="Arial" w:cs="Arial"/>
          <w:sz w:val="22"/>
          <w:szCs w:val="22"/>
          <w:highlight w:val="yellow"/>
        </w:rPr>
        <w:t>would require correction of the</w:t>
      </w:r>
      <w:r w:rsidRPr="006F1AC1">
        <w:rPr>
          <w:rFonts w:ascii="Arial" w:hAnsi="Arial" w:cs="Arial"/>
          <w:highlight w:val="yellow"/>
        </w:rPr>
        <w:t xml:space="preserve"> </w:t>
      </w:r>
      <w:r w:rsidRPr="006F1AC1">
        <w:rPr>
          <w:rFonts w:ascii="Arial" w:hAnsi="Arial" w:cs="Arial"/>
          <w:sz w:val="22"/>
          <w:szCs w:val="22"/>
          <w:highlight w:val="yellow"/>
        </w:rPr>
        <w:t>procedures giving rise to these errors, or</w:t>
      </w:r>
      <w:r w:rsidRPr="006F1AC1">
        <w:rPr>
          <w:rFonts w:ascii="Arial" w:hAnsi="Arial" w:cs="Arial"/>
          <w:highlight w:val="yellow"/>
        </w:rPr>
        <w:t xml:space="preserve"> </w:t>
      </w:r>
      <w:r w:rsidRPr="006F1AC1">
        <w:rPr>
          <w:rFonts w:ascii="Arial" w:hAnsi="Arial" w:cs="Arial"/>
          <w:sz w:val="22"/>
          <w:szCs w:val="22"/>
          <w:highlight w:val="yellow"/>
        </w:rPr>
        <w:t>additional training of the staff making</w:t>
      </w:r>
      <w:r w:rsidRPr="006F1AC1">
        <w:rPr>
          <w:rFonts w:ascii="Arial" w:hAnsi="Arial" w:cs="Arial"/>
          <w:highlight w:val="yellow"/>
        </w:rPr>
        <w:t xml:space="preserve"> </w:t>
      </w:r>
      <w:r w:rsidRPr="006F1AC1">
        <w:rPr>
          <w:rFonts w:ascii="Arial" w:hAnsi="Arial" w:cs="Arial"/>
          <w:sz w:val="22"/>
          <w:szCs w:val="22"/>
          <w:highlight w:val="yellow"/>
        </w:rPr>
        <w:t>the errors. Neither of these examples</w:t>
      </w:r>
      <w:r w:rsidRPr="006F1AC1">
        <w:rPr>
          <w:rFonts w:ascii="Arial" w:hAnsi="Arial" w:cs="Arial"/>
          <w:highlight w:val="yellow"/>
        </w:rPr>
        <w:t xml:space="preserve"> </w:t>
      </w:r>
      <w:r w:rsidRPr="006F1AC1">
        <w:rPr>
          <w:rFonts w:ascii="Arial" w:hAnsi="Arial" w:cs="Arial"/>
          <w:sz w:val="22"/>
          <w:szCs w:val="22"/>
          <w:highlight w:val="yellow"/>
        </w:rPr>
        <w:t>would warrant determining the</w:t>
      </w:r>
      <w:r w:rsidRPr="006F1AC1">
        <w:rPr>
          <w:rFonts w:ascii="Arial" w:hAnsi="Arial" w:cs="Arial"/>
          <w:highlight w:val="yellow"/>
        </w:rPr>
        <w:t xml:space="preserve"> </w:t>
      </w:r>
      <w:r w:rsidRPr="006F1AC1">
        <w:rPr>
          <w:rFonts w:ascii="Arial" w:hAnsi="Arial" w:cs="Arial"/>
          <w:sz w:val="22"/>
          <w:szCs w:val="22"/>
          <w:highlight w:val="yellow"/>
        </w:rPr>
        <w:t>institution seriously deficient.</w:t>
      </w:r>
      <w:r w:rsidRPr="006F1AC1">
        <w:rPr>
          <w:rFonts w:ascii="Arial" w:hAnsi="Arial" w:cs="Arial"/>
          <w:highlight w:val="yellow"/>
        </w:rPr>
        <w:t xml:space="preserve"> </w:t>
      </w:r>
      <w:r w:rsidRPr="006F1AC1">
        <w:rPr>
          <w:rFonts w:ascii="Arial" w:hAnsi="Arial" w:cs="Arial"/>
          <w:sz w:val="22"/>
          <w:szCs w:val="22"/>
          <w:highlight w:val="yellow"/>
        </w:rPr>
        <w:t>There is, however, a point at which</w:t>
      </w:r>
      <w:r w:rsidRPr="006F1AC1">
        <w:rPr>
          <w:rFonts w:ascii="Arial" w:hAnsi="Arial" w:cs="Arial"/>
          <w:highlight w:val="yellow"/>
        </w:rPr>
        <w:t xml:space="preserve"> </w:t>
      </w:r>
      <w:r w:rsidRPr="006F1AC1">
        <w:rPr>
          <w:rFonts w:ascii="Arial" w:hAnsi="Arial" w:cs="Arial"/>
          <w:sz w:val="22"/>
          <w:szCs w:val="22"/>
          <w:highlight w:val="yellow"/>
        </w:rPr>
        <w:t>institutions experiencing continued</w:t>
      </w:r>
      <w:r w:rsidRPr="006F1AC1">
        <w:rPr>
          <w:rFonts w:ascii="Arial" w:hAnsi="Arial" w:cs="Arial"/>
          <w:highlight w:val="yellow"/>
        </w:rPr>
        <w:t xml:space="preserve"> </w:t>
      </w:r>
      <w:r w:rsidRPr="006F1AC1">
        <w:rPr>
          <w:rFonts w:ascii="Arial" w:hAnsi="Arial" w:cs="Arial"/>
          <w:sz w:val="22"/>
          <w:szCs w:val="22"/>
          <w:highlight w:val="yellow"/>
        </w:rPr>
        <w:t>problems of this sort indicate serious</w:t>
      </w:r>
      <w:r w:rsidRPr="006F1AC1">
        <w:rPr>
          <w:rFonts w:ascii="Arial" w:hAnsi="Arial" w:cs="Arial"/>
          <w:highlight w:val="yellow"/>
        </w:rPr>
        <w:t xml:space="preserve"> </w:t>
      </w:r>
      <w:r w:rsidRPr="006F1AC1">
        <w:rPr>
          <w:rFonts w:ascii="Arial" w:hAnsi="Arial" w:cs="Arial"/>
          <w:sz w:val="22"/>
          <w:szCs w:val="22"/>
          <w:highlight w:val="yellow"/>
        </w:rPr>
        <w:t>mismanagement and therefore a serious</w:t>
      </w:r>
      <w:r w:rsidRPr="006F1AC1">
        <w:rPr>
          <w:rFonts w:ascii="Arial" w:hAnsi="Arial" w:cs="Arial"/>
          <w:highlight w:val="yellow"/>
        </w:rPr>
        <w:t xml:space="preserve"> </w:t>
      </w:r>
      <w:r w:rsidRPr="006F1AC1">
        <w:rPr>
          <w:rFonts w:ascii="Arial" w:hAnsi="Arial" w:cs="Arial"/>
          <w:sz w:val="22"/>
          <w:szCs w:val="22"/>
          <w:highlight w:val="yellow"/>
        </w:rPr>
        <w:t>deficiency. Problems that initially</w:t>
      </w:r>
      <w:r w:rsidRPr="006F1AC1">
        <w:rPr>
          <w:rFonts w:ascii="Arial" w:hAnsi="Arial" w:cs="Arial"/>
          <w:highlight w:val="yellow"/>
        </w:rPr>
        <w:t xml:space="preserve"> </w:t>
      </w:r>
      <w:r w:rsidRPr="006F1AC1">
        <w:rPr>
          <w:rFonts w:ascii="Arial" w:hAnsi="Arial" w:cs="Arial"/>
          <w:sz w:val="22"/>
          <w:szCs w:val="22"/>
          <w:highlight w:val="yellow"/>
        </w:rPr>
        <w:t>appear manageable may become serious</w:t>
      </w:r>
      <w:r w:rsidRPr="006F1AC1">
        <w:rPr>
          <w:rFonts w:ascii="Arial" w:hAnsi="Arial" w:cs="Arial"/>
          <w:highlight w:val="yellow"/>
        </w:rPr>
        <w:t xml:space="preserve"> </w:t>
      </w:r>
      <w:r w:rsidRPr="006F1AC1">
        <w:rPr>
          <w:rFonts w:ascii="Arial" w:hAnsi="Arial" w:cs="Arial"/>
          <w:sz w:val="22"/>
          <w:szCs w:val="22"/>
          <w:highlight w:val="yellow"/>
        </w:rPr>
        <w:t>deficiencies if not corrected within a</w:t>
      </w:r>
      <w:r w:rsidRPr="006F1AC1">
        <w:rPr>
          <w:rFonts w:ascii="Arial" w:hAnsi="Arial" w:cs="Arial"/>
          <w:highlight w:val="yellow"/>
        </w:rPr>
        <w:t xml:space="preserve"> </w:t>
      </w:r>
      <w:r w:rsidRPr="006F1AC1">
        <w:rPr>
          <w:rFonts w:ascii="Arial" w:hAnsi="Arial" w:cs="Arial"/>
          <w:sz w:val="22"/>
          <w:szCs w:val="22"/>
          <w:highlight w:val="yellow"/>
        </w:rPr>
        <w:t>reasonable period of time</w:t>
      </w:r>
      <w:r w:rsidR="000D4EA1" w:rsidRPr="006F1AC1">
        <w:rPr>
          <w:rFonts w:ascii="Arial" w:hAnsi="Arial" w:cs="Arial"/>
          <w:sz w:val="22"/>
          <w:szCs w:val="22"/>
          <w:highlight w:val="yellow"/>
        </w:rPr>
        <w:t>.</w:t>
      </w:r>
    </w:p>
    <w:p w14:paraId="53923201" w14:textId="77777777" w:rsidR="00267898" w:rsidRDefault="00267898" w:rsidP="00267898">
      <w:pPr>
        <w:ind w:left="360"/>
        <w:contextualSpacing/>
        <w:rPr>
          <w:rFonts w:ascii="Arial" w:hAnsi="Arial" w:cs="Arial"/>
          <w:sz w:val="22"/>
          <w:szCs w:val="22"/>
        </w:rPr>
      </w:pPr>
    </w:p>
    <w:p w14:paraId="53923202" w14:textId="77777777" w:rsidR="00A037D1" w:rsidRDefault="000D4EA1">
      <w:pPr>
        <w:numPr>
          <w:ilvl w:val="0"/>
          <w:numId w:val="28"/>
        </w:numPr>
        <w:contextualSpacing/>
        <w:rPr>
          <w:rFonts w:ascii="Arial" w:hAnsi="Arial" w:cs="Arial"/>
          <w:b/>
          <w:sz w:val="22"/>
          <w:szCs w:val="22"/>
        </w:rPr>
      </w:pPr>
      <w:r>
        <w:rPr>
          <w:rFonts w:ascii="Arial" w:hAnsi="Arial" w:cs="Arial"/>
          <w:b/>
          <w:sz w:val="22"/>
          <w:szCs w:val="22"/>
        </w:rPr>
        <w:t>Is there any room for the exercise o</w:t>
      </w:r>
      <w:r w:rsidR="004F4E81">
        <w:rPr>
          <w:rFonts w:ascii="Arial" w:hAnsi="Arial" w:cs="Arial"/>
          <w:b/>
          <w:sz w:val="22"/>
          <w:szCs w:val="22"/>
        </w:rPr>
        <w:t xml:space="preserve">f </w:t>
      </w:r>
      <w:r>
        <w:rPr>
          <w:rFonts w:ascii="Arial" w:hAnsi="Arial" w:cs="Arial"/>
          <w:b/>
          <w:sz w:val="22"/>
          <w:szCs w:val="22"/>
        </w:rPr>
        <w:t xml:space="preserve">discretion by the </w:t>
      </w:r>
      <w:r w:rsidR="00FB3308">
        <w:rPr>
          <w:rFonts w:ascii="Arial" w:hAnsi="Arial" w:cs="Arial"/>
          <w:b/>
          <w:sz w:val="22"/>
          <w:szCs w:val="22"/>
        </w:rPr>
        <w:t>S</w:t>
      </w:r>
      <w:r>
        <w:rPr>
          <w:rFonts w:ascii="Arial" w:hAnsi="Arial" w:cs="Arial"/>
          <w:b/>
          <w:sz w:val="22"/>
          <w:szCs w:val="22"/>
        </w:rPr>
        <w:t>tate agency in deciding whether an institution is seriously deficient?</w:t>
      </w:r>
    </w:p>
    <w:p w14:paraId="53923203" w14:textId="77777777" w:rsidR="00A037D1" w:rsidRDefault="00A037D1">
      <w:pPr>
        <w:contextualSpacing/>
        <w:rPr>
          <w:rFonts w:ascii="Arial" w:hAnsi="Arial" w:cs="Arial"/>
          <w:b/>
          <w:sz w:val="22"/>
          <w:szCs w:val="22"/>
        </w:rPr>
      </w:pPr>
    </w:p>
    <w:p w14:paraId="53923204" w14:textId="77777777" w:rsidR="000D4EA1" w:rsidRDefault="000D4EA1" w:rsidP="000D4EA1">
      <w:pPr>
        <w:ind w:left="360"/>
        <w:rPr>
          <w:rFonts w:ascii="Arial" w:hAnsi="Arial" w:cs="Arial"/>
          <w:sz w:val="22"/>
          <w:szCs w:val="22"/>
        </w:rPr>
      </w:pPr>
      <w:r w:rsidRPr="00822318">
        <w:rPr>
          <w:rFonts w:ascii="Arial" w:hAnsi="Arial" w:cs="Arial"/>
          <w:sz w:val="22"/>
          <w:szCs w:val="22"/>
        </w:rPr>
        <w:t xml:space="preserve">Yes. </w:t>
      </w:r>
      <w:r>
        <w:rPr>
          <w:rFonts w:ascii="Arial" w:hAnsi="Arial" w:cs="Arial"/>
        </w:rPr>
        <w:t>A</w:t>
      </w:r>
      <w:r w:rsidRPr="00822318">
        <w:rPr>
          <w:rFonts w:ascii="Arial" w:hAnsi="Arial" w:cs="Arial"/>
          <w:sz w:val="22"/>
          <w:szCs w:val="22"/>
        </w:rPr>
        <w:t xml:space="preserve"> State</w:t>
      </w:r>
      <w:r>
        <w:rPr>
          <w:rFonts w:ascii="Arial" w:hAnsi="Arial" w:cs="Arial"/>
        </w:rPr>
        <w:t xml:space="preserve"> </w:t>
      </w:r>
      <w:r w:rsidRPr="00822318">
        <w:rPr>
          <w:rFonts w:ascii="Arial" w:hAnsi="Arial" w:cs="Arial"/>
          <w:sz w:val="22"/>
          <w:szCs w:val="22"/>
        </w:rPr>
        <w:t>agency should differentiate between</w:t>
      </w:r>
      <w:r>
        <w:rPr>
          <w:rFonts w:ascii="Arial" w:hAnsi="Arial" w:cs="Arial"/>
        </w:rPr>
        <w:t xml:space="preserve"> </w:t>
      </w:r>
      <w:r w:rsidRPr="00822318">
        <w:rPr>
          <w:rFonts w:ascii="Arial" w:hAnsi="Arial" w:cs="Arial"/>
          <w:sz w:val="22"/>
          <w:szCs w:val="22"/>
        </w:rPr>
        <w:t>occasional administrative errors and</w:t>
      </w:r>
      <w:r w:rsidR="00AA4A27">
        <w:rPr>
          <w:rFonts w:ascii="Arial" w:hAnsi="Arial" w:cs="Arial"/>
          <w:sz w:val="22"/>
          <w:szCs w:val="22"/>
        </w:rPr>
        <w:t xml:space="preserve"> </w:t>
      </w:r>
      <w:r w:rsidRPr="00822318">
        <w:rPr>
          <w:rFonts w:ascii="Arial" w:hAnsi="Arial" w:cs="Arial"/>
          <w:sz w:val="22"/>
          <w:szCs w:val="22"/>
        </w:rPr>
        <w:t>systemic management problems. A</w:t>
      </w:r>
      <w:r>
        <w:rPr>
          <w:rFonts w:ascii="Arial" w:hAnsi="Arial" w:cs="Arial"/>
        </w:rPr>
        <w:t xml:space="preserve"> </w:t>
      </w:r>
      <w:r w:rsidRPr="00822318">
        <w:rPr>
          <w:rFonts w:ascii="Arial" w:hAnsi="Arial" w:cs="Arial"/>
          <w:sz w:val="22"/>
          <w:szCs w:val="22"/>
        </w:rPr>
        <w:t>single instance of some of the actions</w:t>
      </w:r>
      <w:r>
        <w:rPr>
          <w:rFonts w:ascii="Arial" w:hAnsi="Arial" w:cs="Arial"/>
        </w:rPr>
        <w:t xml:space="preserve"> </w:t>
      </w:r>
      <w:r w:rsidRPr="00822318">
        <w:rPr>
          <w:rFonts w:ascii="Arial" w:hAnsi="Arial" w:cs="Arial"/>
          <w:sz w:val="22"/>
          <w:szCs w:val="22"/>
        </w:rPr>
        <w:t>listed as serious deficiencies in this rule</w:t>
      </w:r>
      <w:r>
        <w:rPr>
          <w:rFonts w:ascii="Arial" w:hAnsi="Arial" w:cs="Arial"/>
        </w:rPr>
        <w:t xml:space="preserve"> </w:t>
      </w:r>
      <w:r w:rsidRPr="00822318">
        <w:rPr>
          <w:rFonts w:ascii="Arial" w:hAnsi="Arial" w:cs="Arial"/>
          <w:sz w:val="22"/>
          <w:szCs w:val="22"/>
        </w:rPr>
        <w:t>(for example, the misclassification of</w:t>
      </w:r>
      <w:r>
        <w:rPr>
          <w:rFonts w:ascii="Arial" w:hAnsi="Arial" w:cs="Arial"/>
        </w:rPr>
        <w:t xml:space="preserve"> </w:t>
      </w:r>
      <w:r w:rsidRPr="00822318">
        <w:rPr>
          <w:rFonts w:ascii="Arial" w:hAnsi="Arial" w:cs="Arial"/>
          <w:sz w:val="22"/>
          <w:szCs w:val="22"/>
        </w:rPr>
        <w:t>several tier II homes when the sponsor</w:t>
      </w:r>
      <w:r>
        <w:rPr>
          <w:rFonts w:ascii="Arial" w:hAnsi="Arial" w:cs="Arial"/>
        </w:rPr>
        <w:t xml:space="preserve"> </w:t>
      </w:r>
      <w:r w:rsidRPr="00822318">
        <w:rPr>
          <w:rFonts w:ascii="Arial" w:hAnsi="Arial" w:cs="Arial"/>
          <w:sz w:val="22"/>
          <w:szCs w:val="22"/>
        </w:rPr>
        <w:t>administers 500 or 1,000 homes) would</w:t>
      </w:r>
      <w:r>
        <w:rPr>
          <w:rFonts w:ascii="Arial" w:hAnsi="Arial" w:cs="Arial"/>
        </w:rPr>
        <w:t xml:space="preserve"> </w:t>
      </w:r>
      <w:r w:rsidRPr="00822318">
        <w:rPr>
          <w:rFonts w:ascii="Arial" w:hAnsi="Arial" w:cs="Arial"/>
          <w:sz w:val="22"/>
          <w:szCs w:val="22"/>
        </w:rPr>
        <w:t>not be a basis for a determination of</w:t>
      </w:r>
      <w:r>
        <w:rPr>
          <w:rFonts w:ascii="Arial" w:hAnsi="Arial" w:cs="Arial"/>
        </w:rPr>
        <w:t xml:space="preserve"> </w:t>
      </w:r>
      <w:r w:rsidRPr="00822318">
        <w:rPr>
          <w:rFonts w:ascii="Arial" w:hAnsi="Arial" w:cs="Arial"/>
          <w:sz w:val="22"/>
          <w:szCs w:val="22"/>
        </w:rPr>
        <w:t>serious deficiency, whereas a single</w:t>
      </w:r>
      <w:r>
        <w:rPr>
          <w:rFonts w:ascii="Arial" w:hAnsi="Arial" w:cs="Arial"/>
        </w:rPr>
        <w:t xml:space="preserve"> </w:t>
      </w:r>
      <w:r w:rsidRPr="00822318">
        <w:rPr>
          <w:rFonts w:ascii="Arial" w:hAnsi="Arial" w:cs="Arial"/>
          <w:sz w:val="22"/>
          <w:szCs w:val="22"/>
        </w:rPr>
        <w:t>occurrence of other actions (for</w:t>
      </w:r>
      <w:r>
        <w:rPr>
          <w:rFonts w:ascii="Arial" w:hAnsi="Arial" w:cs="Arial"/>
        </w:rPr>
        <w:t xml:space="preserve"> </w:t>
      </w:r>
      <w:r w:rsidRPr="00822318">
        <w:rPr>
          <w:rFonts w:ascii="Arial" w:hAnsi="Arial" w:cs="Arial"/>
          <w:sz w:val="22"/>
          <w:szCs w:val="22"/>
        </w:rPr>
        <w:t>example, submission of a false claim)</w:t>
      </w:r>
      <w:r>
        <w:rPr>
          <w:rFonts w:ascii="Arial" w:hAnsi="Arial" w:cs="Arial"/>
        </w:rPr>
        <w:t xml:space="preserve"> </w:t>
      </w:r>
      <w:r w:rsidRPr="00822318">
        <w:rPr>
          <w:rFonts w:ascii="Arial" w:hAnsi="Arial" w:cs="Arial"/>
          <w:sz w:val="22"/>
          <w:szCs w:val="22"/>
        </w:rPr>
        <w:t>would be</w:t>
      </w:r>
      <w:r>
        <w:rPr>
          <w:rFonts w:ascii="Arial" w:hAnsi="Arial" w:cs="Arial"/>
        </w:rPr>
        <w:t xml:space="preserve">. A </w:t>
      </w:r>
      <w:r w:rsidRPr="00822318">
        <w:rPr>
          <w:rFonts w:ascii="Arial" w:hAnsi="Arial" w:cs="Arial"/>
          <w:sz w:val="22"/>
          <w:szCs w:val="22"/>
        </w:rPr>
        <w:t>State agency must consider both the</w:t>
      </w:r>
      <w:r>
        <w:rPr>
          <w:rFonts w:ascii="Arial" w:hAnsi="Arial" w:cs="Arial"/>
        </w:rPr>
        <w:t xml:space="preserve"> </w:t>
      </w:r>
      <w:r w:rsidRPr="00822318">
        <w:rPr>
          <w:rFonts w:ascii="Arial" w:hAnsi="Arial" w:cs="Arial"/>
          <w:sz w:val="22"/>
          <w:szCs w:val="22"/>
        </w:rPr>
        <w:t>type and the magnitude of the problem</w:t>
      </w:r>
      <w:r>
        <w:rPr>
          <w:rFonts w:ascii="Arial" w:hAnsi="Arial" w:cs="Arial"/>
        </w:rPr>
        <w:t xml:space="preserve"> </w:t>
      </w:r>
      <w:r w:rsidRPr="00822318">
        <w:rPr>
          <w:rFonts w:ascii="Arial" w:hAnsi="Arial" w:cs="Arial"/>
          <w:sz w:val="22"/>
          <w:szCs w:val="22"/>
        </w:rPr>
        <w:t>when deciding whether it warrants</w:t>
      </w:r>
      <w:r>
        <w:rPr>
          <w:rFonts w:ascii="Arial" w:hAnsi="Arial" w:cs="Arial"/>
        </w:rPr>
        <w:t xml:space="preserve"> </w:t>
      </w:r>
      <w:r w:rsidRPr="00822318">
        <w:rPr>
          <w:rFonts w:ascii="Arial" w:hAnsi="Arial" w:cs="Arial"/>
          <w:sz w:val="22"/>
          <w:szCs w:val="22"/>
        </w:rPr>
        <w:t>determining the institution to be</w:t>
      </w:r>
      <w:r>
        <w:rPr>
          <w:rFonts w:ascii="Arial" w:hAnsi="Arial" w:cs="Arial"/>
        </w:rPr>
        <w:t xml:space="preserve"> </w:t>
      </w:r>
      <w:r w:rsidRPr="00822318">
        <w:rPr>
          <w:rFonts w:ascii="Arial" w:hAnsi="Arial" w:cs="Arial"/>
          <w:sz w:val="22"/>
          <w:szCs w:val="22"/>
        </w:rPr>
        <w:t>seriously deficient. Similarly, when reviewing an</w:t>
      </w:r>
      <w:r>
        <w:rPr>
          <w:rFonts w:ascii="Arial" w:hAnsi="Arial" w:cs="Arial"/>
        </w:rPr>
        <w:t xml:space="preserve"> </w:t>
      </w:r>
      <w:r w:rsidRPr="00822318">
        <w:rPr>
          <w:rFonts w:ascii="Arial" w:hAnsi="Arial" w:cs="Arial"/>
          <w:sz w:val="22"/>
          <w:szCs w:val="22"/>
        </w:rPr>
        <w:t>incomplete renewal application, a State</w:t>
      </w:r>
      <w:r>
        <w:rPr>
          <w:rFonts w:ascii="Arial" w:hAnsi="Arial" w:cs="Arial"/>
        </w:rPr>
        <w:t xml:space="preserve"> </w:t>
      </w:r>
      <w:r w:rsidRPr="00822318">
        <w:rPr>
          <w:rFonts w:ascii="Arial" w:hAnsi="Arial" w:cs="Arial"/>
          <w:sz w:val="22"/>
          <w:szCs w:val="22"/>
        </w:rPr>
        <w:t>agency would generally request the</w:t>
      </w:r>
      <w:r>
        <w:rPr>
          <w:rFonts w:ascii="Arial" w:hAnsi="Arial" w:cs="Arial"/>
        </w:rPr>
        <w:t xml:space="preserve"> </w:t>
      </w:r>
      <w:r w:rsidRPr="00822318">
        <w:rPr>
          <w:rFonts w:ascii="Arial" w:hAnsi="Arial" w:cs="Arial"/>
          <w:sz w:val="22"/>
          <w:szCs w:val="22"/>
        </w:rPr>
        <w:t>submission of more or better</w:t>
      </w:r>
      <w:r>
        <w:rPr>
          <w:rFonts w:ascii="Arial" w:hAnsi="Arial" w:cs="Arial"/>
        </w:rPr>
        <w:t xml:space="preserve"> </w:t>
      </w:r>
      <w:r w:rsidRPr="00822318">
        <w:rPr>
          <w:rFonts w:ascii="Arial" w:hAnsi="Arial" w:cs="Arial"/>
          <w:sz w:val="22"/>
          <w:szCs w:val="22"/>
        </w:rPr>
        <w:t>information to complete the application</w:t>
      </w:r>
      <w:r>
        <w:rPr>
          <w:rFonts w:ascii="Arial" w:hAnsi="Arial" w:cs="Arial"/>
        </w:rPr>
        <w:t xml:space="preserve"> </w:t>
      </w:r>
      <w:r w:rsidRPr="00B66208">
        <w:rPr>
          <w:rFonts w:ascii="Arial" w:hAnsi="Arial" w:cs="Arial"/>
          <w:sz w:val="22"/>
          <w:szCs w:val="22"/>
        </w:rPr>
        <w:t>or to demonstrate that the institution</w:t>
      </w:r>
      <w:r>
        <w:rPr>
          <w:rFonts w:ascii="Arial" w:hAnsi="Arial" w:cs="Arial"/>
        </w:rPr>
        <w:t xml:space="preserve"> </w:t>
      </w:r>
      <w:r w:rsidRPr="00B66208">
        <w:rPr>
          <w:rFonts w:ascii="Arial" w:hAnsi="Arial" w:cs="Arial"/>
          <w:sz w:val="22"/>
          <w:szCs w:val="22"/>
        </w:rPr>
        <w:t xml:space="preserve">was </w:t>
      </w:r>
      <w:r>
        <w:rPr>
          <w:rFonts w:ascii="Arial" w:hAnsi="Arial" w:cs="Arial"/>
        </w:rPr>
        <w:t>VCA</w:t>
      </w:r>
      <w:r w:rsidRPr="00B66208">
        <w:rPr>
          <w:rFonts w:ascii="Arial" w:hAnsi="Arial" w:cs="Arial"/>
          <w:sz w:val="22"/>
          <w:szCs w:val="22"/>
        </w:rPr>
        <w:t>. If</w:t>
      </w:r>
      <w:r>
        <w:rPr>
          <w:rFonts w:ascii="Arial" w:hAnsi="Arial" w:cs="Arial"/>
        </w:rPr>
        <w:t xml:space="preserve"> </w:t>
      </w:r>
      <w:r w:rsidRPr="00B66208">
        <w:rPr>
          <w:rFonts w:ascii="Arial" w:hAnsi="Arial" w:cs="Arial"/>
          <w:sz w:val="22"/>
          <w:szCs w:val="22"/>
        </w:rPr>
        <w:t>the renewing institution proved unable</w:t>
      </w:r>
      <w:r>
        <w:rPr>
          <w:rFonts w:ascii="Arial" w:hAnsi="Arial" w:cs="Arial"/>
        </w:rPr>
        <w:t xml:space="preserve"> </w:t>
      </w:r>
      <w:r w:rsidRPr="00B66208">
        <w:rPr>
          <w:rFonts w:ascii="Arial" w:hAnsi="Arial" w:cs="Arial"/>
          <w:sz w:val="22"/>
          <w:szCs w:val="22"/>
        </w:rPr>
        <w:t>to document its compliance with one or</w:t>
      </w:r>
      <w:r>
        <w:rPr>
          <w:rFonts w:ascii="Arial" w:hAnsi="Arial" w:cs="Arial"/>
        </w:rPr>
        <w:t xml:space="preserve"> </w:t>
      </w:r>
      <w:r w:rsidRPr="00B66208">
        <w:rPr>
          <w:rFonts w:ascii="Arial" w:hAnsi="Arial" w:cs="Arial"/>
          <w:sz w:val="22"/>
          <w:szCs w:val="22"/>
        </w:rPr>
        <w:t>more aspect of the performance</w:t>
      </w:r>
      <w:r>
        <w:rPr>
          <w:rFonts w:ascii="Arial" w:hAnsi="Arial" w:cs="Arial"/>
        </w:rPr>
        <w:t xml:space="preserve"> </w:t>
      </w:r>
      <w:r w:rsidRPr="00B66208">
        <w:rPr>
          <w:rFonts w:ascii="Arial" w:hAnsi="Arial" w:cs="Arial"/>
          <w:sz w:val="22"/>
          <w:szCs w:val="22"/>
        </w:rPr>
        <w:t>standards, then the State agency would</w:t>
      </w:r>
      <w:r>
        <w:rPr>
          <w:rFonts w:ascii="Arial" w:hAnsi="Arial" w:cs="Arial"/>
        </w:rPr>
        <w:t xml:space="preserve"> </w:t>
      </w:r>
      <w:r w:rsidRPr="00B66208">
        <w:rPr>
          <w:rFonts w:ascii="Arial" w:hAnsi="Arial" w:cs="Arial"/>
          <w:sz w:val="22"/>
          <w:szCs w:val="22"/>
        </w:rPr>
        <w:t>make a</w:t>
      </w:r>
      <w:r>
        <w:rPr>
          <w:rFonts w:ascii="Arial" w:hAnsi="Arial" w:cs="Arial"/>
        </w:rPr>
        <w:t xml:space="preserve"> </w:t>
      </w:r>
      <w:r w:rsidRPr="00B66208">
        <w:rPr>
          <w:rFonts w:ascii="Arial" w:hAnsi="Arial" w:cs="Arial"/>
          <w:sz w:val="22"/>
          <w:szCs w:val="22"/>
        </w:rPr>
        <w:t>determination that the</w:t>
      </w:r>
      <w:r>
        <w:rPr>
          <w:rFonts w:ascii="Arial" w:hAnsi="Arial" w:cs="Arial"/>
        </w:rPr>
        <w:t xml:space="preserve"> </w:t>
      </w:r>
      <w:r w:rsidRPr="00B66208">
        <w:rPr>
          <w:rFonts w:ascii="Arial" w:hAnsi="Arial" w:cs="Arial"/>
          <w:sz w:val="22"/>
          <w:szCs w:val="22"/>
        </w:rPr>
        <w:t>institution is seriously deficient.</w:t>
      </w:r>
    </w:p>
    <w:p w14:paraId="53923205" w14:textId="77777777" w:rsidR="00A52D77" w:rsidRDefault="00A52D77" w:rsidP="000D4EA1">
      <w:pPr>
        <w:ind w:left="360"/>
        <w:rPr>
          <w:rFonts w:ascii="Arial" w:hAnsi="Arial" w:cs="Arial"/>
          <w:sz w:val="22"/>
          <w:szCs w:val="22"/>
        </w:rPr>
      </w:pPr>
    </w:p>
    <w:p w14:paraId="53923206" w14:textId="77777777" w:rsidR="00A52D77" w:rsidRPr="006F1AC1" w:rsidRDefault="00A52D77" w:rsidP="00A52D77">
      <w:pPr>
        <w:numPr>
          <w:ilvl w:val="0"/>
          <w:numId w:val="28"/>
        </w:numPr>
        <w:contextualSpacing/>
        <w:rPr>
          <w:rFonts w:ascii="Arial" w:hAnsi="Arial" w:cs="Arial"/>
          <w:b/>
          <w:sz w:val="22"/>
          <w:szCs w:val="22"/>
          <w:highlight w:val="yellow"/>
        </w:rPr>
      </w:pPr>
      <w:r w:rsidRPr="006F1AC1">
        <w:rPr>
          <w:rFonts w:ascii="Arial" w:hAnsi="Arial" w:cs="Arial"/>
          <w:b/>
          <w:sz w:val="22"/>
          <w:szCs w:val="22"/>
          <w:highlight w:val="yellow"/>
        </w:rPr>
        <w:t>What is the role and requirements of administrative review (hearing) officials?</w:t>
      </w:r>
    </w:p>
    <w:p w14:paraId="53923207" w14:textId="77777777" w:rsidR="00A52D77" w:rsidRPr="006F1AC1" w:rsidRDefault="00A52D77" w:rsidP="00A52D77">
      <w:pPr>
        <w:contextualSpacing/>
        <w:rPr>
          <w:rFonts w:ascii="Arial" w:hAnsi="Arial" w:cs="Arial"/>
          <w:b/>
          <w:sz w:val="22"/>
          <w:szCs w:val="22"/>
          <w:highlight w:val="yellow"/>
        </w:rPr>
      </w:pPr>
    </w:p>
    <w:p w14:paraId="53923208" w14:textId="77777777" w:rsidR="00A52D77" w:rsidRPr="006F1AC1" w:rsidRDefault="00A52D77" w:rsidP="00A52D77">
      <w:pPr>
        <w:ind w:left="360"/>
        <w:rPr>
          <w:rFonts w:ascii="Arial" w:hAnsi="Arial" w:cs="Arial"/>
          <w:sz w:val="22"/>
          <w:szCs w:val="22"/>
          <w:highlight w:val="yellow"/>
        </w:rPr>
      </w:pPr>
      <w:r w:rsidRPr="006F1AC1">
        <w:rPr>
          <w:rFonts w:ascii="Arial" w:hAnsi="Arial" w:cs="Arial"/>
          <w:sz w:val="22"/>
          <w:szCs w:val="22"/>
          <w:highlight w:val="yellow"/>
        </w:rPr>
        <w:t>CACFP 02-2015, November 21, 2014, clarifies that the role of the administrative review (hearing) official is to: 1) assess the State agency’s or sponsoring organization’s action to propose termination; 2) determine whether the actions taken by the State agency, institution, RPIs, and providers followed Federal regulations, policies, and procedures governing the CACFP; and 3) base his/her decisions on the information presented by the State agency, the institution, RPIs, or providers and Federal and State laws regulations, policies, and procedures.</w:t>
      </w:r>
    </w:p>
    <w:p w14:paraId="53923209" w14:textId="77777777" w:rsidR="00A52D77" w:rsidRPr="006F1AC1" w:rsidRDefault="00A52D77" w:rsidP="00A52D77">
      <w:pPr>
        <w:ind w:left="360"/>
        <w:rPr>
          <w:rFonts w:ascii="Arial" w:hAnsi="Arial" w:cs="Arial"/>
          <w:sz w:val="22"/>
          <w:szCs w:val="22"/>
          <w:highlight w:val="yellow"/>
        </w:rPr>
      </w:pPr>
    </w:p>
    <w:p w14:paraId="5392320A" w14:textId="77777777" w:rsidR="00A52D77" w:rsidRPr="00A52D77" w:rsidRDefault="00A52D77" w:rsidP="00A52D77">
      <w:pPr>
        <w:ind w:left="360"/>
        <w:rPr>
          <w:rFonts w:ascii="Arial" w:hAnsi="Arial" w:cs="Arial"/>
          <w:sz w:val="22"/>
          <w:szCs w:val="22"/>
        </w:rPr>
      </w:pPr>
      <w:r w:rsidRPr="006F1AC1">
        <w:rPr>
          <w:rFonts w:ascii="Arial" w:hAnsi="Arial" w:cs="Arial"/>
          <w:sz w:val="22"/>
          <w:szCs w:val="22"/>
          <w:highlight w:val="yellow"/>
        </w:rPr>
        <w:t>The memo further emphasizes that the authority of the administrative review official does not include:     1) interpreting the intent or expanding the meaning of Federal regulations; 2) validating the serious deficiency determination; 3) verifying whether corrective actions submitted by RPIs fully and permanently corrects Program violations; or 4) establishing settlement of demands for overpayments.</w:t>
      </w:r>
    </w:p>
    <w:p w14:paraId="5392320B" w14:textId="77777777" w:rsidR="00A52D77" w:rsidRPr="00A52D77" w:rsidRDefault="00A52D77" w:rsidP="00A52D77">
      <w:pPr>
        <w:ind w:left="360"/>
        <w:rPr>
          <w:rFonts w:ascii="Arial" w:hAnsi="Arial" w:cs="Arial"/>
          <w:sz w:val="22"/>
          <w:szCs w:val="22"/>
        </w:rPr>
      </w:pPr>
    </w:p>
    <w:p w14:paraId="5392320C" w14:textId="77777777" w:rsidR="004D1CCB" w:rsidRDefault="006813CA">
      <w:pPr>
        <w:pStyle w:val="ListParagraph"/>
        <w:numPr>
          <w:ilvl w:val="0"/>
          <w:numId w:val="28"/>
        </w:numPr>
        <w:rPr>
          <w:rFonts w:cs="Arial"/>
          <w:b/>
        </w:rPr>
      </w:pPr>
      <w:r w:rsidRPr="006813CA">
        <w:rPr>
          <w:rFonts w:cs="Arial"/>
          <w:b/>
        </w:rPr>
        <w:t xml:space="preserve">When State agencies develop criteria for determining institutions seriously deficient, are those criteria considered ‘additional State requirements’ that must therefore gain FNS approval prior to implementing?  </w:t>
      </w:r>
    </w:p>
    <w:p w14:paraId="5392320D" w14:textId="77777777" w:rsidR="00A037D1" w:rsidRDefault="00A037D1">
      <w:pPr>
        <w:contextualSpacing/>
        <w:rPr>
          <w:rFonts w:cs="Arial"/>
          <w:b/>
        </w:rPr>
      </w:pPr>
    </w:p>
    <w:p w14:paraId="5392320E" w14:textId="77777777" w:rsidR="00B95E03" w:rsidRDefault="006813CA" w:rsidP="00B95E03">
      <w:pPr>
        <w:ind w:left="360"/>
        <w:rPr>
          <w:rFonts w:ascii="Arial" w:hAnsi="Arial" w:cs="Arial"/>
          <w:sz w:val="22"/>
          <w:szCs w:val="22"/>
        </w:rPr>
      </w:pPr>
      <w:r w:rsidRPr="006813CA">
        <w:rPr>
          <w:rFonts w:ascii="Arial" w:hAnsi="Arial" w:cs="Arial"/>
          <w:sz w:val="22"/>
          <w:szCs w:val="22"/>
        </w:rPr>
        <w:t xml:space="preserve">These criteria are not considered additional State </w:t>
      </w:r>
      <w:r w:rsidR="00FB3308">
        <w:rPr>
          <w:rFonts w:ascii="Arial" w:hAnsi="Arial" w:cs="Arial"/>
          <w:sz w:val="22"/>
          <w:szCs w:val="22"/>
        </w:rPr>
        <w:t xml:space="preserve">agency </w:t>
      </w:r>
      <w:r w:rsidRPr="006813CA">
        <w:rPr>
          <w:rFonts w:ascii="Arial" w:hAnsi="Arial" w:cs="Arial"/>
          <w:sz w:val="22"/>
          <w:szCs w:val="22"/>
        </w:rPr>
        <w:t>requirements. However, FNS will review these criteria and their use by the State agency during Management Evaluations.</w:t>
      </w:r>
    </w:p>
    <w:p w14:paraId="5392320F" w14:textId="77777777" w:rsidR="006F1AC1" w:rsidRPr="00B95E03" w:rsidRDefault="006F1AC1" w:rsidP="00B95E03">
      <w:pPr>
        <w:ind w:left="360"/>
        <w:rPr>
          <w:rFonts w:ascii="Arial" w:hAnsi="Arial" w:cs="Arial"/>
          <w:sz w:val="22"/>
          <w:szCs w:val="22"/>
        </w:rPr>
      </w:pPr>
    </w:p>
    <w:p w14:paraId="53923210" w14:textId="77777777" w:rsidR="00A037D1" w:rsidRDefault="00A037D1">
      <w:pPr>
        <w:contextualSpacing/>
        <w:rPr>
          <w:rFonts w:ascii="Arial" w:hAnsi="Arial" w:cs="Arial"/>
          <w:b/>
          <w:sz w:val="22"/>
          <w:szCs w:val="22"/>
        </w:rPr>
      </w:pPr>
    </w:p>
    <w:p w14:paraId="53923211" w14:textId="77777777" w:rsidR="009B2290" w:rsidRPr="009B2290" w:rsidRDefault="009B2290" w:rsidP="00D915DA">
      <w:pPr>
        <w:numPr>
          <w:ilvl w:val="0"/>
          <w:numId w:val="28"/>
        </w:numPr>
        <w:rPr>
          <w:rFonts w:ascii="Arial" w:hAnsi="Arial" w:cs="Arial"/>
          <w:b/>
          <w:sz w:val="22"/>
          <w:szCs w:val="22"/>
        </w:rPr>
      </w:pPr>
      <w:r w:rsidRPr="009B2290">
        <w:rPr>
          <w:rFonts w:ascii="Arial" w:hAnsi="Arial" w:cs="Arial"/>
          <w:b/>
          <w:sz w:val="22"/>
          <w:szCs w:val="22"/>
        </w:rPr>
        <w:lastRenderedPageBreak/>
        <w:t xml:space="preserve">What should a State agency do if it discovers a newly-applying institution, one of its principals, a facility or one of the facility’s principals is on the NDL?   </w:t>
      </w:r>
    </w:p>
    <w:p w14:paraId="53923212" w14:textId="77777777" w:rsidR="009B2290" w:rsidRPr="009B2290" w:rsidRDefault="009B2290" w:rsidP="009B2290">
      <w:pPr>
        <w:ind w:left="360"/>
        <w:rPr>
          <w:rFonts w:ascii="Arial" w:hAnsi="Arial" w:cs="Arial"/>
          <w:sz w:val="22"/>
          <w:szCs w:val="22"/>
        </w:rPr>
      </w:pPr>
    </w:p>
    <w:p w14:paraId="53923213" w14:textId="77777777" w:rsidR="009B2290" w:rsidRDefault="009B2290" w:rsidP="009B2290">
      <w:pPr>
        <w:ind w:left="360"/>
        <w:rPr>
          <w:rFonts w:ascii="Arial" w:hAnsi="Arial" w:cs="Arial"/>
          <w:sz w:val="22"/>
          <w:szCs w:val="22"/>
        </w:rPr>
      </w:pPr>
      <w:r w:rsidRPr="009B2290">
        <w:rPr>
          <w:rFonts w:ascii="Arial" w:hAnsi="Arial" w:cs="Arial"/>
          <w:sz w:val="22"/>
          <w:szCs w:val="22"/>
        </w:rPr>
        <w:t xml:space="preserve">If the institution or one of its principals is on the NDL, the State agency must deny the institution’s application and provide the opportunity for an abbreviated administrative review; i.e., the appellant would not have an opportunity for an in-person hearing [7 CFR 226(k)(9)(i)]. </w:t>
      </w:r>
    </w:p>
    <w:p w14:paraId="53923214" w14:textId="77777777" w:rsidR="009B2290" w:rsidRPr="009B2290" w:rsidRDefault="009B2290" w:rsidP="009B2290">
      <w:pPr>
        <w:ind w:left="360"/>
        <w:rPr>
          <w:rFonts w:ascii="Arial" w:hAnsi="Arial" w:cs="Arial"/>
          <w:sz w:val="22"/>
          <w:szCs w:val="22"/>
        </w:rPr>
      </w:pPr>
    </w:p>
    <w:p w14:paraId="53923215" w14:textId="77777777" w:rsidR="00F07E18" w:rsidRDefault="009B2290" w:rsidP="009B2290">
      <w:pPr>
        <w:ind w:left="360"/>
        <w:rPr>
          <w:rFonts w:ascii="Arial" w:hAnsi="Arial" w:cs="Arial"/>
          <w:sz w:val="22"/>
          <w:szCs w:val="22"/>
        </w:rPr>
      </w:pPr>
      <w:r w:rsidRPr="009B2290">
        <w:rPr>
          <w:rFonts w:ascii="Arial" w:hAnsi="Arial" w:cs="Arial"/>
          <w:sz w:val="22"/>
          <w:szCs w:val="22"/>
        </w:rPr>
        <w:t>If a facility or one of a facility’s principals in on the NDL, the State agency must deny the facility’s application, but would continue its review of the institution’s application.</w:t>
      </w:r>
    </w:p>
    <w:p w14:paraId="53923216" w14:textId="77777777" w:rsidR="00AA1022" w:rsidRDefault="00AA1022" w:rsidP="00AA1022">
      <w:pPr>
        <w:pStyle w:val="ListParagraph"/>
        <w:ind w:left="360"/>
        <w:rPr>
          <w:rFonts w:cs="Arial"/>
          <w:b/>
        </w:rPr>
      </w:pPr>
    </w:p>
    <w:p w14:paraId="53923217" w14:textId="77777777" w:rsidR="009B2290" w:rsidRPr="00AA1022" w:rsidRDefault="009B2290" w:rsidP="00D915DA">
      <w:pPr>
        <w:pStyle w:val="ListParagraph"/>
        <w:numPr>
          <w:ilvl w:val="0"/>
          <w:numId w:val="28"/>
        </w:numPr>
        <w:rPr>
          <w:rFonts w:cs="Arial"/>
          <w:b/>
        </w:rPr>
      </w:pPr>
      <w:r w:rsidRPr="00AA1022">
        <w:rPr>
          <w:rFonts w:cs="Arial"/>
          <w:b/>
        </w:rPr>
        <w:t>If an independent center has a permanent agreement and fails to reapply, should the State agency initiate the serious deficiency process?</w:t>
      </w:r>
    </w:p>
    <w:p w14:paraId="53923218" w14:textId="77777777" w:rsidR="009B2290" w:rsidRPr="009B2290" w:rsidRDefault="009B2290" w:rsidP="009B2290">
      <w:pPr>
        <w:ind w:left="360"/>
        <w:rPr>
          <w:rFonts w:ascii="Arial" w:hAnsi="Arial" w:cs="Arial"/>
          <w:sz w:val="22"/>
          <w:szCs w:val="22"/>
        </w:rPr>
      </w:pPr>
    </w:p>
    <w:p w14:paraId="53923219" w14:textId="77777777" w:rsidR="009B2290" w:rsidRPr="009B2290" w:rsidRDefault="009B2290" w:rsidP="009B2290">
      <w:pPr>
        <w:ind w:left="360"/>
        <w:rPr>
          <w:rFonts w:ascii="Arial" w:hAnsi="Arial" w:cs="Arial"/>
          <w:sz w:val="22"/>
          <w:szCs w:val="22"/>
        </w:rPr>
      </w:pPr>
      <w:r w:rsidRPr="009B2290">
        <w:rPr>
          <w:rFonts w:ascii="Arial" w:hAnsi="Arial" w:cs="Arial"/>
          <w:sz w:val="22"/>
          <w:szCs w:val="22"/>
        </w:rPr>
        <w:t xml:space="preserve">If an independent center that is in good standing (not seriously deficient) chooses not to reapply, the State agency would simply terminate its permanent agreement with the center, and no further action would be necessary. In essence, this would amount to a “termination for convenience” and the center would be eligible to reapply as a new institution at any time in the future. There would be no need to offer appeal rights. </w:t>
      </w:r>
    </w:p>
    <w:p w14:paraId="5392321A" w14:textId="77777777" w:rsidR="009B2290" w:rsidRPr="009B2290" w:rsidRDefault="009B2290" w:rsidP="009B2290">
      <w:pPr>
        <w:ind w:left="360"/>
        <w:contextualSpacing/>
        <w:rPr>
          <w:rFonts w:ascii="Arial" w:hAnsi="Arial" w:cs="Arial"/>
          <w:b/>
          <w:sz w:val="22"/>
          <w:szCs w:val="22"/>
        </w:rPr>
      </w:pPr>
    </w:p>
    <w:p w14:paraId="5392321B" w14:textId="77777777" w:rsidR="009B2290" w:rsidRPr="009B2290" w:rsidRDefault="009B2290" w:rsidP="00D915DA">
      <w:pPr>
        <w:numPr>
          <w:ilvl w:val="0"/>
          <w:numId w:val="28"/>
        </w:numPr>
        <w:contextualSpacing/>
        <w:rPr>
          <w:rFonts w:ascii="Arial" w:hAnsi="Arial" w:cs="Arial"/>
          <w:b/>
          <w:sz w:val="22"/>
          <w:szCs w:val="22"/>
        </w:rPr>
      </w:pPr>
      <w:r w:rsidRPr="009B2290">
        <w:rPr>
          <w:rFonts w:ascii="Arial" w:hAnsi="Arial" w:cs="Arial"/>
          <w:b/>
          <w:sz w:val="22"/>
          <w:szCs w:val="22"/>
        </w:rPr>
        <w:t xml:space="preserve">If an independent center reapplies, but is denied approval, </w:t>
      </w:r>
      <w:r w:rsidRPr="009B2290">
        <w:rPr>
          <w:rFonts w:ascii="Arial" w:hAnsi="Arial" w:cs="Arial"/>
          <w:b/>
          <w:i/>
          <w:sz w:val="22"/>
          <w:szCs w:val="22"/>
        </w:rPr>
        <w:t>for example</w:t>
      </w:r>
      <w:r w:rsidRPr="009B2290">
        <w:rPr>
          <w:rFonts w:ascii="Arial" w:hAnsi="Arial" w:cs="Arial"/>
          <w:b/>
          <w:sz w:val="22"/>
          <w:szCs w:val="22"/>
        </w:rPr>
        <w:t>, for failing to submit all renewal documents timely, what action must the State agency take?</w:t>
      </w:r>
    </w:p>
    <w:p w14:paraId="5392321C" w14:textId="77777777" w:rsidR="009B2290" w:rsidRPr="009B2290" w:rsidRDefault="009B2290" w:rsidP="009B2290">
      <w:pPr>
        <w:ind w:left="360"/>
        <w:rPr>
          <w:rFonts w:ascii="Arial" w:hAnsi="Arial" w:cs="Arial"/>
          <w:sz w:val="22"/>
          <w:szCs w:val="22"/>
        </w:rPr>
      </w:pPr>
    </w:p>
    <w:p w14:paraId="5392321D" w14:textId="77777777" w:rsidR="00522230" w:rsidRDefault="009B2290" w:rsidP="00163F55">
      <w:pPr>
        <w:ind w:left="360"/>
        <w:rPr>
          <w:rFonts w:ascii="Arial" w:hAnsi="Arial" w:cs="Arial"/>
          <w:sz w:val="22"/>
          <w:szCs w:val="22"/>
        </w:rPr>
      </w:pPr>
      <w:r w:rsidRPr="009B2290">
        <w:rPr>
          <w:rFonts w:ascii="Arial" w:hAnsi="Arial" w:cs="Arial"/>
          <w:sz w:val="22"/>
          <w:szCs w:val="22"/>
        </w:rPr>
        <w:t>If a participating center reapplies but its renewal application is denied, and the application denial is not due to a serious deficiency, the State agency would simply inform the center of the denial, provide an opportunity to appeal in accor</w:t>
      </w:r>
      <w:r w:rsidR="0021651D">
        <w:rPr>
          <w:rFonts w:ascii="Arial" w:hAnsi="Arial" w:cs="Arial"/>
          <w:sz w:val="22"/>
          <w:szCs w:val="22"/>
        </w:rPr>
        <w:t>dance with 7 CFR 226.6(k)(2)(i), and</w:t>
      </w:r>
      <w:r w:rsidRPr="009B2290">
        <w:rPr>
          <w:rFonts w:ascii="Arial" w:hAnsi="Arial" w:cs="Arial"/>
          <w:sz w:val="22"/>
          <w:szCs w:val="22"/>
        </w:rPr>
        <w:t xml:space="preserve"> if</w:t>
      </w:r>
    </w:p>
    <w:p w14:paraId="5392321E" w14:textId="77777777" w:rsidR="00163F55" w:rsidRPr="009B2290" w:rsidRDefault="00B433B7" w:rsidP="00163F55">
      <w:pPr>
        <w:ind w:left="360"/>
        <w:rPr>
          <w:rFonts w:ascii="Arial" w:hAnsi="Arial" w:cs="Arial"/>
          <w:sz w:val="22"/>
          <w:szCs w:val="22"/>
        </w:rPr>
      </w:pPr>
      <w:r>
        <w:rPr>
          <w:rFonts w:ascii="Arial" w:hAnsi="Arial" w:cs="Arial"/>
          <w:sz w:val="22"/>
          <w:szCs w:val="22"/>
        </w:rPr>
        <w:t>t</w:t>
      </w:r>
      <w:r w:rsidR="009B2290" w:rsidRPr="009B2290">
        <w:rPr>
          <w:rFonts w:ascii="Arial" w:hAnsi="Arial" w:cs="Arial"/>
          <w:sz w:val="22"/>
          <w:szCs w:val="22"/>
        </w:rPr>
        <w:t xml:space="preserve">he institution failed to appeal or the State agency prevailed on appeal, terminate the Program agreement. If the denial of the participating center’s renewal application was due to one or more serious deficiencies in its application, then procedures of 7 CFR 226.6(c)(2) must be followed. </w:t>
      </w:r>
    </w:p>
    <w:p w14:paraId="5392321F" w14:textId="77777777" w:rsidR="009B2290" w:rsidRPr="009B2290" w:rsidRDefault="009B2290" w:rsidP="009B2290">
      <w:pPr>
        <w:autoSpaceDE w:val="0"/>
        <w:autoSpaceDN w:val="0"/>
        <w:adjustRightInd w:val="0"/>
        <w:spacing w:line="276" w:lineRule="auto"/>
        <w:ind w:left="360"/>
        <w:rPr>
          <w:rFonts w:ascii="Arial" w:hAnsi="Arial" w:cs="Arial"/>
          <w:sz w:val="22"/>
          <w:szCs w:val="22"/>
        </w:rPr>
      </w:pPr>
    </w:p>
    <w:p w14:paraId="53923220" w14:textId="77777777" w:rsidR="009B2290" w:rsidRPr="009B2290" w:rsidRDefault="009B2290" w:rsidP="00D915DA">
      <w:pPr>
        <w:numPr>
          <w:ilvl w:val="0"/>
          <w:numId w:val="28"/>
        </w:numPr>
        <w:autoSpaceDE w:val="0"/>
        <w:autoSpaceDN w:val="0"/>
        <w:adjustRightInd w:val="0"/>
        <w:spacing w:line="276" w:lineRule="auto"/>
        <w:rPr>
          <w:rFonts w:ascii="Arial" w:hAnsi="Arial" w:cs="Arial"/>
          <w:sz w:val="22"/>
          <w:szCs w:val="22"/>
        </w:rPr>
      </w:pPr>
      <w:r w:rsidRPr="009B2290">
        <w:rPr>
          <w:rFonts w:ascii="Arial" w:hAnsi="Arial" w:cs="Arial"/>
          <w:b/>
          <w:bCs/>
          <w:sz w:val="22"/>
          <w:szCs w:val="22"/>
        </w:rPr>
        <w:t xml:space="preserve">Should a DCH sponsoring organization that has been declared seriously deficient be allowed to continue to add </w:t>
      </w:r>
      <w:r w:rsidR="001D7FFB">
        <w:rPr>
          <w:rFonts w:ascii="Arial" w:hAnsi="Arial" w:cs="Arial"/>
          <w:b/>
          <w:bCs/>
          <w:sz w:val="22"/>
          <w:szCs w:val="22"/>
        </w:rPr>
        <w:t>DCH</w:t>
      </w:r>
      <w:r w:rsidRPr="009B2290">
        <w:rPr>
          <w:rFonts w:ascii="Arial" w:hAnsi="Arial" w:cs="Arial"/>
          <w:b/>
          <w:bCs/>
          <w:sz w:val="22"/>
          <w:szCs w:val="22"/>
        </w:rPr>
        <w:t xml:space="preserve">s? </w:t>
      </w:r>
    </w:p>
    <w:p w14:paraId="53923221" w14:textId="77777777" w:rsidR="009B2290" w:rsidRPr="009B2290" w:rsidRDefault="009B2290" w:rsidP="009B2290">
      <w:pPr>
        <w:autoSpaceDE w:val="0"/>
        <w:autoSpaceDN w:val="0"/>
        <w:adjustRightInd w:val="0"/>
        <w:spacing w:line="276" w:lineRule="auto"/>
        <w:rPr>
          <w:rFonts w:ascii="Arial" w:hAnsi="Arial" w:cs="Arial"/>
          <w:sz w:val="22"/>
          <w:szCs w:val="22"/>
        </w:rPr>
      </w:pPr>
    </w:p>
    <w:p w14:paraId="53923222" w14:textId="77777777" w:rsidR="009B2290" w:rsidRPr="009B2290" w:rsidRDefault="009B2290" w:rsidP="009B2290">
      <w:pPr>
        <w:autoSpaceDE w:val="0"/>
        <w:autoSpaceDN w:val="0"/>
        <w:adjustRightInd w:val="0"/>
        <w:ind w:left="360"/>
        <w:rPr>
          <w:rFonts w:ascii="Arial" w:hAnsi="Arial" w:cs="Arial"/>
          <w:sz w:val="22"/>
          <w:szCs w:val="22"/>
        </w:rPr>
      </w:pPr>
      <w:r w:rsidRPr="009B2290">
        <w:rPr>
          <w:rFonts w:ascii="Arial" w:hAnsi="Arial" w:cs="Arial"/>
          <w:sz w:val="22"/>
          <w:szCs w:val="22"/>
        </w:rPr>
        <w:t xml:space="preserve">It depends on the nature of the serious deficiency. In most cases, adding more </w:t>
      </w:r>
      <w:r w:rsidR="001D7FFB">
        <w:rPr>
          <w:rFonts w:ascii="Arial" w:hAnsi="Arial" w:cs="Arial"/>
          <w:sz w:val="22"/>
          <w:szCs w:val="22"/>
        </w:rPr>
        <w:t>DCH</w:t>
      </w:r>
      <w:r w:rsidRPr="009B2290">
        <w:rPr>
          <w:rFonts w:ascii="Arial" w:hAnsi="Arial" w:cs="Arial"/>
          <w:sz w:val="22"/>
          <w:szCs w:val="22"/>
        </w:rPr>
        <w:t xml:space="preserve">s would only intensify the sponsor’s serious deficiency, and the potential misuse or loss of Program funds. In other cases, the nature of the serious deficiency might be such that adding </w:t>
      </w:r>
      <w:r w:rsidR="001D7FFB">
        <w:rPr>
          <w:rFonts w:ascii="Arial" w:hAnsi="Arial" w:cs="Arial"/>
          <w:sz w:val="22"/>
          <w:szCs w:val="22"/>
        </w:rPr>
        <w:t>DCH</w:t>
      </w:r>
      <w:r w:rsidRPr="009B2290">
        <w:rPr>
          <w:rFonts w:ascii="Arial" w:hAnsi="Arial" w:cs="Arial"/>
          <w:sz w:val="22"/>
          <w:szCs w:val="22"/>
        </w:rPr>
        <w:t xml:space="preserve">s would not exacerbate existing problems (e.g., the sponsor’s serious deficiency involved a specific staff member’s caseload). </w:t>
      </w:r>
    </w:p>
    <w:p w14:paraId="53923223" w14:textId="77777777" w:rsidR="009B2290" w:rsidRPr="009B2290" w:rsidRDefault="009B2290" w:rsidP="009B2290">
      <w:pPr>
        <w:autoSpaceDE w:val="0"/>
        <w:autoSpaceDN w:val="0"/>
        <w:adjustRightInd w:val="0"/>
        <w:spacing w:line="276" w:lineRule="auto"/>
        <w:ind w:left="360"/>
        <w:rPr>
          <w:rFonts w:ascii="Arial" w:hAnsi="Arial" w:cs="Arial"/>
          <w:sz w:val="22"/>
          <w:szCs w:val="22"/>
        </w:rPr>
      </w:pPr>
    </w:p>
    <w:p w14:paraId="53923224" w14:textId="77777777" w:rsidR="009B2290" w:rsidRDefault="009B2290" w:rsidP="00AA1022">
      <w:pPr>
        <w:autoSpaceDE w:val="0"/>
        <w:autoSpaceDN w:val="0"/>
        <w:adjustRightInd w:val="0"/>
        <w:ind w:left="360"/>
        <w:rPr>
          <w:rFonts w:ascii="Arial" w:hAnsi="Arial" w:cs="Arial"/>
          <w:sz w:val="22"/>
          <w:szCs w:val="22"/>
        </w:rPr>
      </w:pPr>
      <w:r w:rsidRPr="009B2290">
        <w:rPr>
          <w:rFonts w:ascii="Arial" w:hAnsi="Arial" w:cs="Arial"/>
          <w:sz w:val="22"/>
          <w:szCs w:val="22"/>
        </w:rPr>
        <w:t xml:space="preserve">If the State agency chooses to restrict a sponsor’s addition of </w:t>
      </w:r>
      <w:r w:rsidR="001D7FFB">
        <w:rPr>
          <w:rFonts w:ascii="Arial" w:hAnsi="Arial" w:cs="Arial"/>
          <w:sz w:val="22"/>
          <w:szCs w:val="22"/>
        </w:rPr>
        <w:t>DCH</w:t>
      </w:r>
      <w:r w:rsidRPr="009B2290">
        <w:rPr>
          <w:rFonts w:ascii="Arial" w:hAnsi="Arial" w:cs="Arial"/>
          <w:sz w:val="22"/>
          <w:szCs w:val="22"/>
        </w:rPr>
        <w:t>s, the sponsoring organization would be able to appeal the action.</w:t>
      </w:r>
    </w:p>
    <w:p w14:paraId="53923225" w14:textId="77777777" w:rsidR="00565E0E" w:rsidRDefault="00565E0E" w:rsidP="00AA1022">
      <w:pPr>
        <w:autoSpaceDE w:val="0"/>
        <w:autoSpaceDN w:val="0"/>
        <w:adjustRightInd w:val="0"/>
        <w:ind w:left="360"/>
        <w:rPr>
          <w:rFonts w:ascii="Arial" w:hAnsi="Arial" w:cs="Arial"/>
          <w:sz w:val="22"/>
          <w:szCs w:val="22"/>
        </w:rPr>
      </w:pPr>
    </w:p>
    <w:p w14:paraId="53923226" w14:textId="77777777" w:rsidR="009B2290" w:rsidRPr="009B2290" w:rsidRDefault="009B2290" w:rsidP="00D915DA">
      <w:pPr>
        <w:numPr>
          <w:ilvl w:val="0"/>
          <w:numId w:val="28"/>
        </w:numPr>
        <w:contextualSpacing/>
        <w:rPr>
          <w:rFonts w:ascii="Arial" w:hAnsi="Arial" w:cs="Arial"/>
          <w:b/>
          <w:sz w:val="22"/>
          <w:szCs w:val="22"/>
        </w:rPr>
      </w:pPr>
      <w:r w:rsidRPr="009B2290">
        <w:rPr>
          <w:rFonts w:ascii="Arial" w:hAnsi="Arial" w:cs="Arial"/>
          <w:b/>
          <w:sz w:val="22"/>
          <w:szCs w:val="22"/>
        </w:rPr>
        <w:t>Is it a serious deficiency if a private nonprofit organization has its tax exempt status revoked by the Internal Revenue Service for failing to satisfy its filing requirements?</w:t>
      </w:r>
    </w:p>
    <w:p w14:paraId="53923227" w14:textId="77777777" w:rsidR="009B2290" w:rsidRPr="009B2290" w:rsidRDefault="009B2290" w:rsidP="009B2290">
      <w:pPr>
        <w:ind w:left="360"/>
        <w:rPr>
          <w:rFonts w:ascii="Arial" w:hAnsi="Arial" w:cs="Arial"/>
          <w:sz w:val="22"/>
          <w:szCs w:val="22"/>
        </w:rPr>
      </w:pPr>
    </w:p>
    <w:p w14:paraId="53923228" w14:textId="77777777" w:rsidR="009B2290" w:rsidRDefault="009B2290" w:rsidP="009B2290">
      <w:pPr>
        <w:ind w:left="360"/>
        <w:rPr>
          <w:rFonts w:ascii="Arial" w:hAnsi="Arial" w:cs="Arial"/>
          <w:sz w:val="22"/>
          <w:szCs w:val="22"/>
        </w:rPr>
      </w:pPr>
      <w:r w:rsidRPr="009B2290">
        <w:rPr>
          <w:rFonts w:ascii="Arial" w:hAnsi="Arial" w:cs="Arial"/>
          <w:sz w:val="22"/>
          <w:szCs w:val="22"/>
        </w:rPr>
        <w:t>Tax exemption is a condition of eligibility for most CACFP institutions and required for participation. Therefore, revocation of tax exemption is considered a serious deficiency requiring corrective action or termination, because it affects the institution’s eligibility to participate</w:t>
      </w:r>
      <w:r w:rsidR="00274300">
        <w:rPr>
          <w:rFonts w:ascii="Arial" w:hAnsi="Arial" w:cs="Arial"/>
          <w:sz w:val="22"/>
          <w:szCs w:val="22"/>
        </w:rPr>
        <w:t xml:space="preserve"> [CACFP 24-2011</w:t>
      </w:r>
      <w:r w:rsidR="00AA1022">
        <w:rPr>
          <w:rFonts w:ascii="Arial" w:hAnsi="Arial" w:cs="Arial"/>
          <w:sz w:val="22"/>
          <w:szCs w:val="22"/>
        </w:rPr>
        <w:t>,</w:t>
      </w:r>
      <w:r w:rsidR="00F20C87">
        <w:rPr>
          <w:rFonts w:ascii="Arial" w:hAnsi="Arial" w:cs="Arial"/>
          <w:sz w:val="22"/>
          <w:szCs w:val="22"/>
        </w:rPr>
        <w:t xml:space="preserve"> </w:t>
      </w:r>
      <w:r w:rsidR="00124BD1" w:rsidRPr="006474A4">
        <w:rPr>
          <w:rFonts w:ascii="Arial" w:hAnsi="Arial" w:cs="Arial"/>
          <w:i/>
          <w:sz w:val="22"/>
          <w:szCs w:val="22"/>
        </w:rPr>
        <w:t>Automatic Revocation of Tax Exempt Status</w:t>
      </w:r>
      <w:r w:rsidR="00AA1022" w:rsidRPr="00694325">
        <w:rPr>
          <w:rFonts w:ascii="Arial" w:hAnsi="Arial"/>
        </w:rPr>
        <w:t>,</w:t>
      </w:r>
      <w:r w:rsidRPr="009B2290">
        <w:rPr>
          <w:rFonts w:ascii="Arial" w:hAnsi="Arial" w:cs="Arial"/>
          <w:sz w:val="22"/>
          <w:szCs w:val="22"/>
        </w:rPr>
        <w:t xml:space="preserve"> July 25, 2011]. </w:t>
      </w:r>
    </w:p>
    <w:p w14:paraId="53923229" w14:textId="77777777" w:rsidR="006F1AC1" w:rsidRPr="009B2290" w:rsidRDefault="006F1AC1" w:rsidP="009B2290">
      <w:pPr>
        <w:ind w:left="360"/>
        <w:rPr>
          <w:rFonts w:ascii="Arial" w:hAnsi="Arial" w:cs="Arial"/>
          <w:sz w:val="22"/>
          <w:szCs w:val="22"/>
        </w:rPr>
      </w:pPr>
    </w:p>
    <w:p w14:paraId="5392322A" w14:textId="77777777" w:rsidR="009B2290" w:rsidRPr="009B2290" w:rsidRDefault="009B2290" w:rsidP="009B2290">
      <w:pPr>
        <w:ind w:left="360"/>
        <w:rPr>
          <w:rFonts w:ascii="Arial" w:hAnsi="Arial" w:cs="Arial"/>
          <w:sz w:val="22"/>
          <w:szCs w:val="22"/>
        </w:rPr>
      </w:pPr>
    </w:p>
    <w:p w14:paraId="5392322B" w14:textId="77777777" w:rsidR="009B2290" w:rsidRPr="009B2290" w:rsidRDefault="009B2290" w:rsidP="00D915DA">
      <w:pPr>
        <w:numPr>
          <w:ilvl w:val="0"/>
          <w:numId w:val="28"/>
        </w:numPr>
        <w:contextualSpacing/>
        <w:rPr>
          <w:rFonts w:ascii="Arial" w:hAnsi="Arial" w:cs="Arial"/>
          <w:b/>
          <w:sz w:val="22"/>
          <w:szCs w:val="22"/>
        </w:rPr>
      </w:pPr>
      <w:r w:rsidRPr="009B2290">
        <w:rPr>
          <w:rFonts w:ascii="Arial" w:hAnsi="Arial" w:cs="Arial"/>
          <w:b/>
          <w:sz w:val="22"/>
          <w:szCs w:val="22"/>
        </w:rPr>
        <w:lastRenderedPageBreak/>
        <w:t>Is there a maximum amount of time that a State agency has between identifying a serious deficiency and sending the notice of serious deficiency to an institution?</w:t>
      </w:r>
    </w:p>
    <w:p w14:paraId="5392322C" w14:textId="77777777" w:rsidR="009B2290" w:rsidRPr="009B2290" w:rsidRDefault="009B2290" w:rsidP="009B2290">
      <w:pPr>
        <w:ind w:left="360"/>
        <w:rPr>
          <w:rFonts w:ascii="Arial" w:hAnsi="Arial" w:cs="Arial"/>
          <w:sz w:val="22"/>
          <w:szCs w:val="22"/>
        </w:rPr>
      </w:pPr>
    </w:p>
    <w:p w14:paraId="5392322D" w14:textId="77777777" w:rsidR="009B2290" w:rsidRPr="009B2290" w:rsidRDefault="009B2290" w:rsidP="009B2290">
      <w:pPr>
        <w:ind w:left="360"/>
        <w:rPr>
          <w:rFonts w:ascii="Arial" w:hAnsi="Arial" w:cs="Arial"/>
          <w:sz w:val="22"/>
          <w:szCs w:val="22"/>
        </w:rPr>
      </w:pPr>
      <w:r w:rsidRPr="009B2290">
        <w:rPr>
          <w:rFonts w:ascii="Arial" w:hAnsi="Arial" w:cs="Arial"/>
          <w:sz w:val="22"/>
          <w:szCs w:val="22"/>
        </w:rPr>
        <w:t>There is no established deadline for the State agency to issue a serious deficiency notice. By definition, a serious deficiency involves Program management problems. The State agency must take prompt action, including issuing the formal notice of serious deficiency, to ensure that the institution corrects the serious deficiency, or has its agreement terminated for cause</w:t>
      </w:r>
      <w:r w:rsidR="00EF4178">
        <w:rPr>
          <w:rFonts w:ascii="Arial" w:hAnsi="Arial" w:cs="Arial"/>
          <w:sz w:val="22"/>
          <w:szCs w:val="22"/>
        </w:rPr>
        <w:t xml:space="preserve">, as expeditiously as possible. </w:t>
      </w:r>
      <w:r w:rsidRPr="009B2290">
        <w:rPr>
          <w:rFonts w:ascii="Arial" w:hAnsi="Arial" w:cs="Arial"/>
          <w:sz w:val="22"/>
          <w:szCs w:val="22"/>
        </w:rPr>
        <w:t>Therefore, State agencies are strongly encouraged to take steps to minimize the amount of time that elapses between a review and the issuance of a serious deficiency notice</w:t>
      </w:r>
      <w:r w:rsidR="00F60E62">
        <w:rPr>
          <w:rFonts w:ascii="Arial" w:hAnsi="Arial" w:cs="Arial"/>
          <w:sz w:val="22"/>
          <w:szCs w:val="22"/>
        </w:rPr>
        <w:t>.</w:t>
      </w:r>
    </w:p>
    <w:p w14:paraId="5392322E" w14:textId="77777777" w:rsidR="009B2290" w:rsidRPr="009B2290" w:rsidRDefault="009B2290" w:rsidP="009B2290">
      <w:pPr>
        <w:ind w:left="360"/>
        <w:contextualSpacing/>
        <w:rPr>
          <w:rFonts w:ascii="Arial" w:hAnsi="Arial" w:cs="Arial"/>
          <w:b/>
          <w:sz w:val="22"/>
          <w:szCs w:val="22"/>
        </w:rPr>
      </w:pPr>
    </w:p>
    <w:p w14:paraId="5392322F" w14:textId="77777777" w:rsidR="009B2290" w:rsidRPr="009B2290" w:rsidRDefault="009B2290" w:rsidP="00D915DA">
      <w:pPr>
        <w:numPr>
          <w:ilvl w:val="0"/>
          <w:numId w:val="28"/>
        </w:numPr>
        <w:contextualSpacing/>
        <w:rPr>
          <w:rFonts w:ascii="Arial" w:hAnsi="Arial" w:cs="Arial"/>
          <w:b/>
          <w:sz w:val="22"/>
          <w:szCs w:val="22"/>
        </w:rPr>
      </w:pPr>
      <w:r w:rsidRPr="009B2290">
        <w:rPr>
          <w:rFonts w:ascii="Arial" w:hAnsi="Arial" w:cs="Arial"/>
          <w:b/>
          <w:sz w:val="22"/>
          <w:szCs w:val="22"/>
        </w:rPr>
        <w:t>What is “permanent” corrective action?</w:t>
      </w:r>
    </w:p>
    <w:p w14:paraId="53923230" w14:textId="77777777" w:rsidR="009B2290" w:rsidRPr="009B2290" w:rsidRDefault="009B2290" w:rsidP="009B2290">
      <w:pPr>
        <w:ind w:left="360"/>
        <w:rPr>
          <w:rFonts w:ascii="Arial" w:hAnsi="Arial" w:cs="Arial"/>
          <w:sz w:val="22"/>
          <w:szCs w:val="22"/>
        </w:rPr>
      </w:pPr>
    </w:p>
    <w:p w14:paraId="53923231" w14:textId="77777777" w:rsidR="009B2290" w:rsidRPr="009B2290" w:rsidRDefault="009B2290" w:rsidP="009B2290">
      <w:pPr>
        <w:ind w:left="360"/>
        <w:rPr>
          <w:rFonts w:ascii="Arial" w:hAnsi="Arial" w:cs="Arial"/>
          <w:sz w:val="22"/>
          <w:szCs w:val="22"/>
        </w:rPr>
      </w:pPr>
      <w:r w:rsidRPr="009B2290">
        <w:rPr>
          <w:rFonts w:ascii="Arial" w:hAnsi="Arial" w:cs="Arial"/>
          <w:sz w:val="22"/>
          <w:szCs w:val="22"/>
        </w:rPr>
        <w:t xml:space="preserve">Defining permanent corrective action depends on a number of factors, including the nature of the original problem, the amount of time that has elapsed between the accepted corrective action and the next review, changes in the institution’s personnel, and the availability of records documenting the original noncompliance. </w:t>
      </w:r>
    </w:p>
    <w:p w14:paraId="53923232" w14:textId="77777777" w:rsidR="009B2290" w:rsidRPr="009B2290" w:rsidRDefault="009B2290" w:rsidP="009B2290">
      <w:pPr>
        <w:ind w:left="360"/>
        <w:rPr>
          <w:rFonts w:ascii="Arial" w:hAnsi="Arial" w:cs="Arial"/>
          <w:sz w:val="22"/>
          <w:szCs w:val="22"/>
        </w:rPr>
      </w:pPr>
    </w:p>
    <w:p w14:paraId="53923233" w14:textId="77777777" w:rsidR="009B2290" w:rsidRPr="00CC5B51" w:rsidRDefault="009B2290" w:rsidP="009B2290">
      <w:pPr>
        <w:ind w:left="360"/>
        <w:rPr>
          <w:rFonts w:ascii="Arial" w:hAnsi="Arial" w:cs="Arial"/>
          <w:sz w:val="22"/>
          <w:szCs w:val="22"/>
        </w:rPr>
      </w:pPr>
      <w:r w:rsidRPr="009B2290">
        <w:rPr>
          <w:rFonts w:ascii="Arial" w:hAnsi="Arial" w:cs="Arial"/>
          <w:sz w:val="22"/>
          <w:szCs w:val="22"/>
        </w:rPr>
        <w:t xml:space="preserve">It is reasonable for the State agency to decide that too much </w:t>
      </w:r>
      <w:r w:rsidRPr="00CC5B51">
        <w:rPr>
          <w:rFonts w:ascii="Arial" w:hAnsi="Arial" w:cs="Arial"/>
          <w:sz w:val="22"/>
          <w:szCs w:val="22"/>
        </w:rPr>
        <w:t>time has elapsed to simply reinstate the proposed termination, in which case it would restart the process by issuing a new notice of serious deficiency</w:t>
      </w:r>
      <w:r w:rsidR="0062519D">
        <w:rPr>
          <w:rFonts w:ascii="Arial" w:hAnsi="Arial" w:cs="Arial"/>
          <w:sz w:val="22"/>
          <w:szCs w:val="22"/>
        </w:rPr>
        <w:t xml:space="preserve"> [CA</w:t>
      </w:r>
      <w:r w:rsidR="00274300">
        <w:rPr>
          <w:rFonts w:ascii="Arial" w:hAnsi="Arial" w:cs="Arial"/>
          <w:sz w:val="22"/>
          <w:szCs w:val="22"/>
        </w:rPr>
        <w:t>C</w:t>
      </w:r>
      <w:r w:rsidR="0062519D">
        <w:rPr>
          <w:rFonts w:ascii="Arial" w:hAnsi="Arial" w:cs="Arial"/>
          <w:sz w:val="22"/>
          <w:szCs w:val="22"/>
        </w:rPr>
        <w:t>F</w:t>
      </w:r>
      <w:r w:rsidR="00274300">
        <w:rPr>
          <w:rFonts w:ascii="Arial" w:hAnsi="Arial" w:cs="Arial"/>
          <w:sz w:val="22"/>
          <w:szCs w:val="22"/>
        </w:rPr>
        <w:t>P 03-2006</w:t>
      </w:r>
      <w:r w:rsidR="00AA1022">
        <w:rPr>
          <w:rFonts w:ascii="Arial" w:hAnsi="Arial" w:cs="Arial"/>
          <w:sz w:val="22"/>
          <w:szCs w:val="22"/>
        </w:rPr>
        <w:t xml:space="preserve">, </w:t>
      </w:r>
      <w:r w:rsidR="00124BD1" w:rsidRPr="00B433B7">
        <w:rPr>
          <w:rFonts w:ascii="Arial" w:hAnsi="Arial" w:cs="Arial"/>
          <w:i/>
          <w:sz w:val="22"/>
          <w:szCs w:val="22"/>
        </w:rPr>
        <w:t>Questions and Answers</w:t>
      </w:r>
      <w:r w:rsidR="00274300">
        <w:rPr>
          <w:rFonts w:ascii="Arial" w:hAnsi="Arial" w:cs="Arial"/>
          <w:sz w:val="22"/>
          <w:szCs w:val="22"/>
        </w:rPr>
        <w:t xml:space="preserve"> #19 and #20</w:t>
      </w:r>
      <w:r w:rsidR="00AA1022">
        <w:rPr>
          <w:rFonts w:ascii="Arial" w:hAnsi="Arial" w:cs="Arial"/>
          <w:sz w:val="22"/>
          <w:szCs w:val="22"/>
        </w:rPr>
        <w:t xml:space="preserve">, </w:t>
      </w:r>
      <w:r w:rsidR="00AE0713">
        <w:rPr>
          <w:rFonts w:ascii="Arial" w:hAnsi="Arial" w:cs="Arial"/>
          <w:sz w:val="22"/>
          <w:szCs w:val="22"/>
        </w:rPr>
        <w:t>November</w:t>
      </w:r>
      <w:r w:rsidR="005011F8">
        <w:rPr>
          <w:rFonts w:ascii="Arial" w:hAnsi="Arial" w:cs="Arial"/>
          <w:sz w:val="22"/>
          <w:szCs w:val="22"/>
        </w:rPr>
        <w:t xml:space="preserve"> 7, 2005</w:t>
      </w:r>
      <w:r w:rsidR="00CB467E">
        <w:rPr>
          <w:rFonts w:ascii="Arial" w:hAnsi="Arial" w:cs="Arial"/>
          <w:sz w:val="22"/>
          <w:szCs w:val="22"/>
        </w:rPr>
        <w:t>]</w:t>
      </w:r>
      <w:r w:rsidR="006417BC" w:rsidRPr="00CC5B51">
        <w:rPr>
          <w:rFonts w:ascii="Arial" w:hAnsi="Arial" w:cs="Arial"/>
          <w:sz w:val="22"/>
          <w:szCs w:val="22"/>
        </w:rPr>
        <w:t>.</w:t>
      </w:r>
      <w:r w:rsidR="006417BC" w:rsidRPr="00CC5B51">
        <w:rPr>
          <w:rFonts w:ascii="Arial" w:hAnsi="Arial"/>
          <w:sz w:val="22"/>
          <w:szCs w:val="22"/>
        </w:rPr>
        <w:t xml:space="preserve"> </w:t>
      </w:r>
    </w:p>
    <w:p w14:paraId="53923234" w14:textId="77777777" w:rsidR="00CC5B51" w:rsidRDefault="00CC5B51" w:rsidP="009B2290">
      <w:pPr>
        <w:ind w:left="360"/>
        <w:rPr>
          <w:rFonts w:ascii="Arial" w:hAnsi="Arial" w:cs="Arial"/>
          <w:sz w:val="22"/>
          <w:szCs w:val="22"/>
        </w:rPr>
      </w:pPr>
    </w:p>
    <w:p w14:paraId="53923235" w14:textId="77777777" w:rsidR="00B95E03" w:rsidRDefault="009B2290" w:rsidP="009B2290">
      <w:pPr>
        <w:ind w:left="360"/>
        <w:rPr>
          <w:rFonts w:ascii="Arial" w:hAnsi="Arial" w:cs="Arial"/>
          <w:sz w:val="22"/>
          <w:szCs w:val="22"/>
        </w:rPr>
      </w:pPr>
      <w:r w:rsidRPr="00CC5B51">
        <w:rPr>
          <w:rFonts w:ascii="Arial" w:hAnsi="Arial" w:cs="Arial"/>
          <w:sz w:val="22"/>
          <w:szCs w:val="22"/>
        </w:rPr>
        <w:t>However, this policy was not intended to allow State agencies to issue a new notice of serious deficiency simply because there has been a time lapse or because there has been staff turnover; the institution must have procedures in place that will train and support successful operations over time and regardless of staffing changes.</w:t>
      </w:r>
      <w:r w:rsidR="00CC5B51" w:rsidRPr="00CC5B51">
        <w:rPr>
          <w:rFonts w:ascii="Arial" w:hAnsi="Arial" w:cs="Arial"/>
          <w:sz w:val="22"/>
          <w:szCs w:val="22"/>
        </w:rPr>
        <w:t xml:space="preserve"> Please consult your </w:t>
      </w:r>
      <w:r w:rsidR="00817F99">
        <w:rPr>
          <w:rFonts w:ascii="Arial" w:hAnsi="Arial" w:cs="Arial"/>
          <w:sz w:val="22"/>
          <w:szCs w:val="22"/>
        </w:rPr>
        <w:t xml:space="preserve">FNS </w:t>
      </w:r>
      <w:r w:rsidR="00CC5B51" w:rsidRPr="00CC5B51">
        <w:rPr>
          <w:rFonts w:ascii="Arial" w:hAnsi="Arial" w:cs="Arial"/>
          <w:sz w:val="22"/>
          <w:szCs w:val="22"/>
        </w:rPr>
        <w:t>Regional Office for advice on this issue.</w:t>
      </w:r>
    </w:p>
    <w:p w14:paraId="53923236" w14:textId="77777777" w:rsidR="00D230C7" w:rsidRDefault="00D230C7" w:rsidP="009B2290">
      <w:pPr>
        <w:ind w:left="360"/>
        <w:rPr>
          <w:rFonts w:ascii="Arial" w:hAnsi="Arial" w:cs="Arial"/>
          <w:sz w:val="22"/>
          <w:szCs w:val="22"/>
        </w:rPr>
      </w:pPr>
    </w:p>
    <w:p w14:paraId="53923237" w14:textId="77777777" w:rsidR="00D230C7" w:rsidRPr="006F1AC1" w:rsidRDefault="00D230C7" w:rsidP="00D230C7">
      <w:pPr>
        <w:numPr>
          <w:ilvl w:val="0"/>
          <w:numId w:val="28"/>
        </w:numPr>
        <w:autoSpaceDE w:val="0"/>
        <w:autoSpaceDN w:val="0"/>
        <w:adjustRightInd w:val="0"/>
        <w:contextualSpacing/>
        <w:rPr>
          <w:rFonts w:ascii="Arial" w:hAnsi="Arial" w:cs="Arial"/>
          <w:b/>
          <w:color w:val="000000"/>
          <w:sz w:val="22"/>
          <w:szCs w:val="22"/>
          <w:highlight w:val="yellow"/>
        </w:rPr>
      </w:pPr>
      <w:r w:rsidRPr="006F1AC1">
        <w:rPr>
          <w:rFonts w:ascii="Arial" w:hAnsi="Arial" w:cs="Arial"/>
          <w:b/>
          <w:color w:val="000000"/>
          <w:sz w:val="22"/>
          <w:szCs w:val="22"/>
          <w:highlight w:val="yellow"/>
        </w:rPr>
        <w:t>Is a follow-up review required before the State agency issues the temporary deferral?</w:t>
      </w:r>
    </w:p>
    <w:p w14:paraId="53923238" w14:textId="77777777" w:rsidR="00D230C7" w:rsidRPr="006F1AC1" w:rsidRDefault="00D230C7" w:rsidP="00D230C7">
      <w:pPr>
        <w:rPr>
          <w:szCs w:val="24"/>
          <w:highlight w:val="yellow"/>
        </w:rPr>
      </w:pPr>
    </w:p>
    <w:p w14:paraId="53923239" w14:textId="77777777" w:rsidR="00A037D1" w:rsidRDefault="00D230C7">
      <w:pPr>
        <w:autoSpaceDE w:val="0"/>
        <w:autoSpaceDN w:val="0"/>
        <w:adjustRightInd w:val="0"/>
        <w:ind w:left="360"/>
        <w:rPr>
          <w:rFonts w:ascii="Arial" w:hAnsi="Arial" w:cs="Arial"/>
          <w:sz w:val="22"/>
          <w:szCs w:val="22"/>
        </w:rPr>
      </w:pPr>
      <w:r w:rsidRPr="006F1AC1">
        <w:rPr>
          <w:rFonts w:ascii="Arial" w:hAnsi="Arial" w:cs="Arial"/>
          <w:color w:val="000000"/>
          <w:sz w:val="22"/>
          <w:szCs w:val="22"/>
          <w:highlight w:val="yellow"/>
        </w:rPr>
        <w:t>Federal regulations do not require this step prior to the State agency determining that a serious deficiency can be deferred. In fact, the regulations outline the serious deficiency procedures by using the institution’s (appropriate) corrective action plan as justification for temporary deferral.</w:t>
      </w:r>
    </w:p>
    <w:p w14:paraId="5392323A" w14:textId="77777777" w:rsidR="000D3ADC" w:rsidRDefault="000D3ADC" w:rsidP="009B2290">
      <w:pPr>
        <w:ind w:left="360"/>
        <w:rPr>
          <w:rFonts w:ascii="Arial" w:hAnsi="Arial" w:cs="Arial"/>
          <w:sz w:val="22"/>
          <w:szCs w:val="22"/>
        </w:rPr>
      </w:pPr>
    </w:p>
    <w:p w14:paraId="5392323B" w14:textId="77777777" w:rsidR="000D3ADC" w:rsidRPr="006F1AC1" w:rsidRDefault="000D3ADC" w:rsidP="000D3ADC">
      <w:pPr>
        <w:numPr>
          <w:ilvl w:val="0"/>
          <w:numId w:val="28"/>
        </w:numPr>
        <w:contextualSpacing/>
        <w:rPr>
          <w:rFonts w:ascii="Arial" w:hAnsi="Arial" w:cs="Arial"/>
          <w:b/>
          <w:sz w:val="22"/>
          <w:szCs w:val="22"/>
          <w:highlight w:val="yellow"/>
        </w:rPr>
      </w:pPr>
      <w:r w:rsidRPr="006F1AC1">
        <w:rPr>
          <w:rFonts w:ascii="Arial" w:hAnsi="Arial" w:cs="Arial"/>
          <w:b/>
          <w:sz w:val="22"/>
          <w:szCs w:val="22"/>
          <w:highlight w:val="yellow"/>
        </w:rPr>
        <w:t>How can a State agency tell i</w:t>
      </w:r>
      <w:r w:rsidR="00FB3308" w:rsidRPr="006F1AC1">
        <w:rPr>
          <w:rFonts w:ascii="Arial" w:hAnsi="Arial" w:cs="Arial"/>
          <w:b/>
          <w:sz w:val="22"/>
          <w:szCs w:val="22"/>
          <w:highlight w:val="yellow"/>
        </w:rPr>
        <w:t>f</w:t>
      </w:r>
      <w:r w:rsidRPr="006F1AC1">
        <w:rPr>
          <w:rFonts w:ascii="Arial" w:hAnsi="Arial" w:cs="Arial"/>
          <w:b/>
          <w:sz w:val="22"/>
          <w:szCs w:val="22"/>
          <w:highlight w:val="yellow"/>
        </w:rPr>
        <w:t xml:space="preserve"> an institution’s corrective action will “fully and permanently” correct the serious deficiency?</w:t>
      </w:r>
    </w:p>
    <w:p w14:paraId="5392323C" w14:textId="77777777" w:rsidR="000D3ADC" w:rsidRPr="006F1AC1" w:rsidRDefault="000D3ADC" w:rsidP="000D3ADC">
      <w:pPr>
        <w:contextualSpacing/>
        <w:rPr>
          <w:rFonts w:ascii="Arial" w:hAnsi="Arial" w:cs="Arial"/>
          <w:b/>
          <w:sz w:val="22"/>
          <w:szCs w:val="22"/>
          <w:highlight w:val="yellow"/>
        </w:rPr>
      </w:pPr>
    </w:p>
    <w:p w14:paraId="5392323D" w14:textId="77777777" w:rsidR="000D3ADC" w:rsidRPr="006F1AC1" w:rsidRDefault="00C35F51" w:rsidP="000D3ADC">
      <w:pPr>
        <w:ind w:left="360"/>
        <w:rPr>
          <w:rFonts w:ascii="Arial" w:hAnsi="Arial" w:cs="Arial"/>
          <w:sz w:val="22"/>
          <w:szCs w:val="22"/>
          <w:highlight w:val="yellow"/>
        </w:rPr>
      </w:pPr>
      <w:r w:rsidRPr="006F1AC1">
        <w:rPr>
          <w:rFonts w:ascii="Arial" w:hAnsi="Arial" w:cs="Arial"/>
          <w:sz w:val="22"/>
          <w:szCs w:val="22"/>
          <w:highlight w:val="yellow"/>
        </w:rPr>
        <w:t>T</w:t>
      </w:r>
      <w:r w:rsidR="000D3ADC" w:rsidRPr="006F1AC1">
        <w:rPr>
          <w:rFonts w:ascii="Arial" w:hAnsi="Arial" w:cs="Arial"/>
          <w:sz w:val="22"/>
          <w:szCs w:val="22"/>
          <w:highlight w:val="yellow"/>
        </w:rPr>
        <w:t>he State agency must thoroughly review documentation (who, what, when</w:t>
      </w:r>
      <w:r w:rsidRPr="006F1AC1">
        <w:rPr>
          <w:rFonts w:ascii="Arial" w:hAnsi="Arial" w:cs="Arial"/>
          <w:sz w:val="22"/>
          <w:szCs w:val="22"/>
          <w:highlight w:val="yellow"/>
        </w:rPr>
        <w:t>,</w:t>
      </w:r>
      <w:r w:rsidR="000D3ADC" w:rsidRPr="006F1AC1">
        <w:rPr>
          <w:rFonts w:ascii="Arial" w:hAnsi="Arial" w:cs="Arial"/>
          <w:sz w:val="22"/>
          <w:szCs w:val="22"/>
          <w:highlight w:val="yellow"/>
        </w:rPr>
        <w:t xml:space="preserve"> where</w:t>
      </w:r>
      <w:r w:rsidRPr="006F1AC1">
        <w:rPr>
          <w:rFonts w:ascii="Arial" w:hAnsi="Arial" w:cs="Arial"/>
          <w:sz w:val="22"/>
          <w:szCs w:val="22"/>
          <w:highlight w:val="yellow"/>
        </w:rPr>
        <w:t>, and</w:t>
      </w:r>
      <w:r w:rsidR="000D3ADC" w:rsidRPr="006F1AC1">
        <w:rPr>
          <w:rFonts w:ascii="Arial" w:hAnsi="Arial" w:cs="Arial"/>
          <w:sz w:val="22"/>
          <w:szCs w:val="22"/>
          <w:highlight w:val="yellow"/>
        </w:rPr>
        <w:t xml:space="preserve"> how) submitted by the institution that demonstrates the </w:t>
      </w:r>
      <w:r w:rsidR="0019413A" w:rsidRPr="006F1AC1">
        <w:rPr>
          <w:rFonts w:ascii="Arial" w:hAnsi="Arial" w:cs="Arial"/>
          <w:sz w:val="22"/>
          <w:szCs w:val="22"/>
          <w:highlight w:val="yellow"/>
        </w:rPr>
        <w:t>serious deficiency</w:t>
      </w:r>
      <w:r w:rsidR="000D3ADC" w:rsidRPr="006F1AC1">
        <w:rPr>
          <w:rFonts w:ascii="Arial" w:hAnsi="Arial" w:cs="Arial"/>
          <w:sz w:val="22"/>
          <w:szCs w:val="22"/>
          <w:highlight w:val="yellow"/>
        </w:rPr>
        <w:t xml:space="preserve"> has been corrected in such a manner that it is unlikely to recur. </w:t>
      </w:r>
      <w:r w:rsidRPr="006F1AC1">
        <w:rPr>
          <w:rFonts w:ascii="Arial" w:hAnsi="Arial" w:cs="Arial"/>
          <w:sz w:val="22"/>
          <w:szCs w:val="22"/>
          <w:highlight w:val="yellow"/>
        </w:rPr>
        <w:t xml:space="preserve">If the corrective action is acceptable, the </w:t>
      </w:r>
      <w:r w:rsidR="007B2752" w:rsidRPr="006F1AC1">
        <w:rPr>
          <w:rFonts w:ascii="Arial" w:hAnsi="Arial" w:cs="Arial"/>
          <w:sz w:val="22"/>
          <w:szCs w:val="22"/>
          <w:highlight w:val="yellow"/>
        </w:rPr>
        <w:t>S</w:t>
      </w:r>
      <w:r w:rsidR="008F1545" w:rsidRPr="006F1AC1">
        <w:rPr>
          <w:rFonts w:ascii="Arial" w:hAnsi="Arial" w:cs="Arial"/>
          <w:sz w:val="22"/>
          <w:szCs w:val="22"/>
          <w:highlight w:val="yellow"/>
        </w:rPr>
        <w:t>tate agency must temporarily defer the serious deficiency determination.</w:t>
      </w:r>
    </w:p>
    <w:p w14:paraId="5392323E" w14:textId="77777777" w:rsidR="008F1545" w:rsidRPr="006F1AC1" w:rsidRDefault="008F1545" w:rsidP="000D3ADC">
      <w:pPr>
        <w:ind w:left="360"/>
        <w:rPr>
          <w:rFonts w:ascii="Arial" w:hAnsi="Arial" w:cs="Arial"/>
          <w:sz w:val="22"/>
          <w:szCs w:val="22"/>
          <w:highlight w:val="yellow"/>
        </w:rPr>
      </w:pPr>
    </w:p>
    <w:p w14:paraId="5392323F" w14:textId="77777777" w:rsidR="008F1545" w:rsidRPr="000D3ADC" w:rsidRDefault="008F1545" w:rsidP="000D3ADC">
      <w:pPr>
        <w:ind w:left="360"/>
        <w:rPr>
          <w:rFonts w:ascii="Arial" w:hAnsi="Arial" w:cs="Arial"/>
          <w:sz w:val="22"/>
          <w:szCs w:val="22"/>
        </w:rPr>
      </w:pPr>
      <w:r w:rsidRPr="006F1AC1">
        <w:rPr>
          <w:rFonts w:ascii="Arial" w:hAnsi="Arial" w:cs="Arial"/>
          <w:sz w:val="22"/>
          <w:szCs w:val="22"/>
          <w:highlight w:val="yellow"/>
        </w:rPr>
        <w:t>Some corrective actions “look good on paper” but do no</w:t>
      </w:r>
      <w:r w:rsidR="0019413A" w:rsidRPr="006F1AC1">
        <w:rPr>
          <w:rFonts w:ascii="Arial" w:hAnsi="Arial" w:cs="Arial"/>
          <w:sz w:val="22"/>
          <w:szCs w:val="22"/>
          <w:highlight w:val="yellow"/>
        </w:rPr>
        <w:t>t</w:t>
      </w:r>
      <w:r w:rsidRPr="006F1AC1">
        <w:rPr>
          <w:rFonts w:ascii="Arial" w:hAnsi="Arial" w:cs="Arial"/>
          <w:sz w:val="22"/>
          <w:szCs w:val="22"/>
          <w:highlight w:val="yellow"/>
        </w:rPr>
        <w:t xml:space="preserve"> permanently resolve the problem(s) which resulted in the serious deficiency.  Therefore, often, the State agency will have to conduct an onsite visit to verify and evaluate an institution’s implementation of the corrective action. If the State agency </w:t>
      </w:r>
      <w:r w:rsidR="0013680D" w:rsidRPr="006F1AC1">
        <w:rPr>
          <w:rFonts w:ascii="Arial" w:hAnsi="Arial" w:cs="Arial"/>
          <w:sz w:val="22"/>
          <w:szCs w:val="22"/>
          <w:highlight w:val="yellow"/>
        </w:rPr>
        <w:t>decided</w:t>
      </w:r>
      <w:r w:rsidRPr="006F1AC1">
        <w:rPr>
          <w:rFonts w:ascii="Arial" w:hAnsi="Arial" w:cs="Arial"/>
          <w:sz w:val="22"/>
          <w:szCs w:val="22"/>
          <w:highlight w:val="yellow"/>
        </w:rPr>
        <w:t xml:space="preserve"> to conduct an onsite visit, the visit would be conducted after approval of the corrective action plan and temporary deferral of the </w:t>
      </w:r>
      <w:r w:rsidR="0019413A" w:rsidRPr="006F1AC1">
        <w:rPr>
          <w:rFonts w:ascii="Arial" w:hAnsi="Arial" w:cs="Arial"/>
          <w:sz w:val="22"/>
          <w:szCs w:val="22"/>
          <w:highlight w:val="yellow"/>
        </w:rPr>
        <w:t>serious deficiency determination</w:t>
      </w:r>
      <w:r w:rsidR="0019413A">
        <w:rPr>
          <w:rFonts w:ascii="Arial" w:hAnsi="Arial" w:cs="Arial"/>
          <w:sz w:val="22"/>
          <w:szCs w:val="22"/>
        </w:rPr>
        <w:t>.</w:t>
      </w:r>
    </w:p>
    <w:p w14:paraId="53923240" w14:textId="77777777" w:rsidR="000D3ADC" w:rsidRPr="009B2290" w:rsidRDefault="000D3ADC" w:rsidP="000D3ADC">
      <w:pPr>
        <w:rPr>
          <w:rFonts w:ascii="Arial" w:hAnsi="Arial" w:cs="Arial"/>
          <w:sz w:val="22"/>
          <w:szCs w:val="22"/>
        </w:rPr>
      </w:pPr>
    </w:p>
    <w:p w14:paraId="53923241" w14:textId="77777777" w:rsidR="009B2290" w:rsidRPr="009B2290" w:rsidRDefault="009B2290" w:rsidP="009B2290">
      <w:pPr>
        <w:ind w:left="360"/>
        <w:contextualSpacing/>
        <w:rPr>
          <w:rFonts w:ascii="Arial" w:hAnsi="Arial" w:cs="Arial"/>
          <w:b/>
          <w:sz w:val="22"/>
          <w:szCs w:val="22"/>
        </w:rPr>
      </w:pPr>
    </w:p>
    <w:p w14:paraId="53923242" w14:textId="77777777" w:rsidR="009B2290" w:rsidRPr="009B2290" w:rsidRDefault="009B2290" w:rsidP="00D915DA">
      <w:pPr>
        <w:numPr>
          <w:ilvl w:val="0"/>
          <w:numId w:val="28"/>
        </w:numPr>
        <w:contextualSpacing/>
        <w:rPr>
          <w:rFonts w:ascii="Arial" w:hAnsi="Arial" w:cs="Arial"/>
          <w:b/>
          <w:sz w:val="22"/>
          <w:szCs w:val="22"/>
        </w:rPr>
      </w:pPr>
      <w:r w:rsidRPr="009B2290">
        <w:rPr>
          <w:rFonts w:ascii="Arial" w:hAnsi="Arial" w:cs="Arial"/>
          <w:b/>
          <w:sz w:val="22"/>
          <w:szCs w:val="22"/>
        </w:rPr>
        <w:lastRenderedPageBreak/>
        <w:t>An institution was declared seriously deficient for altering the expiration date on a license so that the license appeared current. What is acceptable corrective action for this institution?</w:t>
      </w:r>
    </w:p>
    <w:p w14:paraId="53923243" w14:textId="77777777" w:rsidR="009B2290" w:rsidRPr="009B2290" w:rsidRDefault="009B2290" w:rsidP="009B2290">
      <w:pPr>
        <w:ind w:left="360"/>
        <w:rPr>
          <w:rFonts w:ascii="Arial" w:hAnsi="Arial" w:cs="Arial"/>
          <w:sz w:val="22"/>
          <w:szCs w:val="22"/>
        </w:rPr>
      </w:pPr>
    </w:p>
    <w:p w14:paraId="53923244" w14:textId="77777777" w:rsidR="009B2290" w:rsidRDefault="009B2290" w:rsidP="009B2290">
      <w:pPr>
        <w:ind w:left="360"/>
        <w:rPr>
          <w:rFonts w:ascii="Arial" w:hAnsi="Arial" w:cs="Arial"/>
          <w:sz w:val="22"/>
          <w:szCs w:val="22"/>
        </w:rPr>
      </w:pPr>
      <w:r w:rsidRPr="009B2290">
        <w:rPr>
          <w:rFonts w:ascii="Arial" w:hAnsi="Arial" w:cs="Arial"/>
          <w:sz w:val="22"/>
          <w:szCs w:val="22"/>
        </w:rPr>
        <w:t>By altering the expiration date of the license, the institution has submitted false information. Acceptable corrective action would require the institution to show evidence that the allegation is not true, or that the State agency has otherwise made an administrative error. An appeal of a proposed termination resulting from the submission of false i</w:t>
      </w:r>
      <w:r w:rsidR="00D26A35">
        <w:rPr>
          <w:rFonts w:ascii="Arial" w:hAnsi="Arial" w:cs="Arial"/>
          <w:sz w:val="22"/>
          <w:szCs w:val="22"/>
        </w:rPr>
        <w:t>nformation would be abbreviated;</w:t>
      </w:r>
      <w:r w:rsidRPr="009B2290">
        <w:rPr>
          <w:rFonts w:ascii="Arial" w:hAnsi="Arial" w:cs="Arial"/>
          <w:sz w:val="22"/>
          <w:szCs w:val="22"/>
        </w:rPr>
        <w:t xml:space="preserve"> i.e., the appellant would not have an opportunity for an in-person hearing [7 CFR 226.6(k)(9)(i)]. </w:t>
      </w:r>
    </w:p>
    <w:p w14:paraId="53923245" w14:textId="77777777" w:rsidR="00163F55" w:rsidRDefault="00163F55" w:rsidP="009B2290">
      <w:pPr>
        <w:ind w:left="360"/>
        <w:rPr>
          <w:rFonts w:ascii="Arial" w:hAnsi="Arial" w:cs="Arial"/>
          <w:sz w:val="22"/>
          <w:szCs w:val="22"/>
        </w:rPr>
      </w:pPr>
    </w:p>
    <w:p w14:paraId="53923246" w14:textId="77777777" w:rsidR="00163F55" w:rsidRPr="006F1AC1" w:rsidRDefault="00163F55" w:rsidP="00163F55">
      <w:pPr>
        <w:numPr>
          <w:ilvl w:val="0"/>
          <w:numId w:val="28"/>
        </w:numPr>
        <w:contextualSpacing/>
        <w:rPr>
          <w:rFonts w:ascii="Arial" w:hAnsi="Arial" w:cs="Arial"/>
          <w:b/>
          <w:sz w:val="22"/>
          <w:szCs w:val="22"/>
          <w:highlight w:val="yellow"/>
        </w:rPr>
      </w:pPr>
      <w:r w:rsidRPr="006F1AC1">
        <w:rPr>
          <w:rFonts w:ascii="Arial" w:hAnsi="Arial" w:cs="Arial"/>
          <w:b/>
          <w:sz w:val="22"/>
          <w:szCs w:val="22"/>
          <w:highlight w:val="yellow"/>
        </w:rPr>
        <w:t>What i</w:t>
      </w:r>
      <w:r w:rsidR="00232BE3" w:rsidRPr="006F1AC1">
        <w:rPr>
          <w:rFonts w:ascii="Arial" w:hAnsi="Arial" w:cs="Arial"/>
          <w:b/>
          <w:sz w:val="22"/>
          <w:szCs w:val="22"/>
          <w:highlight w:val="yellow"/>
        </w:rPr>
        <w:t>f</w:t>
      </w:r>
      <w:r w:rsidRPr="006F1AC1">
        <w:rPr>
          <w:rFonts w:ascii="Arial" w:hAnsi="Arial" w:cs="Arial"/>
          <w:b/>
          <w:sz w:val="22"/>
          <w:szCs w:val="22"/>
          <w:highlight w:val="yellow"/>
        </w:rPr>
        <w:t xml:space="preserve"> the State agency determines that a renewing institution’s corrective action is inadequate just before the </w:t>
      </w:r>
      <w:r w:rsidR="00232BE3" w:rsidRPr="006F1AC1">
        <w:rPr>
          <w:rFonts w:ascii="Arial" w:hAnsi="Arial" w:cs="Arial"/>
          <w:b/>
          <w:sz w:val="22"/>
          <w:szCs w:val="22"/>
          <w:highlight w:val="yellow"/>
        </w:rPr>
        <w:t>institution’s</w:t>
      </w:r>
      <w:r w:rsidRPr="006F1AC1">
        <w:rPr>
          <w:rFonts w:ascii="Arial" w:hAnsi="Arial" w:cs="Arial"/>
          <w:b/>
          <w:sz w:val="22"/>
          <w:szCs w:val="22"/>
          <w:highlight w:val="yellow"/>
        </w:rPr>
        <w:t xml:space="preserve"> application expires?  Couldn’t the State agency simply allow the existing application to expire regardless of whether the institution chooses to pursue an appeal?</w:t>
      </w:r>
    </w:p>
    <w:p w14:paraId="53923247" w14:textId="77777777" w:rsidR="00163F55" w:rsidRPr="006F1AC1" w:rsidRDefault="00163F55" w:rsidP="00163F55">
      <w:pPr>
        <w:rPr>
          <w:rFonts w:ascii="Arial" w:hAnsi="Arial" w:cs="Arial"/>
          <w:sz w:val="22"/>
          <w:szCs w:val="22"/>
          <w:highlight w:val="yellow"/>
        </w:rPr>
      </w:pPr>
    </w:p>
    <w:p w14:paraId="53923248" w14:textId="77777777" w:rsidR="00756C50" w:rsidRPr="008F1545" w:rsidRDefault="00756C50" w:rsidP="00756C50">
      <w:pPr>
        <w:ind w:left="360"/>
        <w:rPr>
          <w:rFonts w:ascii="Arial" w:hAnsi="Arial" w:cs="Arial"/>
          <w:sz w:val="22"/>
          <w:szCs w:val="22"/>
        </w:rPr>
      </w:pPr>
      <w:r w:rsidRPr="006F1AC1">
        <w:rPr>
          <w:rFonts w:ascii="Arial" w:hAnsi="Arial" w:cs="Arial"/>
          <w:sz w:val="22"/>
          <w:szCs w:val="22"/>
          <w:highlight w:val="yellow"/>
        </w:rPr>
        <w:t xml:space="preserve">No. </w:t>
      </w:r>
      <w:r w:rsidR="00E7031A" w:rsidRPr="006F1AC1">
        <w:rPr>
          <w:rFonts w:ascii="Arial" w:hAnsi="Arial" w:cs="Arial"/>
          <w:sz w:val="22"/>
          <w:szCs w:val="22"/>
          <w:highlight w:val="yellow"/>
        </w:rPr>
        <w:t xml:space="preserve">This would not be </w:t>
      </w:r>
      <w:r w:rsidRPr="006F1AC1">
        <w:rPr>
          <w:rFonts w:ascii="Arial" w:hAnsi="Arial" w:cs="Arial"/>
          <w:sz w:val="22"/>
          <w:szCs w:val="22"/>
          <w:highlight w:val="yellow"/>
        </w:rPr>
        <w:t>consistent with the requirement that an institution have the</w:t>
      </w:r>
      <w:r w:rsidR="00E7031A" w:rsidRPr="006F1AC1">
        <w:rPr>
          <w:rFonts w:ascii="Arial" w:hAnsi="Arial" w:cs="Arial"/>
          <w:sz w:val="22"/>
          <w:szCs w:val="22"/>
          <w:highlight w:val="yellow"/>
        </w:rPr>
        <w:t xml:space="preserve"> </w:t>
      </w:r>
      <w:r w:rsidRPr="006F1AC1">
        <w:rPr>
          <w:rFonts w:ascii="Arial" w:hAnsi="Arial" w:cs="Arial"/>
          <w:sz w:val="22"/>
          <w:szCs w:val="22"/>
          <w:highlight w:val="yellow"/>
        </w:rPr>
        <w:t>opportunity for an</w:t>
      </w:r>
      <w:r w:rsidR="00E7031A" w:rsidRPr="006F1AC1">
        <w:rPr>
          <w:rFonts w:ascii="Arial" w:hAnsi="Arial" w:cs="Arial"/>
          <w:sz w:val="22"/>
          <w:szCs w:val="22"/>
          <w:highlight w:val="yellow"/>
        </w:rPr>
        <w:t xml:space="preserve"> appeal</w:t>
      </w:r>
      <w:r w:rsidRPr="006F1AC1">
        <w:rPr>
          <w:rFonts w:ascii="Arial" w:hAnsi="Arial" w:cs="Arial"/>
          <w:sz w:val="22"/>
          <w:szCs w:val="22"/>
          <w:highlight w:val="yellow"/>
        </w:rPr>
        <w:t xml:space="preserve"> prior to the termination of its</w:t>
      </w:r>
      <w:r w:rsidR="00E7031A" w:rsidRPr="006F1AC1">
        <w:rPr>
          <w:rFonts w:ascii="Arial" w:hAnsi="Arial" w:cs="Arial"/>
          <w:sz w:val="22"/>
          <w:szCs w:val="22"/>
          <w:highlight w:val="yellow"/>
        </w:rPr>
        <w:t xml:space="preserve"> </w:t>
      </w:r>
      <w:r w:rsidRPr="006F1AC1">
        <w:rPr>
          <w:rFonts w:ascii="Arial" w:hAnsi="Arial" w:cs="Arial"/>
          <w:sz w:val="22"/>
          <w:szCs w:val="22"/>
          <w:highlight w:val="yellow"/>
        </w:rPr>
        <w:t>agreement</w:t>
      </w:r>
      <w:r w:rsidR="00E7031A" w:rsidRPr="006F1AC1">
        <w:rPr>
          <w:rFonts w:ascii="Arial" w:hAnsi="Arial" w:cs="Arial"/>
          <w:sz w:val="22"/>
          <w:szCs w:val="22"/>
          <w:highlight w:val="yellow"/>
        </w:rPr>
        <w:t>.  No</w:t>
      </w:r>
      <w:r w:rsidRPr="006F1AC1">
        <w:rPr>
          <w:rFonts w:ascii="Arial" w:hAnsi="Arial" w:cs="Arial"/>
          <w:sz w:val="22"/>
          <w:szCs w:val="22"/>
          <w:highlight w:val="yellow"/>
        </w:rPr>
        <w:t>r would it be consistent</w:t>
      </w:r>
      <w:r w:rsidR="00E7031A" w:rsidRPr="006F1AC1">
        <w:rPr>
          <w:rFonts w:ascii="Arial" w:hAnsi="Arial" w:cs="Arial"/>
          <w:sz w:val="22"/>
          <w:szCs w:val="22"/>
          <w:highlight w:val="yellow"/>
        </w:rPr>
        <w:t xml:space="preserve"> </w:t>
      </w:r>
      <w:r w:rsidRPr="006F1AC1">
        <w:rPr>
          <w:rFonts w:ascii="Arial" w:hAnsi="Arial" w:cs="Arial"/>
          <w:sz w:val="22"/>
          <w:szCs w:val="22"/>
          <w:highlight w:val="yellow"/>
        </w:rPr>
        <w:t xml:space="preserve">with the </w:t>
      </w:r>
      <w:r w:rsidR="0013680D" w:rsidRPr="006F1AC1">
        <w:rPr>
          <w:rFonts w:ascii="Arial" w:hAnsi="Arial" w:cs="Arial"/>
          <w:sz w:val="22"/>
          <w:szCs w:val="22"/>
          <w:highlight w:val="yellow"/>
        </w:rPr>
        <w:t>regulat</w:t>
      </w:r>
      <w:r w:rsidR="00FB3308" w:rsidRPr="006F1AC1">
        <w:rPr>
          <w:rFonts w:ascii="Arial" w:hAnsi="Arial" w:cs="Arial"/>
          <w:sz w:val="22"/>
          <w:szCs w:val="22"/>
          <w:highlight w:val="yellow"/>
        </w:rPr>
        <w:t>ory</w:t>
      </w:r>
      <w:r w:rsidR="00E7031A" w:rsidRPr="006F1AC1">
        <w:rPr>
          <w:rFonts w:ascii="Arial" w:hAnsi="Arial" w:cs="Arial"/>
          <w:sz w:val="22"/>
          <w:szCs w:val="22"/>
          <w:highlight w:val="yellow"/>
        </w:rPr>
        <w:t xml:space="preserve"> requirement </w:t>
      </w:r>
      <w:r w:rsidRPr="006F1AC1">
        <w:rPr>
          <w:rFonts w:ascii="Arial" w:hAnsi="Arial" w:cs="Arial"/>
          <w:sz w:val="22"/>
          <w:szCs w:val="22"/>
          <w:highlight w:val="yellow"/>
        </w:rPr>
        <w:t>that, once an</w:t>
      </w:r>
      <w:r w:rsidR="00E7031A" w:rsidRPr="006F1AC1">
        <w:rPr>
          <w:rFonts w:ascii="Arial" w:hAnsi="Arial" w:cs="Arial"/>
          <w:sz w:val="22"/>
          <w:szCs w:val="22"/>
          <w:highlight w:val="yellow"/>
        </w:rPr>
        <w:t xml:space="preserve"> </w:t>
      </w:r>
      <w:r w:rsidRPr="006F1AC1">
        <w:rPr>
          <w:rFonts w:ascii="Arial" w:hAnsi="Arial" w:cs="Arial"/>
          <w:sz w:val="22"/>
          <w:szCs w:val="22"/>
          <w:highlight w:val="yellow"/>
        </w:rPr>
        <w:t>institution is declared seriously</w:t>
      </w:r>
      <w:r w:rsidR="00E7031A" w:rsidRPr="006F1AC1">
        <w:rPr>
          <w:rFonts w:ascii="Arial" w:hAnsi="Arial" w:cs="Arial"/>
          <w:sz w:val="22"/>
          <w:szCs w:val="22"/>
          <w:highlight w:val="yellow"/>
        </w:rPr>
        <w:t xml:space="preserve"> </w:t>
      </w:r>
      <w:r w:rsidRPr="006F1AC1">
        <w:rPr>
          <w:rFonts w:ascii="Arial" w:hAnsi="Arial" w:cs="Arial"/>
          <w:sz w:val="22"/>
          <w:szCs w:val="22"/>
          <w:highlight w:val="yellow"/>
        </w:rPr>
        <w:t>deficient, it must either correct the</w:t>
      </w:r>
      <w:r w:rsidR="00E7031A" w:rsidRPr="006F1AC1">
        <w:rPr>
          <w:rFonts w:ascii="Arial" w:hAnsi="Arial" w:cs="Arial"/>
          <w:sz w:val="22"/>
          <w:szCs w:val="22"/>
          <w:highlight w:val="yellow"/>
        </w:rPr>
        <w:t xml:space="preserve"> </w:t>
      </w:r>
      <w:r w:rsidRPr="006F1AC1">
        <w:rPr>
          <w:rFonts w:ascii="Arial" w:hAnsi="Arial" w:cs="Arial"/>
          <w:sz w:val="22"/>
          <w:szCs w:val="22"/>
          <w:highlight w:val="yellow"/>
        </w:rPr>
        <w:t>deficiency or be terminated and placed</w:t>
      </w:r>
      <w:r w:rsidR="00E7031A" w:rsidRPr="006F1AC1">
        <w:rPr>
          <w:rFonts w:ascii="Arial" w:hAnsi="Arial" w:cs="Arial"/>
          <w:sz w:val="22"/>
          <w:szCs w:val="22"/>
          <w:highlight w:val="yellow"/>
        </w:rPr>
        <w:t xml:space="preserve"> </w:t>
      </w:r>
      <w:r w:rsidRPr="006F1AC1">
        <w:rPr>
          <w:rFonts w:ascii="Arial" w:hAnsi="Arial" w:cs="Arial"/>
          <w:sz w:val="22"/>
          <w:szCs w:val="22"/>
          <w:highlight w:val="yellow"/>
        </w:rPr>
        <w:t xml:space="preserve">on the National Disqualified list. </w:t>
      </w:r>
      <w:r w:rsidR="00E7031A" w:rsidRPr="006F1AC1">
        <w:rPr>
          <w:rFonts w:ascii="Arial" w:hAnsi="Arial" w:cs="Arial"/>
          <w:sz w:val="22"/>
          <w:szCs w:val="22"/>
          <w:highlight w:val="yellow"/>
        </w:rPr>
        <w:t>T</w:t>
      </w:r>
      <w:r w:rsidRPr="006F1AC1">
        <w:rPr>
          <w:rFonts w:ascii="Arial" w:hAnsi="Arial" w:cs="Arial"/>
          <w:sz w:val="22"/>
          <w:szCs w:val="22"/>
          <w:highlight w:val="yellow"/>
        </w:rPr>
        <w:t xml:space="preserve">he State agency </w:t>
      </w:r>
      <w:r w:rsidR="00E7031A" w:rsidRPr="006F1AC1">
        <w:rPr>
          <w:rFonts w:ascii="Arial" w:hAnsi="Arial" w:cs="Arial"/>
          <w:sz w:val="22"/>
          <w:szCs w:val="22"/>
          <w:highlight w:val="yellow"/>
        </w:rPr>
        <w:t xml:space="preserve">must </w:t>
      </w:r>
      <w:r w:rsidRPr="006F1AC1">
        <w:rPr>
          <w:rFonts w:ascii="Arial" w:hAnsi="Arial" w:cs="Arial"/>
          <w:sz w:val="22"/>
          <w:szCs w:val="22"/>
          <w:highlight w:val="yellow"/>
        </w:rPr>
        <w:t>provide a short-term extension of the</w:t>
      </w:r>
      <w:r w:rsidR="00E7031A" w:rsidRPr="006F1AC1">
        <w:rPr>
          <w:rFonts w:ascii="Arial" w:hAnsi="Arial" w:cs="Arial"/>
          <w:sz w:val="22"/>
          <w:szCs w:val="22"/>
          <w:highlight w:val="yellow"/>
        </w:rPr>
        <w:t xml:space="preserve"> </w:t>
      </w:r>
      <w:r w:rsidRPr="006F1AC1">
        <w:rPr>
          <w:rFonts w:ascii="Arial" w:hAnsi="Arial" w:cs="Arial"/>
          <w:sz w:val="22"/>
          <w:szCs w:val="22"/>
          <w:highlight w:val="yellow"/>
        </w:rPr>
        <w:t xml:space="preserve">existing </w:t>
      </w:r>
      <w:r w:rsidR="00E7031A" w:rsidRPr="006F1AC1">
        <w:rPr>
          <w:rFonts w:ascii="Arial" w:hAnsi="Arial" w:cs="Arial"/>
          <w:sz w:val="22"/>
          <w:szCs w:val="22"/>
          <w:highlight w:val="yellow"/>
        </w:rPr>
        <w:t>application</w:t>
      </w:r>
      <w:r w:rsidRPr="006F1AC1">
        <w:rPr>
          <w:rFonts w:ascii="Arial" w:hAnsi="Arial" w:cs="Arial"/>
          <w:sz w:val="22"/>
          <w:szCs w:val="22"/>
          <w:highlight w:val="yellow"/>
        </w:rPr>
        <w:t>, pending the</w:t>
      </w:r>
      <w:r w:rsidR="00E7031A" w:rsidRPr="006F1AC1">
        <w:rPr>
          <w:rFonts w:ascii="Arial" w:hAnsi="Arial" w:cs="Arial"/>
          <w:sz w:val="22"/>
          <w:szCs w:val="22"/>
          <w:highlight w:val="yellow"/>
        </w:rPr>
        <w:t xml:space="preserve"> outcome of the appeal</w:t>
      </w:r>
      <w:r w:rsidRPr="006F1AC1">
        <w:rPr>
          <w:rFonts w:ascii="Arial" w:hAnsi="Arial" w:cs="Arial"/>
          <w:sz w:val="22"/>
          <w:szCs w:val="22"/>
          <w:highlight w:val="yellow"/>
        </w:rPr>
        <w:t xml:space="preserve">. </w:t>
      </w:r>
      <w:r w:rsidR="00232BE3" w:rsidRPr="006F1AC1">
        <w:rPr>
          <w:rFonts w:ascii="Arial" w:hAnsi="Arial" w:cs="Arial"/>
          <w:sz w:val="22"/>
          <w:szCs w:val="22"/>
          <w:highlight w:val="yellow"/>
        </w:rPr>
        <w:t xml:space="preserve">Allowing the existing application to simply “expire” means the institution and the responsible principals and individuals </w:t>
      </w:r>
      <w:r w:rsidR="00FB3308" w:rsidRPr="006F1AC1">
        <w:rPr>
          <w:rFonts w:ascii="Arial" w:hAnsi="Arial" w:cs="Arial"/>
          <w:sz w:val="22"/>
          <w:szCs w:val="22"/>
          <w:highlight w:val="yellow"/>
        </w:rPr>
        <w:t xml:space="preserve">are </w:t>
      </w:r>
      <w:r w:rsidR="00232BE3" w:rsidRPr="006F1AC1">
        <w:rPr>
          <w:rFonts w:ascii="Arial" w:hAnsi="Arial" w:cs="Arial"/>
          <w:sz w:val="22"/>
          <w:szCs w:val="22"/>
          <w:highlight w:val="yellow"/>
        </w:rPr>
        <w:t xml:space="preserve">never </w:t>
      </w:r>
      <w:r w:rsidR="00FB3308" w:rsidRPr="006F1AC1">
        <w:rPr>
          <w:rFonts w:ascii="Arial" w:hAnsi="Arial" w:cs="Arial"/>
          <w:sz w:val="22"/>
          <w:szCs w:val="22"/>
          <w:highlight w:val="yellow"/>
        </w:rPr>
        <w:t>placed</w:t>
      </w:r>
      <w:r w:rsidR="00232BE3" w:rsidRPr="006F1AC1">
        <w:rPr>
          <w:rFonts w:ascii="Arial" w:hAnsi="Arial" w:cs="Arial"/>
          <w:sz w:val="22"/>
          <w:szCs w:val="22"/>
          <w:highlight w:val="yellow"/>
        </w:rPr>
        <w:t xml:space="preserve"> on the NDL.</w:t>
      </w:r>
    </w:p>
    <w:p w14:paraId="53923249" w14:textId="77777777" w:rsidR="00A037D1" w:rsidRDefault="00A037D1">
      <w:pPr>
        <w:rPr>
          <w:rFonts w:ascii="Arial" w:hAnsi="Arial" w:cs="Arial"/>
          <w:sz w:val="22"/>
          <w:szCs w:val="22"/>
        </w:rPr>
      </w:pPr>
    </w:p>
    <w:p w14:paraId="5392324A" w14:textId="77777777" w:rsidR="009B2290" w:rsidRPr="00F33958" w:rsidRDefault="009B2290" w:rsidP="00D915DA">
      <w:pPr>
        <w:numPr>
          <w:ilvl w:val="0"/>
          <w:numId w:val="28"/>
        </w:numPr>
        <w:contextualSpacing/>
        <w:rPr>
          <w:rFonts w:ascii="Arial" w:hAnsi="Arial" w:cs="Arial"/>
          <w:b/>
          <w:sz w:val="22"/>
          <w:szCs w:val="22"/>
          <w:highlight w:val="yellow"/>
        </w:rPr>
      </w:pPr>
      <w:r w:rsidRPr="00F33958">
        <w:rPr>
          <w:rFonts w:ascii="Arial" w:hAnsi="Arial" w:cs="Arial"/>
          <w:b/>
          <w:sz w:val="22"/>
          <w:szCs w:val="22"/>
          <w:highlight w:val="yellow"/>
        </w:rPr>
        <w:t xml:space="preserve">Can the State agency accept an institution’s corrective action and defer the serious deficiency after a notice of proposed termination has been issued?  Should corrective action be accepted if it is received after the deadline in the notice of serious deficiency? </w:t>
      </w:r>
    </w:p>
    <w:p w14:paraId="5392324B" w14:textId="77777777" w:rsidR="009B2290" w:rsidRPr="00F33958" w:rsidRDefault="009B2290" w:rsidP="009B2290">
      <w:pPr>
        <w:ind w:left="360"/>
        <w:contextualSpacing/>
        <w:rPr>
          <w:rFonts w:ascii="Arial" w:hAnsi="Arial" w:cs="Arial"/>
          <w:b/>
          <w:sz w:val="22"/>
          <w:szCs w:val="22"/>
          <w:highlight w:val="yellow"/>
        </w:rPr>
      </w:pPr>
    </w:p>
    <w:p w14:paraId="5392324C" w14:textId="77777777" w:rsidR="00474E98" w:rsidRPr="009B2290" w:rsidRDefault="009B2290" w:rsidP="00565E0E">
      <w:pPr>
        <w:ind w:left="360"/>
        <w:rPr>
          <w:rFonts w:ascii="Arial" w:hAnsi="Arial" w:cs="Arial"/>
          <w:sz w:val="22"/>
          <w:szCs w:val="22"/>
        </w:rPr>
      </w:pPr>
      <w:r w:rsidRPr="00F33958">
        <w:rPr>
          <w:rFonts w:ascii="Arial" w:hAnsi="Arial" w:cs="Arial"/>
          <w:sz w:val="22"/>
          <w:szCs w:val="22"/>
          <w:highlight w:val="yellow"/>
        </w:rPr>
        <w:t>If the State agency has received documented evidence that the institution has fully and permanently corrected the serious deficiency, the State agency may (</w:t>
      </w:r>
      <w:r w:rsidRPr="00F33958">
        <w:rPr>
          <w:rFonts w:ascii="Arial" w:hAnsi="Arial" w:cs="Arial"/>
          <w:b/>
          <w:sz w:val="22"/>
          <w:szCs w:val="22"/>
          <w:highlight w:val="yellow"/>
          <w:u w:val="single"/>
        </w:rPr>
        <w:t>but is not required to</w:t>
      </w:r>
      <w:r w:rsidRPr="00F33958">
        <w:rPr>
          <w:rFonts w:ascii="Arial" w:hAnsi="Arial" w:cs="Arial"/>
          <w:sz w:val="22"/>
          <w:szCs w:val="22"/>
          <w:highlight w:val="yellow"/>
        </w:rPr>
        <w:t>) accept the institution’s corrective action and defer the proposed termination at any point up until the institution’s appeal is held</w:t>
      </w:r>
      <w:r w:rsidR="00D374C6" w:rsidRPr="00F33958">
        <w:rPr>
          <w:rFonts w:ascii="Arial" w:hAnsi="Arial" w:cs="Arial"/>
          <w:sz w:val="22"/>
          <w:szCs w:val="22"/>
          <w:highlight w:val="yellow"/>
        </w:rPr>
        <w:t xml:space="preserve"> or a decision is </w:t>
      </w:r>
      <w:r w:rsidR="003720BF" w:rsidRPr="00F33958">
        <w:rPr>
          <w:rFonts w:ascii="Arial" w:hAnsi="Arial" w:cs="Arial"/>
          <w:sz w:val="22"/>
          <w:szCs w:val="22"/>
          <w:highlight w:val="yellow"/>
        </w:rPr>
        <w:t>rendered by the hearing official</w:t>
      </w:r>
      <w:r w:rsidRPr="00F33958">
        <w:rPr>
          <w:rFonts w:ascii="Arial" w:hAnsi="Arial" w:cs="Arial"/>
          <w:sz w:val="22"/>
          <w:szCs w:val="22"/>
          <w:highlight w:val="yellow"/>
        </w:rPr>
        <w:t>.</w:t>
      </w:r>
      <w:r w:rsidRPr="009B2290">
        <w:rPr>
          <w:rFonts w:ascii="Arial" w:hAnsi="Arial" w:cs="Arial"/>
          <w:sz w:val="22"/>
          <w:szCs w:val="22"/>
        </w:rPr>
        <w:t xml:space="preserve"> </w:t>
      </w:r>
    </w:p>
    <w:p w14:paraId="5392324D" w14:textId="77777777" w:rsidR="009B2290" w:rsidRPr="009B2290" w:rsidRDefault="009B2290" w:rsidP="009B2290">
      <w:pPr>
        <w:ind w:left="360"/>
        <w:contextualSpacing/>
        <w:rPr>
          <w:rFonts w:ascii="Arial" w:hAnsi="Arial" w:cs="Arial"/>
          <w:b/>
          <w:sz w:val="22"/>
          <w:szCs w:val="22"/>
        </w:rPr>
      </w:pPr>
    </w:p>
    <w:p w14:paraId="5392324E" w14:textId="77777777" w:rsidR="009B2290" w:rsidRPr="009B2290" w:rsidRDefault="009B2290" w:rsidP="00D915DA">
      <w:pPr>
        <w:numPr>
          <w:ilvl w:val="0"/>
          <w:numId w:val="28"/>
        </w:numPr>
        <w:contextualSpacing/>
        <w:rPr>
          <w:rFonts w:ascii="Arial" w:hAnsi="Arial" w:cs="Arial"/>
          <w:b/>
          <w:sz w:val="22"/>
          <w:szCs w:val="22"/>
        </w:rPr>
      </w:pPr>
      <w:r w:rsidRPr="009B2290">
        <w:rPr>
          <w:rFonts w:ascii="Arial" w:hAnsi="Arial" w:cs="Arial"/>
          <w:b/>
          <w:sz w:val="22"/>
          <w:szCs w:val="22"/>
        </w:rPr>
        <w:t>If a State agency determines that a seriously deficient institution’s corrective action is not complete and permanent, may the institution appeal the State agency’s decision?</w:t>
      </w:r>
    </w:p>
    <w:p w14:paraId="5392324F" w14:textId="77777777" w:rsidR="009B2290" w:rsidRPr="009B2290" w:rsidRDefault="009B2290" w:rsidP="009B2290">
      <w:pPr>
        <w:ind w:left="360"/>
        <w:rPr>
          <w:rFonts w:ascii="Arial" w:hAnsi="Arial" w:cs="Arial"/>
          <w:sz w:val="22"/>
          <w:szCs w:val="22"/>
        </w:rPr>
      </w:pPr>
    </w:p>
    <w:p w14:paraId="53923250" w14:textId="77777777" w:rsidR="009B2290" w:rsidRDefault="009B2290" w:rsidP="009B2290">
      <w:pPr>
        <w:ind w:left="360"/>
        <w:rPr>
          <w:rFonts w:ascii="Arial" w:hAnsi="Arial" w:cs="Arial"/>
          <w:sz w:val="22"/>
          <w:szCs w:val="22"/>
        </w:rPr>
      </w:pPr>
      <w:r w:rsidRPr="009B2290">
        <w:rPr>
          <w:rFonts w:ascii="Arial" w:hAnsi="Arial" w:cs="Arial"/>
          <w:sz w:val="22"/>
          <w:szCs w:val="22"/>
        </w:rPr>
        <w:t>The State agency’s determination that corrective action is not complete and permanent is not an appealable action. An institution may appeal the proposed termination and proposed disqualification but not the State agency’s determination that the institution’s corrective action was unsuccessful. Appeal of the notice of propose to terminate and disqualify is the one and only appeal allowed during the serious deficiency process, unless the institution has been suspended.</w:t>
      </w:r>
    </w:p>
    <w:p w14:paraId="53923251" w14:textId="77777777" w:rsidR="00AA1022" w:rsidRPr="009B2290" w:rsidRDefault="00AA1022" w:rsidP="009B2290">
      <w:pPr>
        <w:ind w:left="360"/>
        <w:rPr>
          <w:rFonts w:ascii="Arial" w:hAnsi="Arial" w:cs="Arial"/>
          <w:sz w:val="22"/>
          <w:szCs w:val="22"/>
        </w:rPr>
      </w:pPr>
    </w:p>
    <w:p w14:paraId="53923252" w14:textId="77777777" w:rsidR="009B2290" w:rsidRPr="009B2290" w:rsidRDefault="009B2290" w:rsidP="00D915DA">
      <w:pPr>
        <w:numPr>
          <w:ilvl w:val="0"/>
          <w:numId w:val="28"/>
        </w:numPr>
        <w:contextualSpacing/>
        <w:rPr>
          <w:rFonts w:ascii="Arial" w:hAnsi="Arial" w:cs="Arial"/>
          <w:b/>
          <w:sz w:val="22"/>
          <w:szCs w:val="22"/>
        </w:rPr>
      </w:pPr>
      <w:r w:rsidRPr="009B2290">
        <w:rPr>
          <w:rFonts w:ascii="Arial" w:hAnsi="Arial" w:cs="Arial"/>
          <w:b/>
          <w:sz w:val="22"/>
          <w:szCs w:val="22"/>
        </w:rPr>
        <w:t>Is there a time limit between the expiration of the time allowed for corrective action and the issuance of a notice of proposed termination?</w:t>
      </w:r>
    </w:p>
    <w:p w14:paraId="53923253" w14:textId="77777777" w:rsidR="009B2290" w:rsidRPr="009B2290" w:rsidRDefault="009B2290" w:rsidP="009B2290">
      <w:pPr>
        <w:ind w:left="360"/>
        <w:rPr>
          <w:rFonts w:ascii="Arial" w:hAnsi="Arial" w:cs="Arial"/>
          <w:sz w:val="22"/>
          <w:szCs w:val="22"/>
        </w:rPr>
      </w:pPr>
    </w:p>
    <w:p w14:paraId="53923254" w14:textId="77777777" w:rsidR="009B2290" w:rsidRPr="009B2290" w:rsidRDefault="009B2290" w:rsidP="009B2290">
      <w:pPr>
        <w:ind w:left="360"/>
        <w:rPr>
          <w:rFonts w:ascii="Arial" w:hAnsi="Arial" w:cs="Arial"/>
          <w:sz w:val="22"/>
          <w:szCs w:val="22"/>
        </w:rPr>
      </w:pPr>
      <w:r w:rsidRPr="009B2290">
        <w:rPr>
          <w:rFonts w:ascii="Arial" w:hAnsi="Arial" w:cs="Arial"/>
          <w:sz w:val="22"/>
          <w:szCs w:val="22"/>
        </w:rPr>
        <w:t>There is no set time limit. However, by this point in the process, the institution has already failed to take successful corrective action and its ability to manage the Program has been called into question. Although the regulations do not specify a deadline, the notice of intent to terminate should be issued very shortly after the expiration of the time allowed for corrective action.</w:t>
      </w:r>
    </w:p>
    <w:p w14:paraId="53923255" w14:textId="77777777" w:rsidR="009B2290" w:rsidRPr="009B2290" w:rsidRDefault="009B2290" w:rsidP="009B2290">
      <w:pPr>
        <w:ind w:left="360"/>
        <w:contextualSpacing/>
        <w:rPr>
          <w:rFonts w:ascii="Arial" w:hAnsi="Arial" w:cs="Arial"/>
          <w:b/>
          <w:sz w:val="22"/>
          <w:szCs w:val="22"/>
        </w:rPr>
      </w:pPr>
    </w:p>
    <w:p w14:paraId="53923256" w14:textId="77777777" w:rsidR="009B2290" w:rsidRPr="009B2290" w:rsidRDefault="009B2290" w:rsidP="00D915DA">
      <w:pPr>
        <w:numPr>
          <w:ilvl w:val="0"/>
          <w:numId w:val="28"/>
        </w:numPr>
        <w:contextualSpacing/>
        <w:rPr>
          <w:rFonts w:ascii="Arial" w:hAnsi="Arial" w:cs="Arial"/>
          <w:b/>
          <w:sz w:val="22"/>
          <w:szCs w:val="22"/>
        </w:rPr>
      </w:pPr>
      <w:r w:rsidRPr="009B2290">
        <w:rPr>
          <w:rFonts w:ascii="Arial" w:hAnsi="Arial" w:cs="Arial"/>
          <w:b/>
          <w:sz w:val="22"/>
          <w:szCs w:val="22"/>
        </w:rPr>
        <w:t>What if a State agency finds more serious deficiencies for an institution after the institution has already been disqualified and placed on the NDL</w:t>
      </w:r>
      <w:r w:rsidR="00AA1022">
        <w:rPr>
          <w:rFonts w:ascii="Arial" w:hAnsi="Arial" w:cs="Arial"/>
          <w:b/>
          <w:sz w:val="22"/>
          <w:szCs w:val="22"/>
        </w:rPr>
        <w:t xml:space="preserve">, </w:t>
      </w:r>
      <w:r w:rsidRPr="009B2290">
        <w:rPr>
          <w:rFonts w:ascii="Arial" w:hAnsi="Arial" w:cs="Arial"/>
          <w:b/>
          <w:sz w:val="22"/>
          <w:szCs w:val="22"/>
        </w:rPr>
        <w:t>such as, when an audit report obtained a year later includes serious deficiencies?</w:t>
      </w:r>
    </w:p>
    <w:p w14:paraId="53923257" w14:textId="77777777" w:rsidR="009B2290" w:rsidRPr="009B2290" w:rsidRDefault="009B2290" w:rsidP="009B2290">
      <w:pPr>
        <w:ind w:left="360"/>
        <w:contextualSpacing/>
        <w:rPr>
          <w:rFonts w:ascii="Arial" w:hAnsi="Arial" w:cs="Arial"/>
          <w:sz w:val="22"/>
          <w:szCs w:val="22"/>
        </w:rPr>
      </w:pPr>
    </w:p>
    <w:p w14:paraId="53923258" w14:textId="77777777" w:rsidR="009B2290" w:rsidRPr="009B2290" w:rsidRDefault="009B2290" w:rsidP="009B2290">
      <w:pPr>
        <w:ind w:left="360"/>
        <w:rPr>
          <w:rFonts w:ascii="Arial" w:hAnsi="Arial" w:cs="Arial"/>
          <w:sz w:val="22"/>
          <w:szCs w:val="22"/>
        </w:rPr>
      </w:pPr>
      <w:r w:rsidRPr="009B2290">
        <w:rPr>
          <w:rFonts w:ascii="Arial" w:hAnsi="Arial" w:cs="Arial"/>
          <w:sz w:val="22"/>
          <w:szCs w:val="22"/>
        </w:rPr>
        <w:t xml:space="preserve">There may be instances when a State agency finds that additional serious deficiencies should have been included in the serious deficiency notification to the institution and RP/Is prior to their termination. In these situations, the State agency should update the State agency list to include the additional serious deficiencies so that they can ensure that the institution and/or RP/Is provide corrective action for the additional serious deficiencies prior to being removed from the NDL if early removal is requested. </w:t>
      </w:r>
    </w:p>
    <w:p w14:paraId="53923259" w14:textId="77777777" w:rsidR="009B2290" w:rsidRPr="009B2290" w:rsidRDefault="009B2290" w:rsidP="009B2290">
      <w:pPr>
        <w:ind w:left="360"/>
        <w:contextualSpacing/>
        <w:rPr>
          <w:rFonts w:ascii="Arial" w:hAnsi="Arial" w:cs="Arial"/>
          <w:b/>
          <w:sz w:val="22"/>
          <w:szCs w:val="22"/>
        </w:rPr>
      </w:pPr>
    </w:p>
    <w:p w14:paraId="5392325A" w14:textId="77777777" w:rsidR="009B2290" w:rsidRPr="009B2290" w:rsidRDefault="009B2290" w:rsidP="00D915DA">
      <w:pPr>
        <w:numPr>
          <w:ilvl w:val="0"/>
          <w:numId w:val="28"/>
        </w:numPr>
        <w:contextualSpacing/>
        <w:rPr>
          <w:rFonts w:ascii="Arial" w:hAnsi="Arial" w:cs="Arial"/>
          <w:b/>
          <w:sz w:val="22"/>
          <w:szCs w:val="22"/>
        </w:rPr>
      </w:pPr>
      <w:r w:rsidRPr="009B2290">
        <w:rPr>
          <w:rFonts w:ascii="Arial" w:hAnsi="Arial" w:cs="Arial"/>
          <w:b/>
          <w:sz w:val="22"/>
          <w:szCs w:val="22"/>
        </w:rPr>
        <w:t>Are all “principals” responsible?</w:t>
      </w:r>
    </w:p>
    <w:p w14:paraId="5392325B" w14:textId="77777777" w:rsidR="009B2290" w:rsidRPr="009B2290" w:rsidRDefault="009B2290" w:rsidP="009B2290">
      <w:pPr>
        <w:ind w:left="360"/>
        <w:rPr>
          <w:rFonts w:ascii="Arial" w:hAnsi="Arial" w:cs="Arial"/>
          <w:sz w:val="22"/>
          <w:szCs w:val="22"/>
        </w:rPr>
      </w:pPr>
    </w:p>
    <w:p w14:paraId="5392325C" w14:textId="77777777" w:rsidR="009B2290" w:rsidRPr="009B2290" w:rsidRDefault="009B2290" w:rsidP="009B2290">
      <w:pPr>
        <w:ind w:left="360"/>
        <w:rPr>
          <w:rFonts w:ascii="Arial" w:hAnsi="Arial" w:cs="Arial"/>
          <w:sz w:val="22"/>
          <w:szCs w:val="22"/>
        </w:rPr>
      </w:pPr>
      <w:r w:rsidRPr="009B2290">
        <w:rPr>
          <w:rFonts w:ascii="Arial" w:hAnsi="Arial" w:cs="Arial"/>
          <w:sz w:val="22"/>
          <w:szCs w:val="22"/>
        </w:rPr>
        <w:t xml:space="preserve">Not all principals are considered to be “responsible principals”. At a minimum, by virtue of their position, two principals are usually held responsible for the serious deficiency: </w:t>
      </w:r>
    </w:p>
    <w:p w14:paraId="5392325D" w14:textId="77777777" w:rsidR="009B2290" w:rsidRPr="009B2290" w:rsidRDefault="009B2290" w:rsidP="009B2290">
      <w:pPr>
        <w:ind w:left="2346"/>
        <w:rPr>
          <w:rFonts w:ascii="Arial" w:hAnsi="Arial" w:cs="Arial"/>
          <w:sz w:val="22"/>
          <w:szCs w:val="22"/>
        </w:rPr>
      </w:pPr>
    </w:p>
    <w:p w14:paraId="5392325E" w14:textId="77777777" w:rsidR="009B2290" w:rsidRPr="009B2290" w:rsidRDefault="009B2290" w:rsidP="00D915DA">
      <w:pPr>
        <w:numPr>
          <w:ilvl w:val="0"/>
          <w:numId w:val="53"/>
        </w:numPr>
        <w:contextualSpacing/>
        <w:rPr>
          <w:rFonts w:ascii="Arial" w:hAnsi="Arial" w:cs="Arial"/>
          <w:sz w:val="22"/>
          <w:szCs w:val="22"/>
        </w:rPr>
      </w:pPr>
      <w:r w:rsidRPr="009B2290">
        <w:rPr>
          <w:rFonts w:ascii="Arial" w:hAnsi="Arial" w:cs="Arial"/>
          <w:sz w:val="22"/>
          <w:szCs w:val="22"/>
        </w:rPr>
        <w:t xml:space="preserve">The institution’s Executive Director/Director, and </w:t>
      </w:r>
    </w:p>
    <w:p w14:paraId="5392325F" w14:textId="77777777" w:rsidR="009B2290" w:rsidRPr="009B2290" w:rsidRDefault="009B2290" w:rsidP="00D915DA">
      <w:pPr>
        <w:numPr>
          <w:ilvl w:val="0"/>
          <w:numId w:val="53"/>
        </w:numPr>
        <w:contextualSpacing/>
        <w:rPr>
          <w:rFonts w:ascii="Arial" w:hAnsi="Arial" w:cs="Arial"/>
          <w:sz w:val="22"/>
          <w:szCs w:val="22"/>
        </w:rPr>
      </w:pPr>
      <w:r w:rsidRPr="009B2290">
        <w:rPr>
          <w:rFonts w:ascii="Arial" w:hAnsi="Arial" w:cs="Arial"/>
          <w:sz w:val="22"/>
          <w:szCs w:val="22"/>
        </w:rPr>
        <w:t>The Chairman of the Board.</w:t>
      </w:r>
    </w:p>
    <w:p w14:paraId="53923260" w14:textId="77777777" w:rsidR="009B2290" w:rsidRPr="009B2290" w:rsidRDefault="009B2290" w:rsidP="009B2290">
      <w:pPr>
        <w:ind w:left="360"/>
        <w:rPr>
          <w:rFonts w:ascii="Arial" w:hAnsi="Arial" w:cs="Arial"/>
          <w:sz w:val="22"/>
          <w:szCs w:val="22"/>
        </w:rPr>
      </w:pPr>
    </w:p>
    <w:p w14:paraId="53923261" w14:textId="77777777" w:rsidR="009B2290" w:rsidRPr="009B2290" w:rsidRDefault="009B2290" w:rsidP="009B2290">
      <w:pPr>
        <w:ind w:left="360"/>
        <w:rPr>
          <w:rFonts w:ascii="Arial" w:hAnsi="Arial" w:cs="Arial"/>
          <w:sz w:val="22"/>
          <w:szCs w:val="22"/>
        </w:rPr>
      </w:pPr>
      <w:r w:rsidRPr="009B2290">
        <w:rPr>
          <w:rFonts w:ascii="Arial" w:hAnsi="Arial" w:cs="Arial"/>
          <w:sz w:val="22"/>
          <w:szCs w:val="22"/>
        </w:rPr>
        <w:t xml:space="preserve">These are the two positions that represent the “institution” and to whom the serious deficiency notice is sent. One of these key principals will usually be the person who signs the application. For a public entity, it might also include that person’s supervisor or Department head. For a for-profit organization this will include the owner. </w:t>
      </w:r>
    </w:p>
    <w:p w14:paraId="53923262" w14:textId="77777777" w:rsidR="009B2290" w:rsidRPr="009B2290" w:rsidRDefault="009B2290" w:rsidP="009B2290">
      <w:pPr>
        <w:ind w:left="360"/>
        <w:rPr>
          <w:rFonts w:ascii="Arial" w:hAnsi="Arial" w:cs="Arial"/>
          <w:b/>
          <w:sz w:val="22"/>
          <w:szCs w:val="22"/>
        </w:rPr>
      </w:pPr>
    </w:p>
    <w:p w14:paraId="53923263" w14:textId="77777777" w:rsidR="009B2290" w:rsidRPr="009B2290" w:rsidRDefault="009B2290" w:rsidP="00D915DA">
      <w:pPr>
        <w:numPr>
          <w:ilvl w:val="0"/>
          <w:numId w:val="28"/>
        </w:numPr>
        <w:rPr>
          <w:rFonts w:ascii="Arial" w:hAnsi="Arial" w:cs="Arial"/>
          <w:b/>
          <w:sz w:val="22"/>
          <w:szCs w:val="22"/>
        </w:rPr>
      </w:pPr>
      <w:r w:rsidRPr="009B2290">
        <w:rPr>
          <w:rFonts w:ascii="Arial" w:hAnsi="Arial" w:cs="Arial"/>
          <w:b/>
          <w:sz w:val="22"/>
          <w:szCs w:val="22"/>
        </w:rPr>
        <w:t>Who is a “responsible” individual?</w:t>
      </w:r>
    </w:p>
    <w:p w14:paraId="53923264" w14:textId="77777777" w:rsidR="009B2290" w:rsidRPr="009B2290" w:rsidRDefault="009B2290" w:rsidP="009B2290">
      <w:pPr>
        <w:ind w:left="360"/>
        <w:rPr>
          <w:rFonts w:ascii="Arial" w:hAnsi="Arial" w:cs="Arial"/>
          <w:sz w:val="22"/>
          <w:szCs w:val="22"/>
        </w:rPr>
      </w:pPr>
    </w:p>
    <w:p w14:paraId="53923265" w14:textId="71D2F53B" w:rsidR="009B2290" w:rsidRPr="009B2290" w:rsidRDefault="007B5158" w:rsidP="001337E4">
      <w:pPr>
        <w:ind w:left="36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2368" behindDoc="1" locked="0" layoutInCell="1" allowOverlap="1" wp14:anchorId="53923DB8" wp14:editId="1F21E175">
                <wp:simplePos x="0" y="0"/>
                <wp:positionH relativeFrom="column">
                  <wp:posOffset>3158490</wp:posOffset>
                </wp:positionH>
                <wp:positionV relativeFrom="paragraph">
                  <wp:posOffset>36195</wp:posOffset>
                </wp:positionV>
                <wp:extent cx="2564130" cy="854710"/>
                <wp:effectExtent l="0" t="0" r="64770" b="59690"/>
                <wp:wrapTight wrapText="bothSides">
                  <wp:wrapPolygon edited="0">
                    <wp:start x="0" y="0"/>
                    <wp:lineTo x="0" y="22627"/>
                    <wp:lineTo x="21985" y="22627"/>
                    <wp:lineTo x="21985" y="0"/>
                    <wp:lineTo x="0" y="0"/>
                  </wp:wrapPolygon>
                </wp:wrapTight>
                <wp:docPr id="8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854710"/>
                        </a:xfrm>
                        <a:prstGeom prst="rect">
                          <a:avLst/>
                        </a:prstGeom>
                        <a:solidFill>
                          <a:srgbClr val="FFFFFF"/>
                        </a:solidFill>
                        <a:ln w="19050">
                          <a:solidFill>
                            <a:srgbClr val="808080"/>
                          </a:solidFill>
                          <a:miter lim="800000"/>
                          <a:headEnd/>
                          <a:tailEnd/>
                        </a:ln>
                        <a:effectLst>
                          <a:outerShdw dist="38100" dir="2700000" algn="tl" rotWithShape="0">
                            <a:srgbClr val="000000">
                              <a:alpha val="39999"/>
                            </a:srgbClr>
                          </a:outerShdw>
                        </a:effectLst>
                      </wps:spPr>
                      <wps:txbx>
                        <w:txbxContent>
                          <w:p w14:paraId="53923E3C" w14:textId="77777777" w:rsidR="00685C9A" w:rsidRDefault="00685C9A" w:rsidP="005737DE">
                            <w:pPr>
                              <w:pStyle w:val="BodyText"/>
                              <w:jc w:val="center"/>
                              <w:rPr>
                                <w:rFonts w:ascii="Arial" w:hAnsi="Arial" w:cs="Arial"/>
                                <w:b/>
                                <w:sz w:val="22"/>
                                <w:szCs w:val="22"/>
                              </w:rPr>
                            </w:pPr>
                            <w:r>
                              <w:rPr>
                                <w:rFonts w:ascii="Arial" w:hAnsi="Arial" w:cs="Arial"/>
                                <w:b/>
                                <w:sz w:val="22"/>
                                <w:szCs w:val="22"/>
                              </w:rPr>
                              <w:t>What is Their Role?</w:t>
                            </w:r>
                          </w:p>
                          <w:p w14:paraId="53923E3D" w14:textId="77777777" w:rsidR="00685C9A" w:rsidRDefault="00685C9A" w:rsidP="00AA1022">
                            <w:pPr>
                              <w:pStyle w:val="BodyText"/>
                              <w:rPr>
                                <w:rFonts w:ascii="Arial" w:hAnsi="Arial" w:cs="Arial"/>
                                <w:b/>
                                <w:sz w:val="22"/>
                                <w:szCs w:val="22"/>
                              </w:rPr>
                            </w:pPr>
                          </w:p>
                          <w:p w14:paraId="53923E3E" w14:textId="77777777" w:rsidR="00685C9A" w:rsidRPr="00694325" w:rsidRDefault="00685C9A" w:rsidP="00AA1022">
                            <w:pPr>
                              <w:pStyle w:val="BodyText"/>
                              <w:rPr>
                                <w:rFonts w:ascii="Arial" w:hAnsi="Arial"/>
                              </w:rPr>
                            </w:pPr>
                            <w:r>
                              <w:rPr>
                                <w:rFonts w:ascii="Arial" w:hAnsi="Arial" w:cs="Arial"/>
                                <w:sz w:val="22"/>
                                <w:szCs w:val="22"/>
                              </w:rPr>
                              <w:t>R</w:t>
                            </w:r>
                            <w:r w:rsidRPr="00AF3AC1">
                              <w:rPr>
                                <w:rFonts w:ascii="Arial" w:hAnsi="Arial" w:cs="Arial"/>
                                <w:sz w:val="22"/>
                                <w:szCs w:val="22"/>
                              </w:rPr>
                              <w:t>esponsible</w:t>
                            </w:r>
                            <w:r>
                              <w:rPr>
                                <w:rFonts w:ascii="Arial" w:hAnsi="Arial" w:cs="Arial"/>
                                <w:sz w:val="22"/>
                                <w:szCs w:val="22"/>
                              </w:rPr>
                              <w:t xml:space="preserve"> individuals</w:t>
                            </w:r>
                            <w:r w:rsidRPr="00AF3AC1">
                              <w:rPr>
                                <w:rFonts w:ascii="Arial" w:hAnsi="Arial" w:cs="Arial"/>
                                <w:sz w:val="22"/>
                                <w:szCs w:val="22"/>
                              </w:rPr>
                              <w:t xml:space="preserve"> </w:t>
                            </w:r>
                            <w:r>
                              <w:rPr>
                                <w:rFonts w:ascii="Arial" w:hAnsi="Arial" w:cs="Arial"/>
                                <w:sz w:val="22"/>
                                <w:szCs w:val="22"/>
                              </w:rPr>
                              <w:t>a</w:t>
                            </w:r>
                            <w:r w:rsidRPr="00AF3AC1">
                              <w:rPr>
                                <w:rFonts w:ascii="Arial" w:hAnsi="Arial" w:cs="Arial"/>
                                <w:sz w:val="22"/>
                                <w:szCs w:val="22"/>
                              </w:rPr>
                              <w:t>re defined by their functions.</w:t>
                            </w:r>
                            <w:r w:rsidRPr="00694325">
                              <w:rPr>
                                <w:rFonts w:ascii="Arial" w:hAnsi="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032" type="#_x0000_t202" style="position:absolute;left:0;text-align:left;margin-left:248.7pt;margin-top:2.85pt;width:201.9pt;height:67.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" strokecolor="gray" strokeweight="1.5pt">
                <v:shadow on="t" color="black" opacity="26213f" origin="-.5,-.5" offset=".74836mm,.74836mm"/>
                <v:textbox>
                  <w:txbxContent>
                    <w:p w14:paraId="53923E3C" w14:textId="77777777" w:rsidR="00685C9A" w:rsidRDefault="00685C9A" w:rsidP="005737DE">
                      <w:pPr>
                        <w:pStyle w:val="BodyText"/>
                        <w:jc w:val="center"/>
                        <w:rPr>
                          <w:rFonts w:ascii="Arial" w:hAnsi="Arial" w:cs="Arial"/>
                          <w:b/>
                          <w:sz w:val="22"/>
                          <w:szCs w:val="22"/>
                        </w:rPr>
                      </w:pPr>
                      <w:r>
                        <w:rPr>
                          <w:rFonts w:ascii="Arial" w:hAnsi="Arial" w:cs="Arial"/>
                          <w:b/>
                          <w:sz w:val="22"/>
                          <w:szCs w:val="22"/>
                        </w:rPr>
                        <w:t>What is Their Role?</w:t>
                      </w:r>
                    </w:p>
                    <w:p w14:paraId="53923E3D" w14:textId="77777777" w:rsidR="00685C9A" w:rsidRDefault="00685C9A" w:rsidP="00AA1022">
                      <w:pPr>
                        <w:pStyle w:val="BodyText"/>
                        <w:rPr>
                          <w:rFonts w:ascii="Arial" w:hAnsi="Arial" w:cs="Arial"/>
                          <w:b/>
                          <w:sz w:val="22"/>
                          <w:szCs w:val="22"/>
                        </w:rPr>
                      </w:pPr>
                    </w:p>
                    <w:p w14:paraId="53923E3E" w14:textId="77777777" w:rsidR="00685C9A" w:rsidRPr="00694325" w:rsidRDefault="00685C9A" w:rsidP="00AA1022">
                      <w:pPr>
                        <w:pStyle w:val="BodyText"/>
                        <w:rPr>
                          <w:rFonts w:ascii="Arial" w:hAnsi="Arial"/>
                        </w:rPr>
                      </w:pPr>
                      <w:r>
                        <w:rPr>
                          <w:rFonts w:ascii="Arial" w:hAnsi="Arial" w:cs="Arial"/>
                          <w:sz w:val="22"/>
                          <w:szCs w:val="22"/>
                        </w:rPr>
                        <w:t>R</w:t>
                      </w:r>
                      <w:r w:rsidRPr="00AF3AC1">
                        <w:rPr>
                          <w:rFonts w:ascii="Arial" w:hAnsi="Arial" w:cs="Arial"/>
                          <w:sz w:val="22"/>
                          <w:szCs w:val="22"/>
                        </w:rPr>
                        <w:t>esponsible</w:t>
                      </w:r>
                      <w:r>
                        <w:rPr>
                          <w:rFonts w:ascii="Arial" w:hAnsi="Arial" w:cs="Arial"/>
                          <w:sz w:val="22"/>
                          <w:szCs w:val="22"/>
                        </w:rPr>
                        <w:t xml:space="preserve"> individuals</w:t>
                      </w:r>
                      <w:r w:rsidRPr="00AF3AC1">
                        <w:rPr>
                          <w:rFonts w:ascii="Arial" w:hAnsi="Arial" w:cs="Arial"/>
                          <w:sz w:val="22"/>
                          <w:szCs w:val="22"/>
                        </w:rPr>
                        <w:t xml:space="preserve"> </w:t>
                      </w:r>
                      <w:r>
                        <w:rPr>
                          <w:rFonts w:ascii="Arial" w:hAnsi="Arial" w:cs="Arial"/>
                          <w:sz w:val="22"/>
                          <w:szCs w:val="22"/>
                        </w:rPr>
                        <w:t>a</w:t>
                      </w:r>
                      <w:r w:rsidRPr="00AF3AC1">
                        <w:rPr>
                          <w:rFonts w:ascii="Arial" w:hAnsi="Arial" w:cs="Arial"/>
                          <w:sz w:val="22"/>
                          <w:szCs w:val="22"/>
                        </w:rPr>
                        <w:t>re defined by their functions.</w:t>
                      </w:r>
                      <w:r w:rsidRPr="00694325">
                        <w:rPr>
                          <w:rFonts w:ascii="Arial" w:hAnsi="Arial"/>
                        </w:rPr>
                        <w:t xml:space="preserve"> </w:t>
                      </w:r>
                    </w:p>
                  </w:txbxContent>
                </v:textbox>
                <w10:wrap type="tight"/>
              </v:shape>
            </w:pict>
          </mc:Fallback>
        </mc:AlternateContent>
      </w:r>
      <w:r w:rsidR="009B2290" w:rsidRPr="009B2290">
        <w:rPr>
          <w:rFonts w:ascii="Arial" w:hAnsi="Arial" w:cs="Arial"/>
          <w:sz w:val="22"/>
          <w:szCs w:val="22"/>
        </w:rPr>
        <w:t xml:space="preserve">A responsible individual is any non-principal associated with the institution’s operation of the Program who bears responsibility for a serious deficiency. </w:t>
      </w:r>
    </w:p>
    <w:p w14:paraId="53923266" w14:textId="77777777" w:rsidR="00474E98" w:rsidRPr="009B2290" w:rsidRDefault="00474E98" w:rsidP="00565E0E">
      <w:pPr>
        <w:rPr>
          <w:rFonts w:ascii="Arial" w:hAnsi="Arial" w:cs="Arial"/>
          <w:sz w:val="22"/>
          <w:szCs w:val="22"/>
        </w:rPr>
      </w:pPr>
    </w:p>
    <w:p w14:paraId="53923267" w14:textId="77777777" w:rsidR="009B2290" w:rsidRPr="009B2290" w:rsidRDefault="009B2290" w:rsidP="009B2290">
      <w:pPr>
        <w:ind w:left="360"/>
        <w:rPr>
          <w:rFonts w:ascii="Arial" w:hAnsi="Arial" w:cs="Arial"/>
          <w:sz w:val="22"/>
          <w:szCs w:val="22"/>
        </w:rPr>
      </w:pPr>
      <w:r w:rsidRPr="009B2290">
        <w:rPr>
          <w:rFonts w:ascii="Arial" w:hAnsi="Arial" w:cs="Arial"/>
          <w:sz w:val="22"/>
          <w:szCs w:val="22"/>
        </w:rPr>
        <w:t>A responsible individual can be:</w:t>
      </w:r>
    </w:p>
    <w:p w14:paraId="53923268" w14:textId="77777777" w:rsidR="009B2290" w:rsidRPr="009B2290" w:rsidRDefault="009B2290" w:rsidP="009B2290">
      <w:pPr>
        <w:ind w:left="360"/>
        <w:rPr>
          <w:rFonts w:ascii="Arial" w:hAnsi="Arial" w:cs="Arial"/>
          <w:sz w:val="22"/>
          <w:szCs w:val="22"/>
        </w:rPr>
      </w:pPr>
    </w:p>
    <w:p w14:paraId="53923269" w14:textId="77777777" w:rsidR="009B2290" w:rsidRPr="009B2290" w:rsidRDefault="009B2290" w:rsidP="00D915DA">
      <w:pPr>
        <w:numPr>
          <w:ilvl w:val="0"/>
          <w:numId w:val="65"/>
        </w:numPr>
        <w:spacing w:line="276" w:lineRule="auto"/>
        <w:rPr>
          <w:rFonts w:ascii="Arial" w:hAnsi="Arial" w:cs="Arial"/>
          <w:sz w:val="22"/>
          <w:szCs w:val="22"/>
        </w:rPr>
      </w:pPr>
      <w:r w:rsidRPr="009B2290">
        <w:rPr>
          <w:rFonts w:ascii="Arial" w:hAnsi="Arial" w:cs="Arial"/>
          <w:sz w:val="22"/>
          <w:szCs w:val="22"/>
        </w:rPr>
        <w:t>An employee;</w:t>
      </w:r>
    </w:p>
    <w:p w14:paraId="5392326A" w14:textId="77777777" w:rsidR="009B2290" w:rsidRPr="009B2290" w:rsidRDefault="009B2290" w:rsidP="00D915DA">
      <w:pPr>
        <w:numPr>
          <w:ilvl w:val="0"/>
          <w:numId w:val="65"/>
        </w:numPr>
        <w:spacing w:line="276" w:lineRule="auto"/>
        <w:rPr>
          <w:rFonts w:ascii="Arial" w:hAnsi="Arial" w:cs="Arial"/>
          <w:sz w:val="22"/>
          <w:szCs w:val="22"/>
        </w:rPr>
      </w:pPr>
      <w:r w:rsidRPr="009B2290">
        <w:rPr>
          <w:rFonts w:ascii="Arial" w:hAnsi="Arial" w:cs="Arial"/>
          <w:sz w:val="22"/>
          <w:szCs w:val="22"/>
        </w:rPr>
        <w:t xml:space="preserve">A contractor who receives compensation; or </w:t>
      </w:r>
    </w:p>
    <w:p w14:paraId="5392326B" w14:textId="77777777" w:rsidR="009B2290" w:rsidRPr="009B2290" w:rsidRDefault="009B2290" w:rsidP="00D915DA">
      <w:pPr>
        <w:numPr>
          <w:ilvl w:val="0"/>
          <w:numId w:val="65"/>
        </w:numPr>
        <w:rPr>
          <w:rFonts w:ascii="Arial" w:hAnsi="Arial" w:cs="Arial"/>
          <w:sz w:val="22"/>
          <w:szCs w:val="22"/>
        </w:rPr>
      </w:pPr>
      <w:r w:rsidRPr="009B2290">
        <w:rPr>
          <w:rFonts w:ascii="Arial" w:hAnsi="Arial" w:cs="Arial"/>
          <w:sz w:val="22"/>
          <w:szCs w:val="22"/>
        </w:rPr>
        <w:t>Someone who is not compensated by the institution, such as a family member who “volunteers” his or her time to the institution.</w:t>
      </w:r>
    </w:p>
    <w:p w14:paraId="5392326C" w14:textId="77777777" w:rsidR="00B04078" w:rsidRDefault="00B04078" w:rsidP="009B2290">
      <w:pPr>
        <w:ind w:left="360"/>
        <w:rPr>
          <w:rFonts w:ascii="Arial" w:hAnsi="Arial" w:cs="Arial"/>
          <w:sz w:val="22"/>
          <w:szCs w:val="22"/>
        </w:rPr>
      </w:pPr>
    </w:p>
    <w:p w14:paraId="5392326D" w14:textId="77777777" w:rsidR="009B2290" w:rsidRPr="009B2290" w:rsidRDefault="009B2290" w:rsidP="009B2290">
      <w:pPr>
        <w:ind w:left="360"/>
        <w:rPr>
          <w:rFonts w:ascii="Arial" w:hAnsi="Arial" w:cs="Arial"/>
          <w:sz w:val="22"/>
          <w:szCs w:val="22"/>
        </w:rPr>
      </w:pPr>
      <w:r w:rsidRPr="00CB5199">
        <w:rPr>
          <w:rFonts w:ascii="Arial" w:hAnsi="Arial" w:cs="Arial"/>
          <w:sz w:val="22"/>
          <w:szCs w:val="22"/>
        </w:rPr>
        <w:t>These non-</w:t>
      </w:r>
      <w:r w:rsidR="00CC5B51" w:rsidRPr="00CB5199">
        <w:rPr>
          <w:rFonts w:ascii="Arial" w:hAnsi="Arial" w:cs="Arial"/>
          <w:sz w:val="22"/>
          <w:szCs w:val="22"/>
        </w:rPr>
        <w:t>management</w:t>
      </w:r>
      <w:r w:rsidRPr="00CB5199">
        <w:rPr>
          <w:rFonts w:ascii="Arial" w:hAnsi="Arial" w:cs="Arial"/>
          <w:sz w:val="22"/>
          <w:szCs w:val="22"/>
        </w:rPr>
        <w:t xml:space="preserve"> staff must</w:t>
      </w:r>
      <w:r w:rsidRPr="009B2290">
        <w:rPr>
          <w:rFonts w:ascii="Arial" w:hAnsi="Arial" w:cs="Arial"/>
          <w:sz w:val="22"/>
          <w:szCs w:val="22"/>
        </w:rPr>
        <w:t xml:space="preserve"> be declared seriously deficient when they have been “responsible individuals” and directly involved in causing Program noncompliance, such as a teacher who fails to maintain meal counts. If the meal counts are inaccurate to the extent of being determined a serious deficiency, the teacher would also be declared seriously deficient as a responsible individual.</w:t>
      </w:r>
    </w:p>
    <w:p w14:paraId="5392326E" w14:textId="77777777" w:rsidR="009B2290" w:rsidRPr="009B2290" w:rsidRDefault="009B2290" w:rsidP="009B2290">
      <w:pPr>
        <w:ind w:left="360"/>
        <w:rPr>
          <w:rFonts w:ascii="Arial" w:hAnsi="Arial" w:cs="Arial"/>
          <w:b/>
          <w:sz w:val="22"/>
          <w:szCs w:val="22"/>
        </w:rPr>
      </w:pPr>
    </w:p>
    <w:p w14:paraId="5392326F" w14:textId="77777777" w:rsidR="009B2290" w:rsidRPr="009B2290" w:rsidRDefault="009B2290" w:rsidP="00D915DA">
      <w:pPr>
        <w:numPr>
          <w:ilvl w:val="0"/>
          <w:numId w:val="28"/>
        </w:numPr>
        <w:rPr>
          <w:rFonts w:ascii="Arial" w:hAnsi="Arial" w:cs="Arial"/>
          <w:b/>
          <w:sz w:val="22"/>
          <w:szCs w:val="22"/>
        </w:rPr>
      </w:pPr>
      <w:r w:rsidRPr="009B2290">
        <w:rPr>
          <w:rFonts w:ascii="Arial" w:hAnsi="Arial" w:cs="Arial"/>
          <w:b/>
          <w:sz w:val="22"/>
          <w:szCs w:val="22"/>
        </w:rPr>
        <w:t>May an individual who is no longer employed at the time of the serious deficiency determination or an individual who is fired after the serious deficiency determination be named as an RP/I?</w:t>
      </w:r>
    </w:p>
    <w:p w14:paraId="53923270" w14:textId="77777777" w:rsidR="009B2290" w:rsidRPr="009B2290" w:rsidRDefault="009B2290" w:rsidP="009B2290">
      <w:pPr>
        <w:ind w:left="360"/>
        <w:rPr>
          <w:rFonts w:ascii="Arial" w:hAnsi="Arial" w:cs="Arial"/>
          <w:sz w:val="22"/>
          <w:szCs w:val="22"/>
        </w:rPr>
      </w:pPr>
    </w:p>
    <w:p w14:paraId="53923271" w14:textId="77777777" w:rsidR="009B2290" w:rsidRPr="009B2290" w:rsidRDefault="009B2290" w:rsidP="009B2290">
      <w:pPr>
        <w:ind w:left="360"/>
        <w:rPr>
          <w:rFonts w:ascii="Arial" w:hAnsi="Arial" w:cs="Arial"/>
          <w:sz w:val="22"/>
          <w:szCs w:val="22"/>
        </w:rPr>
      </w:pPr>
      <w:r w:rsidRPr="009B2290">
        <w:rPr>
          <w:rFonts w:ascii="Arial" w:hAnsi="Arial" w:cs="Arial"/>
          <w:sz w:val="22"/>
          <w:szCs w:val="22"/>
        </w:rPr>
        <w:t xml:space="preserve">Yes. Program regulations require that RP/Is be placed on the NDL. In each of the cases below, the individual is still responsible for the serious deficiency and must be named in the notice, placed on the State agency list, terminated and disqualified, and placed </w:t>
      </w:r>
      <w:r w:rsidR="0055445E">
        <w:rPr>
          <w:rFonts w:ascii="Arial" w:hAnsi="Arial" w:cs="Arial"/>
          <w:sz w:val="22"/>
          <w:szCs w:val="22"/>
        </w:rPr>
        <w:t xml:space="preserve">on the NDL. If only institution or </w:t>
      </w:r>
      <w:r w:rsidRPr="009B2290">
        <w:rPr>
          <w:rFonts w:ascii="Arial" w:hAnsi="Arial" w:cs="Arial"/>
          <w:sz w:val="22"/>
          <w:szCs w:val="22"/>
        </w:rPr>
        <w:t xml:space="preserve">facility names are placed on the list, those responsible for the serious </w:t>
      </w:r>
      <w:r w:rsidRPr="009B2290">
        <w:rPr>
          <w:rFonts w:ascii="Arial" w:hAnsi="Arial" w:cs="Arial"/>
          <w:sz w:val="22"/>
          <w:szCs w:val="22"/>
        </w:rPr>
        <w:lastRenderedPageBreak/>
        <w:t xml:space="preserve">deficiency can just create a new corporation or become principals in another institution, </w:t>
      </w:r>
      <w:r w:rsidR="00336EAE">
        <w:rPr>
          <w:rFonts w:ascii="Arial" w:hAnsi="Arial" w:cs="Arial"/>
          <w:sz w:val="22"/>
          <w:szCs w:val="22"/>
        </w:rPr>
        <w:t>sponsoring organization or DCH </w:t>
      </w:r>
      <w:r w:rsidRPr="009B2290">
        <w:rPr>
          <w:rFonts w:ascii="Arial" w:hAnsi="Arial" w:cs="Arial"/>
          <w:sz w:val="22"/>
          <w:szCs w:val="22"/>
        </w:rPr>
        <w:t xml:space="preserve">and continue mismanaging the Program. </w:t>
      </w:r>
    </w:p>
    <w:p w14:paraId="53923272" w14:textId="77777777" w:rsidR="009B2290" w:rsidRPr="009B2290" w:rsidRDefault="009B2290" w:rsidP="009B2290">
      <w:pPr>
        <w:ind w:left="360"/>
        <w:rPr>
          <w:rFonts w:ascii="Arial" w:hAnsi="Arial" w:cs="Arial"/>
          <w:sz w:val="22"/>
          <w:szCs w:val="22"/>
        </w:rPr>
      </w:pPr>
    </w:p>
    <w:p w14:paraId="53923273" w14:textId="77777777" w:rsidR="009B2290" w:rsidRPr="009B2290" w:rsidRDefault="009B2290" w:rsidP="009B2290">
      <w:pPr>
        <w:ind w:left="360"/>
        <w:rPr>
          <w:rFonts w:ascii="Arial" w:hAnsi="Arial" w:cs="Arial"/>
          <w:sz w:val="22"/>
          <w:szCs w:val="22"/>
        </w:rPr>
      </w:pPr>
      <w:r w:rsidRPr="009B2290">
        <w:rPr>
          <w:rFonts w:ascii="Arial" w:hAnsi="Arial" w:cs="Arial"/>
          <w:sz w:val="22"/>
          <w:szCs w:val="22"/>
        </w:rPr>
        <w:t xml:space="preserve">A serious deficiency notice is sent by certified mail return receipt (or equivalent private delivery), by </w:t>
      </w:r>
      <w:r w:rsidR="00487E2F">
        <w:rPr>
          <w:rFonts w:ascii="Arial" w:hAnsi="Arial" w:cs="Arial"/>
          <w:sz w:val="22"/>
          <w:szCs w:val="22"/>
        </w:rPr>
        <w:t>fax</w:t>
      </w:r>
      <w:r w:rsidRPr="009B2290">
        <w:rPr>
          <w:rFonts w:ascii="Arial" w:hAnsi="Arial" w:cs="Arial"/>
          <w:sz w:val="22"/>
          <w:szCs w:val="22"/>
        </w:rPr>
        <w:t>, or by email to the institution, all identified RP/Is or providers. State agencies must send the notices to all RP/Is to the last known address. In most cases, that will be the address of the institution or facility. The notice must include the deficiencies, noting the RP/I, and a request for a CAP.  </w:t>
      </w:r>
    </w:p>
    <w:p w14:paraId="53923274" w14:textId="77777777" w:rsidR="009B2290" w:rsidRPr="009B2290" w:rsidRDefault="009B2290" w:rsidP="009B2290">
      <w:pPr>
        <w:ind w:left="360"/>
        <w:rPr>
          <w:rFonts w:ascii="Arial" w:hAnsi="Arial" w:cs="Arial"/>
          <w:sz w:val="22"/>
          <w:szCs w:val="22"/>
        </w:rPr>
      </w:pPr>
    </w:p>
    <w:p w14:paraId="53923275" w14:textId="77777777" w:rsidR="009B2290" w:rsidRPr="009B2290" w:rsidRDefault="009B2290" w:rsidP="009B2290">
      <w:pPr>
        <w:ind w:left="360"/>
        <w:rPr>
          <w:rFonts w:ascii="Arial" w:hAnsi="Arial" w:cs="Arial"/>
          <w:sz w:val="22"/>
          <w:szCs w:val="22"/>
        </w:rPr>
      </w:pPr>
      <w:r w:rsidRPr="009B2290">
        <w:rPr>
          <w:rFonts w:ascii="Arial" w:hAnsi="Arial" w:cs="Arial"/>
          <w:sz w:val="22"/>
          <w:szCs w:val="22"/>
        </w:rPr>
        <w:t>For RP/Is who have been terminated or principals/individuals who are no longer employed at the time of serious deficiency determination, the notice being sent fulfills the State agency’s obligation of providing an opportun</w:t>
      </w:r>
      <w:r w:rsidR="00E31007">
        <w:rPr>
          <w:rFonts w:ascii="Arial" w:hAnsi="Arial" w:cs="Arial"/>
          <w:sz w:val="22"/>
          <w:szCs w:val="22"/>
        </w:rPr>
        <w:t xml:space="preserve">ity to take corrective action. </w:t>
      </w:r>
      <w:r w:rsidRPr="009B2290">
        <w:rPr>
          <w:rFonts w:ascii="Arial" w:hAnsi="Arial" w:cs="Arial"/>
          <w:sz w:val="22"/>
          <w:szCs w:val="22"/>
        </w:rPr>
        <w:t>An RP/I who quits after the serious deficiency determination is similar to an institution’s voluntary termination – the State agency must send a Notice of Proposed Termination and Disqualification and proceed with the serious deficiency process.</w:t>
      </w:r>
    </w:p>
    <w:p w14:paraId="53923276" w14:textId="77777777" w:rsidR="009B2290" w:rsidRPr="009B2290" w:rsidRDefault="009B2290" w:rsidP="009B2290">
      <w:pPr>
        <w:rPr>
          <w:rFonts w:ascii="Arial" w:hAnsi="Arial" w:cs="Arial"/>
          <w:b/>
          <w:sz w:val="22"/>
          <w:szCs w:val="22"/>
        </w:rPr>
      </w:pPr>
    </w:p>
    <w:p w14:paraId="53923277" w14:textId="77777777" w:rsidR="009B2290" w:rsidRPr="009B2290" w:rsidRDefault="009B2290" w:rsidP="00D915DA">
      <w:pPr>
        <w:numPr>
          <w:ilvl w:val="0"/>
          <w:numId w:val="28"/>
        </w:numPr>
        <w:rPr>
          <w:rFonts w:ascii="Arial" w:hAnsi="Arial" w:cs="Arial"/>
          <w:b/>
          <w:sz w:val="22"/>
          <w:szCs w:val="22"/>
        </w:rPr>
      </w:pPr>
      <w:r w:rsidRPr="009B2290">
        <w:rPr>
          <w:rFonts w:ascii="Arial" w:hAnsi="Arial" w:cs="Arial"/>
          <w:b/>
          <w:sz w:val="22"/>
          <w:szCs w:val="22"/>
        </w:rPr>
        <w:t xml:space="preserve"> May an institution be placed on the NDL without naming any RP/Is?</w:t>
      </w:r>
    </w:p>
    <w:p w14:paraId="53923278" w14:textId="77777777" w:rsidR="009B2290" w:rsidRPr="009B2290" w:rsidRDefault="009B2290" w:rsidP="009B2290">
      <w:pPr>
        <w:ind w:left="360"/>
        <w:rPr>
          <w:rFonts w:ascii="Arial" w:hAnsi="Arial" w:cs="Arial"/>
          <w:sz w:val="22"/>
          <w:szCs w:val="22"/>
        </w:rPr>
      </w:pPr>
    </w:p>
    <w:p w14:paraId="53923279" w14:textId="77777777" w:rsidR="009B2290" w:rsidRDefault="009B2290" w:rsidP="009B2290">
      <w:pPr>
        <w:ind w:left="360"/>
        <w:rPr>
          <w:rFonts w:ascii="Arial" w:hAnsi="Arial" w:cs="Arial"/>
          <w:sz w:val="22"/>
          <w:szCs w:val="22"/>
        </w:rPr>
      </w:pPr>
      <w:r w:rsidRPr="009B2290">
        <w:rPr>
          <w:rFonts w:ascii="Arial" w:hAnsi="Arial" w:cs="Arial"/>
          <w:sz w:val="22"/>
          <w:szCs w:val="22"/>
        </w:rPr>
        <w:t>No. If only institutions are placed on the list, then those people responsible for the serious deficiency can just create a new corporation or become principals in another institution and continue to mismanage the Program. Placing individuals on the NDL prevents them from returning to participate in the Program as principals in another institution, principals in a sponsored center, or as day care providers.</w:t>
      </w:r>
    </w:p>
    <w:p w14:paraId="5392327A" w14:textId="77777777" w:rsidR="00565E0E" w:rsidRPr="009B2290" w:rsidRDefault="00565E0E" w:rsidP="009B2290">
      <w:pPr>
        <w:ind w:left="360"/>
        <w:rPr>
          <w:rFonts w:ascii="Arial" w:hAnsi="Arial" w:cs="Arial"/>
          <w:sz w:val="22"/>
          <w:szCs w:val="22"/>
        </w:rPr>
      </w:pPr>
    </w:p>
    <w:p w14:paraId="5392327B" w14:textId="77777777" w:rsidR="009B2290" w:rsidRPr="009B2290" w:rsidRDefault="009B2290" w:rsidP="009B2290">
      <w:pPr>
        <w:autoSpaceDE w:val="0"/>
        <w:autoSpaceDN w:val="0"/>
        <w:adjustRightInd w:val="0"/>
        <w:ind w:left="360"/>
        <w:contextualSpacing/>
        <w:rPr>
          <w:rFonts w:ascii="Arial" w:hAnsi="Arial" w:cs="Arial"/>
          <w:b/>
          <w:color w:val="000000"/>
          <w:sz w:val="22"/>
          <w:szCs w:val="22"/>
        </w:rPr>
      </w:pPr>
    </w:p>
    <w:p w14:paraId="5392327C" w14:textId="77777777" w:rsidR="009B2290" w:rsidRPr="009B2290" w:rsidRDefault="009B2290" w:rsidP="00D915DA">
      <w:pPr>
        <w:numPr>
          <w:ilvl w:val="0"/>
          <w:numId w:val="28"/>
        </w:numPr>
        <w:autoSpaceDE w:val="0"/>
        <w:autoSpaceDN w:val="0"/>
        <w:adjustRightInd w:val="0"/>
        <w:contextualSpacing/>
        <w:rPr>
          <w:rFonts w:ascii="Arial" w:hAnsi="Arial" w:cs="Arial"/>
          <w:b/>
          <w:color w:val="000000"/>
          <w:sz w:val="22"/>
          <w:szCs w:val="22"/>
        </w:rPr>
      </w:pPr>
      <w:r w:rsidRPr="009B2290">
        <w:rPr>
          <w:rFonts w:ascii="Arial" w:hAnsi="Arial" w:cs="Arial"/>
          <w:b/>
          <w:color w:val="000000"/>
          <w:sz w:val="22"/>
          <w:szCs w:val="22"/>
        </w:rPr>
        <w:t>If an institution or RP/I is placed on the NDL, how long will they remain on the list?</w:t>
      </w:r>
    </w:p>
    <w:p w14:paraId="5392327D" w14:textId="77777777" w:rsidR="009B2290" w:rsidRPr="009B2290" w:rsidRDefault="009B2290" w:rsidP="009B2290">
      <w:pPr>
        <w:autoSpaceDE w:val="0"/>
        <w:autoSpaceDN w:val="0"/>
        <w:adjustRightInd w:val="0"/>
        <w:rPr>
          <w:rFonts w:ascii="Arial" w:hAnsi="Arial" w:cs="Arial"/>
          <w:color w:val="000000"/>
          <w:sz w:val="22"/>
          <w:szCs w:val="22"/>
        </w:rPr>
      </w:pPr>
    </w:p>
    <w:p w14:paraId="5392327E" w14:textId="77777777" w:rsidR="009B2290" w:rsidRDefault="009B2290" w:rsidP="009B2290">
      <w:pPr>
        <w:autoSpaceDE w:val="0"/>
        <w:autoSpaceDN w:val="0"/>
        <w:adjustRightInd w:val="0"/>
        <w:ind w:left="360"/>
        <w:rPr>
          <w:rFonts w:ascii="Arial" w:hAnsi="Arial" w:cs="Arial"/>
          <w:sz w:val="22"/>
          <w:szCs w:val="22"/>
        </w:rPr>
      </w:pPr>
      <w:r w:rsidRPr="009B2290">
        <w:rPr>
          <w:rFonts w:ascii="Arial" w:hAnsi="Arial" w:cs="Arial"/>
          <w:color w:val="000000"/>
          <w:sz w:val="22"/>
          <w:szCs w:val="22"/>
        </w:rPr>
        <w:t xml:space="preserve">Institutions and RP/Is will remain on the list until seven years have elapsed since they were disqualified from participation </w:t>
      </w:r>
      <w:r w:rsidRPr="009B2290">
        <w:rPr>
          <w:rFonts w:ascii="Arial" w:hAnsi="Arial" w:cs="Arial"/>
          <w:b/>
          <w:color w:val="000000"/>
          <w:sz w:val="22"/>
          <w:szCs w:val="22"/>
        </w:rPr>
        <w:t>or</w:t>
      </w:r>
      <w:r w:rsidRPr="009B2290">
        <w:rPr>
          <w:rFonts w:ascii="Arial" w:hAnsi="Arial" w:cs="Arial"/>
          <w:color w:val="000000"/>
          <w:sz w:val="22"/>
          <w:szCs w:val="22"/>
        </w:rPr>
        <w:t xml:space="preserve"> until t</w:t>
      </w:r>
      <w:r w:rsidRPr="009B2290">
        <w:rPr>
          <w:rFonts w:ascii="Arial" w:hAnsi="Arial" w:cs="Arial"/>
          <w:sz w:val="22"/>
          <w:szCs w:val="22"/>
        </w:rPr>
        <w:t xml:space="preserve">he State agency, in consultation with FNS, determines that the serious deficiencies that led to their placement on the list have been corrected and all debts owed under the Program by the institution or RP/Is have been repaid. </w:t>
      </w:r>
    </w:p>
    <w:p w14:paraId="5392327F" w14:textId="77777777" w:rsidR="004F4E81" w:rsidRDefault="004F4E81" w:rsidP="009B2290">
      <w:pPr>
        <w:autoSpaceDE w:val="0"/>
        <w:autoSpaceDN w:val="0"/>
        <w:adjustRightInd w:val="0"/>
        <w:ind w:left="360"/>
        <w:rPr>
          <w:rFonts w:ascii="Arial" w:hAnsi="Arial" w:cs="Arial"/>
          <w:sz w:val="22"/>
          <w:szCs w:val="22"/>
        </w:rPr>
      </w:pPr>
    </w:p>
    <w:p w14:paraId="53923280" w14:textId="77777777" w:rsidR="00A037D1" w:rsidRPr="00F33958" w:rsidRDefault="006813CA" w:rsidP="00F33958">
      <w:pPr>
        <w:numPr>
          <w:ilvl w:val="0"/>
          <w:numId w:val="28"/>
        </w:numPr>
        <w:autoSpaceDE w:val="0"/>
        <w:autoSpaceDN w:val="0"/>
        <w:adjustRightInd w:val="0"/>
        <w:contextualSpacing/>
        <w:rPr>
          <w:rFonts w:ascii="Arial" w:hAnsi="Arial" w:cs="Arial"/>
          <w:b/>
          <w:color w:val="000000"/>
          <w:sz w:val="22"/>
          <w:szCs w:val="22"/>
          <w:highlight w:val="yellow"/>
        </w:rPr>
      </w:pPr>
      <w:r w:rsidRPr="00F33958">
        <w:rPr>
          <w:rFonts w:ascii="Arial" w:hAnsi="Arial" w:cs="Arial"/>
          <w:b/>
          <w:color w:val="000000"/>
          <w:sz w:val="22"/>
          <w:szCs w:val="22"/>
          <w:highlight w:val="yellow"/>
        </w:rPr>
        <w:t>When a specific RP/I is determined to be at fault for Program findings, and they are not fired but are removed from CACFP duties, how can the State agency include that RP/I on the NDL so they may not slip back into CACFP duties without record of their inappropriate actions being kept?</w:t>
      </w:r>
    </w:p>
    <w:p w14:paraId="53923281" w14:textId="77777777" w:rsidR="00AF3735" w:rsidRPr="00F33958" w:rsidRDefault="00AF3735" w:rsidP="00AF3735">
      <w:pPr>
        <w:autoSpaceDE w:val="0"/>
        <w:autoSpaceDN w:val="0"/>
        <w:adjustRightInd w:val="0"/>
        <w:contextualSpacing/>
        <w:rPr>
          <w:rFonts w:cs="Arial"/>
          <w:b/>
          <w:color w:val="000000"/>
          <w:highlight w:val="yellow"/>
        </w:rPr>
      </w:pPr>
    </w:p>
    <w:p w14:paraId="53923282" w14:textId="77777777" w:rsidR="004D1CCB" w:rsidRPr="00AF3735" w:rsidRDefault="006813CA" w:rsidP="00AF3735">
      <w:pPr>
        <w:autoSpaceDE w:val="0"/>
        <w:autoSpaceDN w:val="0"/>
        <w:adjustRightInd w:val="0"/>
        <w:ind w:left="360"/>
        <w:rPr>
          <w:rFonts w:ascii="Arial" w:hAnsi="Arial" w:cs="Arial"/>
          <w:color w:val="000000"/>
          <w:sz w:val="22"/>
          <w:szCs w:val="22"/>
        </w:rPr>
      </w:pPr>
      <w:r w:rsidRPr="00F33958">
        <w:rPr>
          <w:rFonts w:ascii="Arial" w:hAnsi="Arial" w:cs="Arial"/>
          <w:color w:val="000000"/>
          <w:sz w:val="22"/>
          <w:szCs w:val="22"/>
          <w:highlight w:val="yellow"/>
        </w:rPr>
        <w:t xml:space="preserve">The State agency </w:t>
      </w:r>
      <w:r w:rsidR="00E94FC6" w:rsidRPr="00F33958">
        <w:rPr>
          <w:rFonts w:ascii="Arial" w:hAnsi="Arial" w:cs="Arial"/>
          <w:color w:val="000000"/>
          <w:sz w:val="22"/>
          <w:szCs w:val="22"/>
          <w:highlight w:val="yellow"/>
        </w:rPr>
        <w:t>should</w:t>
      </w:r>
      <w:r w:rsidRPr="00F33958">
        <w:rPr>
          <w:rFonts w:ascii="Arial" w:hAnsi="Arial" w:cs="Arial"/>
          <w:color w:val="000000"/>
          <w:sz w:val="22"/>
          <w:szCs w:val="22"/>
          <w:highlight w:val="yellow"/>
        </w:rPr>
        <w:t xml:space="preserve"> continue the serious deficiency process on the RP/I, though the process will be temporarily deferred for the institution for its correction.</w:t>
      </w:r>
    </w:p>
    <w:p w14:paraId="53923283" w14:textId="77777777" w:rsidR="004F4E81" w:rsidRPr="009B2290" w:rsidRDefault="004F4E81" w:rsidP="009B2290">
      <w:pPr>
        <w:autoSpaceDE w:val="0"/>
        <w:autoSpaceDN w:val="0"/>
        <w:adjustRightInd w:val="0"/>
        <w:rPr>
          <w:rFonts w:ascii="Arial" w:hAnsi="Arial" w:cs="Arial"/>
          <w:color w:val="000000"/>
          <w:sz w:val="22"/>
          <w:szCs w:val="22"/>
        </w:rPr>
      </w:pPr>
    </w:p>
    <w:p w14:paraId="53923284" w14:textId="77777777" w:rsidR="009B2290" w:rsidRPr="009B2290" w:rsidRDefault="009B2290" w:rsidP="00D915DA">
      <w:pPr>
        <w:numPr>
          <w:ilvl w:val="0"/>
          <w:numId w:val="28"/>
        </w:numPr>
        <w:autoSpaceDE w:val="0"/>
        <w:autoSpaceDN w:val="0"/>
        <w:adjustRightInd w:val="0"/>
        <w:contextualSpacing/>
        <w:rPr>
          <w:rFonts w:ascii="Arial" w:hAnsi="Arial" w:cs="Arial"/>
          <w:b/>
          <w:color w:val="000000"/>
          <w:sz w:val="22"/>
          <w:szCs w:val="22"/>
        </w:rPr>
      </w:pPr>
      <w:r w:rsidRPr="009B2290">
        <w:rPr>
          <w:rFonts w:ascii="Arial" w:hAnsi="Arial" w:cs="Arial"/>
          <w:b/>
          <w:color w:val="000000"/>
          <w:sz w:val="22"/>
          <w:szCs w:val="22"/>
        </w:rPr>
        <w:t xml:space="preserve">What if an Institution participating in more than one State is </w:t>
      </w:r>
      <w:r w:rsidRPr="009B2290">
        <w:rPr>
          <w:rFonts w:ascii="Arial" w:hAnsi="Arial" w:cs="Arial"/>
          <w:b/>
          <w:color w:val="000000"/>
          <w:sz w:val="22"/>
          <w:szCs w:val="22"/>
          <w:u w:val="single"/>
        </w:rPr>
        <w:t>disqualified</w:t>
      </w:r>
      <w:r w:rsidRPr="009B2290">
        <w:rPr>
          <w:rFonts w:ascii="Arial" w:hAnsi="Arial" w:cs="Arial"/>
          <w:b/>
          <w:color w:val="000000"/>
          <w:sz w:val="22"/>
          <w:szCs w:val="22"/>
        </w:rPr>
        <w:t xml:space="preserve"> by FNS or another State agency?</w:t>
      </w:r>
    </w:p>
    <w:p w14:paraId="53923285" w14:textId="77777777" w:rsidR="009B2290" w:rsidRPr="009B2290" w:rsidRDefault="009B2290" w:rsidP="009B2290">
      <w:pPr>
        <w:autoSpaceDE w:val="0"/>
        <w:autoSpaceDN w:val="0"/>
        <w:adjustRightInd w:val="0"/>
        <w:ind w:left="720"/>
        <w:rPr>
          <w:rFonts w:ascii="Arial" w:hAnsi="Arial" w:cs="Arial"/>
          <w:color w:val="000000"/>
          <w:sz w:val="22"/>
          <w:szCs w:val="22"/>
        </w:rPr>
      </w:pPr>
    </w:p>
    <w:p w14:paraId="53923286" w14:textId="77777777" w:rsidR="009B2290" w:rsidRPr="00CB5199" w:rsidRDefault="009B2290" w:rsidP="009B2290">
      <w:pPr>
        <w:autoSpaceDE w:val="0"/>
        <w:autoSpaceDN w:val="0"/>
        <w:adjustRightInd w:val="0"/>
        <w:ind w:left="360"/>
        <w:rPr>
          <w:rFonts w:ascii="Arial" w:hAnsi="Arial" w:cs="Arial"/>
          <w:color w:val="000000"/>
          <w:sz w:val="22"/>
          <w:szCs w:val="22"/>
        </w:rPr>
      </w:pPr>
      <w:r w:rsidRPr="009B2290">
        <w:rPr>
          <w:rFonts w:ascii="Arial" w:hAnsi="Arial" w:cs="Arial"/>
          <w:color w:val="000000"/>
          <w:sz w:val="22"/>
          <w:szCs w:val="22"/>
        </w:rPr>
        <w:t>If an institution participates in the Program in more than one State and is disq</w:t>
      </w:r>
      <w:r w:rsidR="00755138">
        <w:rPr>
          <w:rFonts w:ascii="Arial" w:hAnsi="Arial" w:cs="Arial"/>
          <w:color w:val="000000"/>
          <w:sz w:val="22"/>
          <w:szCs w:val="22"/>
        </w:rPr>
        <w:t xml:space="preserve">ualified from the Program then </w:t>
      </w:r>
      <w:r w:rsidRPr="009B2290">
        <w:rPr>
          <w:rFonts w:ascii="Arial" w:hAnsi="Arial" w:cs="Arial"/>
          <w:color w:val="000000"/>
          <w:sz w:val="22"/>
          <w:szCs w:val="22"/>
        </w:rPr>
        <w:t>any State agency holding an agreement with the institution must also terminate the institution’s agreement</w:t>
      </w:r>
      <w:r w:rsidRPr="00CB5199">
        <w:rPr>
          <w:rFonts w:ascii="Arial" w:hAnsi="Arial" w:cs="Arial"/>
          <w:color w:val="000000"/>
          <w:sz w:val="22"/>
          <w:szCs w:val="22"/>
        </w:rPr>
        <w:t xml:space="preserve">. </w:t>
      </w:r>
      <w:r w:rsidR="00E45390" w:rsidRPr="00CB5199">
        <w:rPr>
          <w:rFonts w:ascii="Arial" w:hAnsi="Arial" w:cs="Arial"/>
          <w:color w:val="000000"/>
          <w:sz w:val="22"/>
          <w:szCs w:val="22"/>
        </w:rPr>
        <w:t xml:space="preserve">The </w:t>
      </w:r>
      <w:r w:rsidR="00755138" w:rsidRPr="00CB5199">
        <w:rPr>
          <w:rFonts w:ascii="Arial" w:hAnsi="Arial" w:cs="Arial"/>
          <w:color w:val="000000"/>
          <w:sz w:val="22"/>
          <w:szCs w:val="22"/>
        </w:rPr>
        <w:t>second</w:t>
      </w:r>
      <w:r w:rsidR="00E45390" w:rsidRPr="00CB5199">
        <w:rPr>
          <w:rFonts w:ascii="Arial" w:hAnsi="Arial" w:cs="Arial"/>
          <w:color w:val="000000"/>
          <w:sz w:val="22"/>
          <w:szCs w:val="22"/>
        </w:rPr>
        <w:t xml:space="preserve"> State agency must send a </w:t>
      </w:r>
      <w:r w:rsidRPr="00CB5199">
        <w:rPr>
          <w:rFonts w:ascii="Arial" w:hAnsi="Arial" w:cs="Arial"/>
          <w:color w:val="000000"/>
          <w:sz w:val="22"/>
          <w:szCs w:val="22"/>
        </w:rPr>
        <w:t xml:space="preserve">notice of termination </w:t>
      </w:r>
      <w:r w:rsidR="00E45390" w:rsidRPr="00CB5199">
        <w:rPr>
          <w:rFonts w:ascii="Arial" w:hAnsi="Arial" w:cs="Arial"/>
          <w:color w:val="000000"/>
          <w:sz w:val="22"/>
          <w:szCs w:val="22"/>
        </w:rPr>
        <w:t xml:space="preserve">to the institution </w:t>
      </w:r>
      <w:r w:rsidRPr="00CB5199">
        <w:rPr>
          <w:rFonts w:ascii="Arial" w:hAnsi="Arial" w:cs="Arial"/>
          <w:color w:val="000000"/>
          <w:sz w:val="22"/>
          <w:szCs w:val="22"/>
        </w:rPr>
        <w:t xml:space="preserve">within 45 days of the date of the </w:t>
      </w:r>
      <w:r w:rsidR="00E45390" w:rsidRPr="00CB5199">
        <w:rPr>
          <w:rFonts w:ascii="Arial" w:hAnsi="Arial" w:cs="Arial"/>
          <w:color w:val="000000"/>
          <w:sz w:val="22"/>
          <w:szCs w:val="22"/>
        </w:rPr>
        <w:t xml:space="preserve">first State agency’s </w:t>
      </w:r>
      <w:r w:rsidRPr="00CB5199">
        <w:rPr>
          <w:rFonts w:ascii="Arial" w:hAnsi="Arial" w:cs="Arial"/>
          <w:color w:val="000000"/>
          <w:sz w:val="22"/>
          <w:szCs w:val="22"/>
        </w:rPr>
        <w:t xml:space="preserve">disqualification [7 CFR 226.6(c)(3)(i)]. </w:t>
      </w:r>
    </w:p>
    <w:p w14:paraId="53923287" w14:textId="77777777" w:rsidR="009B2290" w:rsidRPr="00CB5199" w:rsidRDefault="009B2290" w:rsidP="009B2290">
      <w:pPr>
        <w:autoSpaceDE w:val="0"/>
        <w:autoSpaceDN w:val="0"/>
        <w:adjustRightInd w:val="0"/>
        <w:ind w:left="360"/>
        <w:rPr>
          <w:rFonts w:ascii="Arial" w:hAnsi="Arial" w:cs="Arial"/>
          <w:color w:val="000000"/>
          <w:sz w:val="22"/>
          <w:szCs w:val="22"/>
        </w:rPr>
      </w:pPr>
    </w:p>
    <w:p w14:paraId="53923288" w14:textId="77777777" w:rsidR="009B2290" w:rsidRPr="00CB5199" w:rsidRDefault="009B2290" w:rsidP="009B2290">
      <w:pPr>
        <w:autoSpaceDE w:val="0"/>
        <w:autoSpaceDN w:val="0"/>
        <w:adjustRightInd w:val="0"/>
        <w:ind w:left="720"/>
        <w:rPr>
          <w:rFonts w:ascii="Arial" w:hAnsi="Arial" w:cs="Arial"/>
          <w:color w:val="000000"/>
          <w:sz w:val="22"/>
          <w:szCs w:val="22"/>
        </w:rPr>
      </w:pPr>
      <w:r w:rsidRPr="00CB5199">
        <w:rPr>
          <w:rFonts w:ascii="Arial" w:hAnsi="Arial" w:cs="Arial"/>
          <w:b/>
          <w:color w:val="000000"/>
          <w:sz w:val="22"/>
          <w:szCs w:val="22"/>
        </w:rPr>
        <w:t>Note:</w:t>
      </w:r>
      <w:r w:rsidRPr="00CB5199">
        <w:rPr>
          <w:rFonts w:ascii="Arial" w:hAnsi="Arial" w:cs="Arial"/>
          <w:color w:val="000000"/>
          <w:sz w:val="22"/>
          <w:szCs w:val="22"/>
        </w:rPr>
        <w:t xml:space="preserve"> Because the institution will have already had the opportunity for an appeal covering the failure to correct the serious deficiencies that led to the initial </w:t>
      </w:r>
      <w:r w:rsidRPr="00CB5199">
        <w:rPr>
          <w:rFonts w:ascii="Arial" w:hAnsi="Arial" w:cs="Arial"/>
          <w:color w:val="000000"/>
          <w:sz w:val="22"/>
          <w:szCs w:val="22"/>
        </w:rPr>
        <w:lastRenderedPageBreak/>
        <w:t xml:space="preserve">disqualification, other State agencies are prohibited from offering the institution an appeal of the disqualification and termination in each State. </w:t>
      </w:r>
    </w:p>
    <w:p w14:paraId="53923289" w14:textId="77777777" w:rsidR="009B2290" w:rsidRPr="00CB5199" w:rsidRDefault="009B2290" w:rsidP="009B2290">
      <w:pPr>
        <w:autoSpaceDE w:val="0"/>
        <w:autoSpaceDN w:val="0"/>
        <w:adjustRightInd w:val="0"/>
        <w:ind w:left="720"/>
        <w:rPr>
          <w:rFonts w:ascii="Arial" w:hAnsi="Arial" w:cs="Arial"/>
          <w:color w:val="000000"/>
          <w:sz w:val="22"/>
          <w:szCs w:val="22"/>
        </w:rPr>
      </w:pPr>
    </w:p>
    <w:p w14:paraId="5392328A" w14:textId="77777777" w:rsidR="00400CF7" w:rsidRDefault="009B2290" w:rsidP="00400CF7">
      <w:pPr>
        <w:autoSpaceDE w:val="0"/>
        <w:autoSpaceDN w:val="0"/>
        <w:adjustRightInd w:val="0"/>
        <w:ind w:left="720"/>
        <w:rPr>
          <w:rFonts w:ascii="Arial" w:hAnsi="Arial" w:cs="Arial"/>
          <w:color w:val="000000"/>
          <w:sz w:val="22"/>
          <w:szCs w:val="22"/>
        </w:rPr>
      </w:pPr>
      <w:r w:rsidRPr="00CB5199">
        <w:rPr>
          <w:rFonts w:ascii="Arial" w:hAnsi="Arial" w:cs="Arial"/>
          <w:b/>
          <w:color w:val="000000"/>
          <w:sz w:val="22"/>
          <w:szCs w:val="22"/>
        </w:rPr>
        <w:t>Note:</w:t>
      </w:r>
      <w:r w:rsidR="00E311C7">
        <w:rPr>
          <w:rFonts w:ascii="Arial" w:hAnsi="Arial" w:cs="Arial"/>
          <w:color w:val="000000"/>
          <w:sz w:val="22"/>
          <w:szCs w:val="22"/>
        </w:rPr>
        <w:t xml:space="preserve"> </w:t>
      </w:r>
      <w:r w:rsidRPr="00CB5199">
        <w:rPr>
          <w:rFonts w:ascii="Arial" w:hAnsi="Arial" w:cs="Arial"/>
          <w:color w:val="000000"/>
          <w:sz w:val="22"/>
          <w:szCs w:val="22"/>
        </w:rPr>
        <w:t>State agencies which declare a multi-State institution seriously deficient will need to alert its FNS Regional Office promptly so that the other affected State agencies in which the institution operates can be apprised of the findings of noncompliance.</w:t>
      </w:r>
      <w:r w:rsidRPr="009B2290">
        <w:rPr>
          <w:rFonts w:ascii="Arial" w:hAnsi="Arial" w:cs="Arial"/>
          <w:color w:val="000000"/>
          <w:sz w:val="22"/>
          <w:szCs w:val="22"/>
        </w:rPr>
        <w:t xml:space="preserve"> </w:t>
      </w:r>
      <w:bookmarkStart w:id="74" w:name="_Toc351648100"/>
      <w:bookmarkStart w:id="75" w:name="_Toc357364850"/>
      <w:bookmarkStart w:id="76" w:name="_Toc361860826"/>
    </w:p>
    <w:p w14:paraId="5392328B" w14:textId="77777777" w:rsidR="001B5D9F" w:rsidRDefault="001B5D9F" w:rsidP="00400CF7">
      <w:pPr>
        <w:autoSpaceDE w:val="0"/>
        <w:autoSpaceDN w:val="0"/>
        <w:adjustRightInd w:val="0"/>
        <w:ind w:left="720"/>
        <w:rPr>
          <w:rFonts w:ascii="Arial" w:hAnsi="Arial" w:cs="Arial"/>
          <w:color w:val="000000"/>
          <w:sz w:val="22"/>
          <w:szCs w:val="22"/>
        </w:rPr>
      </w:pPr>
    </w:p>
    <w:p w14:paraId="5392328C" w14:textId="77777777" w:rsidR="00A037D1" w:rsidRPr="00F33958" w:rsidRDefault="006813CA" w:rsidP="00F33958">
      <w:pPr>
        <w:numPr>
          <w:ilvl w:val="0"/>
          <w:numId w:val="28"/>
        </w:numPr>
        <w:autoSpaceDE w:val="0"/>
        <w:autoSpaceDN w:val="0"/>
        <w:adjustRightInd w:val="0"/>
        <w:contextualSpacing/>
        <w:rPr>
          <w:rFonts w:ascii="Arial" w:hAnsi="Arial" w:cs="Arial"/>
          <w:b/>
          <w:color w:val="000000"/>
          <w:sz w:val="22"/>
          <w:szCs w:val="22"/>
          <w:highlight w:val="yellow"/>
        </w:rPr>
      </w:pPr>
      <w:r w:rsidRPr="00F33958">
        <w:rPr>
          <w:rFonts w:ascii="Arial" w:hAnsi="Arial" w:cs="Arial"/>
          <w:b/>
          <w:color w:val="000000"/>
          <w:sz w:val="22"/>
          <w:szCs w:val="22"/>
          <w:highlight w:val="yellow"/>
        </w:rPr>
        <w:t>Can the State agency deny an application for participation if the institution or RP/I is on the NDL, or must the State agency go through the whole application approval process before denying the application?</w:t>
      </w:r>
    </w:p>
    <w:p w14:paraId="5392328D" w14:textId="77777777" w:rsidR="00A037D1" w:rsidRPr="00F33958" w:rsidRDefault="00A037D1">
      <w:pPr>
        <w:autoSpaceDE w:val="0"/>
        <w:autoSpaceDN w:val="0"/>
        <w:adjustRightInd w:val="0"/>
        <w:contextualSpacing/>
        <w:rPr>
          <w:rFonts w:cs="Arial"/>
          <w:b/>
          <w:color w:val="000000"/>
          <w:highlight w:val="yellow"/>
        </w:rPr>
      </w:pPr>
    </w:p>
    <w:p w14:paraId="5392328E" w14:textId="77777777" w:rsidR="00A037D1" w:rsidRDefault="006813CA">
      <w:pPr>
        <w:autoSpaceDE w:val="0"/>
        <w:autoSpaceDN w:val="0"/>
        <w:adjustRightInd w:val="0"/>
        <w:ind w:left="360"/>
        <w:rPr>
          <w:rFonts w:cs="Arial"/>
          <w:color w:val="000000"/>
          <w:sz w:val="22"/>
        </w:rPr>
      </w:pPr>
      <w:r w:rsidRPr="00F33958">
        <w:rPr>
          <w:rFonts w:ascii="Arial" w:hAnsi="Arial" w:cs="Arial"/>
          <w:color w:val="000000"/>
          <w:sz w:val="22"/>
          <w:szCs w:val="22"/>
          <w:highlight w:val="yellow"/>
        </w:rPr>
        <w:t>Yes.</w:t>
      </w:r>
      <w:r w:rsidR="006D1EAC" w:rsidRPr="00F33958">
        <w:rPr>
          <w:rFonts w:ascii="Arial" w:hAnsi="Arial" w:cs="Arial"/>
          <w:color w:val="000000"/>
          <w:sz w:val="22"/>
          <w:szCs w:val="22"/>
          <w:highlight w:val="yellow"/>
        </w:rPr>
        <w:t xml:space="preserve">  If an institution or one of its principals is on the NDL and submits an application, the State agency may not approve the application. There is no requirement to complete the whole application approval process. However, the State must offer the institution an opportunity to appeal. Program regulations require that the institution be given an abbreviated administrative review which means that the review is limited to a </w:t>
      </w:r>
      <w:r w:rsidR="00A037D1" w:rsidRPr="00F33958">
        <w:rPr>
          <w:rFonts w:ascii="Arial" w:hAnsi="Arial" w:cs="Arial"/>
          <w:color w:val="000000"/>
          <w:sz w:val="22"/>
          <w:szCs w:val="22"/>
          <w:highlight w:val="yellow"/>
        </w:rPr>
        <w:t>review</w:t>
      </w:r>
      <w:r w:rsidR="006D1EAC" w:rsidRPr="00F33958">
        <w:rPr>
          <w:rFonts w:ascii="Arial" w:hAnsi="Arial" w:cs="Arial"/>
          <w:color w:val="000000"/>
          <w:sz w:val="22"/>
          <w:szCs w:val="22"/>
          <w:highlight w:val="yellow"/>
        </w:rPr>
        <w:t xml:space="preserve"> of the written submissions concerning the accuracy of the State agency’s determination [7 CFR 226.6(k)(9)].</w:t>
      </w:r>
    </w:p>
    <w:p w14:paraId="5392328F" w14:textId="77777777" w:rsidR="00A037D1" w:rsidRDefault="00A037D1">
      <w:pPr>
        <w:autoSpaceDE w:val="0"/>
        <w:autoSpaceDN w:val="0"/>
        <w:adjustRightInd w:val="0"/>
        <w:ind w:left="360"/>
        <w:rPr>
          <w:rFonts w:cs="Arial"/>
          <w:color w:val="000000"/>
          <w:sz w:val="22"/>
        </w:rPr>
      </w:pPr>
    </w:p>
    <w:p w14:paraId="53923290" w14:textId="77777777" w:rsidR="00A037D1" w:rsidRPr="00F33958" w:rsidRDefault="006813CA" w:rsidP="00F33958">
      <w:pPr>
        <w:numPr>
          <w:ilvl w:val="0"/>
          <w:numId w:val="28"/>
        </w:numPr>
        <w:autoSpaceDE w:val="0"/>
        <w:autoSpaceDN w:val="0"/>
        <w:adjustRightInd w:val="0"/>
        <w:contextualSpacing/>
        <w:rPr>
          <w:rFonts w:ascii="Arial" w:hAnsi="Arial" w:cs="Arial"/>
          <w:b/>
          <w:color w:val="000000"/>
          <w:sz w:val="22"/>
          <w:szCs w:val="22"/>
          <w:highlight w:val="yellow"/>
        </w:rPr>
      </w:pPr>
      <w:r w:rsidRPr="00F33958">
        <w:rPr>
          <w:rFonts w:ascii="Arial" w:hAnsi="Arial" w:cs="Arial"/>
          <w:b/>
          <w:color w:val="000000"/>
          <w:sz w:val="22"/>
          <w:szCs w:val="22"/>
          <w:highlight w:val="yellow"/>
        </w:rPr>
        <w:t>Can the State agency refuse to allow an institution to apply to the Program</w:t>
      </w:r>
      <w:r w:rsidR="0035183C" w:rsidRPr="00F33958">
        <w:rPr>
          <w:rFonts w:ascii="Arial" w:hAnsi="Arial" w:cs="Arial"/>
          <w:b/>
          <w:color w:val="000000"/>
          <w:sz w:val="22"/>
          <w:szCs w:val="22"/>
          <w:highlight w:val="yellow"/>
        </w:rPr>
        <w:t xml:space="preserve"> (presumably because there are concerns of serious deficiency)</w:t>
      </w:r>
      <w:r w:rsidRPr="00F33958">
        <w:rPr>
          <w:rFonts w:ascii="Arial" w:hAnsi="Arial" w:cs="Arial"/>
          <w:b/>
          <w:color w:val="000000"/>
          <w:sz w:val="22"/>
          <w:szCs w:val="22"/>
          <w:highlight w:val="yellow"/>
        </w:rPr>
        <w:t xml:space="preserve">? </w:t>
      </w:r>
    </w:p>
    <w:p w14:paraId="53923291" w14:textId="77777777" w:rsidR="00A037D1" w:rsidRPr="00F33958" w:rsidRDefault="00A037D1">
      <w:pPr>
        <w:autoSpaceDE w:val="0"/>
        <w:autoSpaceDN w:val="0"/>
        <w:adjustRightInd w:val="0"/>
        <w:contextualSpacing/>
        <w:rPr>
          <w:rFonts w:cs="Arial"/>
          <w:b/>
          <w:color w:val="000000"/>
          <w:highlight w:val="yellow"/>
        </w:rPr>
      </w:pPr>
    </w:p>
    <w:p w14:paraId="53923292" w14:textId="77777777" w:rsidR="00A037D1" w:rsidRDefault="003B4F4E">
      <w:pPr>
        <w:autoSpaceDE w:val="0"/>
        <w:autoSpaceDN w:val="0"/>
        <w:adjustRightInd w:val="0"/>
        <w:ind w:left="360"/>
        <w:rPr>
          <w:rFonts w:cs="Arial"/>
          <w:color w:val="000000"/>
        </w:rPr>
      </w:pPr>
      <w:r w:rsidRPr="00F33958">
        <w:rPr>
          <w:rFonts w:ascii="Arial" w:hAnsi="Arial" w:cs="Arial"/>
          <w:color w:val="000000"/>
          <w:sz w:val="22"/>
          <w:szCs w:val="22"/>
          <w:highlight w:val="yellow"/>
        </w:rPr>
        <w:t xml:space="preserve">No. </w:t>
      </w:r>
      <w:r w:rsidR="0035183C" w:rsidRPr="00F33958">
        <w:rPr>
          <w:rFonts w:ascii="Arial" w:hAnsi="Arial" w:cs="Arial"/>
          <w:color w:val="000000"/>
          <w:sz w:val="22"/>
          <w:szCs w:val="22"/>
          <w:highlight w:val="yellow"/>
        </w:rPr>
        <w:t xml:space="preserve">The institution must be allowed to submit an application for participation. The State agency may deny the application if it can be documented that the institution does not </w:t>
      </w:r>
      <w:r w:rsidR="001340E7" w:rsidRPr="00F33958">
        <w:rPr>
          <w:rFonts w:ascii="Arial" w:hAnsi="Arial" w:cs="Arial"/>
          <w:color w:val="000000"/>
          <w:sz w:val="22"/>
          <w:szCs w:val="22"/>
          <w:highlight w:val="yellow"/>
        </w:rPr>
        <w:t xml:space="preserve">meet </w:t>
      </w:r>
      <w:r w:rsidR="0035183C" w:rsidRPr="00F33958">
        <w:rPr>
          <w:rFonts w:ascii="Arial" w:hAnsi="Arial" w:cs="Arial"/>
          <w:color w:val="000000"/>
          <w:sz w:val="22"/>
          <w:szCs w:val="22"/>
          <w:highlight w:val="yellow"/>
        </w:rPr>
        <w:t>the performance standards</w:t>
      </w:r>
      <w:r w:rsidR="00FB3308" w:rsidRPr="00F33958">
        <w:rPr>
          <w:rFonts w:ascii="Arial" w:hAnsi="Arial" w:cs="Arial"/>
          <w:color w:val="000000"/>
          <w:sz w:val="22"/>
          <w:szCs w:val="22"/>
          <w:highlight w:val="yellow"/>
        </w:rPr>
        <w:t>,</w:t>
      </w:r>
      <w:r w:rsidR="0035183C" w:rsidRPr="00F33958">
        <w:rPr>
          <w:rFonts w:ascii="Arial" w:hAnsi="Arial" w:cs="Arial"/>
          <w:color w:val="000000"/>
          <w:sz w:val="22"/>
          <w:szCs w:val="22"/>
          <w:highlight w:val="yellow"/>
        </w:rPr>
        <w:t xml:space="preserve"> has submitted false information on its </w:t>
      </w:r>
      <w:r w:rsidR="001340E7" w:rsidRPr="00F33958">
        <w:rPr>
          <w:rFonts w:ascii="Arial" w:hAnsi="Arial" w:cs="Arial"/>
          <w:color w:val="000000"/>
          <w:sz w:val="22"/>
          <w:szCs w:val="22"/>
          <w:highlight w:val="yellow"/>
        </w:rPr>
        <w:t xml:space="preserve">application, or does not </w:t>
      </w:r>
      <w:r w:rsidR="00A037D1" w:rsidRPr="00F33958">
        <w:rPr>
          <w:rFonts w:ascii="Arial" w:hAnsi="Arial" w:cs="Arial"/>
          <w:color w:val="000000"/>
          <w:sz w:val="22"/>
          <w:szCs w:val="22"/>
          <w:highlight w:val="yellow"/>
        </w:rPr>
        <w:t>comply</w:t>
      </w:r>
      <w:r w:rsidR="001340E7" w:rsidRPr="00F33958">
        <w:rPr>
          <w:rFonts w:ascii="Arial" w:hAnsi="Arial" w:cs="Arial"/>
          <w:color w:val="000000"/>
          <w:sz w:val="22"/>
          <w:szCs w:val="22"/>
          <w:highlight w:val="yellow"/>
        </w:rPr>
        <w:t xml:space="preserve"> with any </w:t>
      </w:r>
      <w:r w:rsidR="0013680D" w:rsidRPr="00F33958">
        <w:rPr>
          <w:rFonts w:ascii="Arial" w:hAnsi="Arial" w:cs="Arial"/>
          <w:color w:val="000000"/>
          <w:sz w:val="22"/>
          <w:szCs w:val="22"/>
          <w:highlight w:val="yellow"/>
        </w:rPr>
        <w:t>other</w:t>
      </w:r>
      <w:r w:rsidR="001340E7" w:rsidRPr="00F33958">
        <w:rPr>
          <w:rFonts w:ascii="Arial" w:hAnsi="Arial" w:cs="Arial"/>
          <w:color w:val="000000"/>
          <w:sz w:val="22"/>
          <w:szCs w:val="22"/>
          <w:highlight w:val="yellow"/>
        </w:rPr>
        <w:t xml:space="preserve"> action affecting the </w:t>
      </w:r>
      <w:r w:rsidR="00A037D1" w:rsidRPr="00F33958">
        <w:rPr>
          <w:rFonts w:ascii="Arial" w:hAnsi="Arial" w:cs="Arial"/>
          <w:color w:val="000000"/>
          <w:sz w:val="22"/>
          <w:szCs w:val="22"/>
          <w:highlight w:val="yellow"/>
        </w:rPr>
        <w:t>institution’s</w:t>
      </w:r>
      <w:r w:rsidR="001340E7" w:rsidRPr="00F33958">
        <w:rPr>
          <w:rFonts w:ascii="Arial" w:hAnsi="Arial" w:cs="Arial"/>
          <w:color w:val="000000"/>
          <w:sz w:val="22"/>
          <w:szCs w:val="22"/>
          <w:highlight w:val="yellow"/>
        </w:rPr>
        <w:t xml:space="preserve"> ability to administer the Program in accordance with Program requirements.</w:t>
      </w:r>
      <w:r w:rsidR="0035183C">
        <w:rPr>
          <w:rFonts w:ascii="Arial" w:hAnsi="Arial" w:cs="Arial"/>
          <w:color w:val="000000"/>
          <w:sz w:val="22"/>
          <w:szCs w:val="22"/>
        </w:rPr>
        <w:t xml:space="preserve"> </w:t>
      </w:r>
    </w:p>
    <w:p w14:paraId="53923293" w14:textId="77777777" w:rsidR="00A037D1" w:rsidRDefault="00A037D1">
      <w:pPr>
        <w:autoSpaceDE w:val="0"/>
        <w:autoSpaceDN w:val="0"/>
        <w:adjustRightInd w:val="0"/>
        <w:ind w:left="360"/>
        <w:rPr>
          <w:rFonts w:cs="Arial"/>
          <w:color w:val="000000"/>
        </w:rPr>
      </w:pPr>
    </w:p>
    <w:p w14:paraId="53923294" w14:textId="77777777" w:rsidR="00A037D1" w:rsidRPr="00F33958" w:rsidRDefault="003B4F4E" w:rsidP="00F33958">
      <w:pPr>
        <w:numPr>
          <w:ilvl w:val="0"/>
          <w:numId w:val="28"/>
        </w:numPr>
        <w:autoSpaceDE w:val="0"/>
        <w:autoSpaceDN w:val="0"/>
        <w:adjustRightInd w:val="0"/>
        <w:contextualSpacing/>
        <w:rPr>
          <w:rFonts w:ascii="Arial" w:hAnsi="Arial" w:cs="Arial"/>
          <w:b/>
          <w:color w:val="000000"/>
          <w:sz w:val="22"/>
          <w:szCs w:val="22"/>
          <w:highlight w:val="yellow"/>
        </w:rPr>
      </w:pPr>
      <w:r w:rsidRPr="00F33958">
        <w:rPr>
          <w:rFonts w:ascii="Arial" w:hAnsi="Arial" w:cs="Arial"/>
          <w:b/>
          <w:color w:val="000000"/>
          <w:sz w:val="22"/>
          <w:szCs w:val="22"/>
          <w:highlight w:val="yellow"/>
        </w:rPr>
        <w:t xml:space="preserve">What about a sponsored center? </w:t>
      </w:r>
      <w:r w:rsidR="00A57986" w:rsidRPr="00F33958">
        <w:rPr>
          <w:rFonts w:ascii="Arial" w:hAnsi="Arial" w:cs="Arial"/>
          <w:b/>
          <w:color w:val="000000"/>
          <w:sz w:val="22"/>
          <w:szCs w:val="22"/>
          <w:highlight w:val="yellow"/>
        </w:rPr>
        <w:t xml:space="preserve"> </w:t>
      </w:r>
      <w:r w:rsidRPr="00F33958">
        <w:rPr>
          <w:rFonts w:ascii="Arial" w:hAnsi="Arial" w:cs="Arial"/>
          <w:b/>
          <w:color w:val="000000"/>
          <w:sz w:val="22"/>
          <w:szCs w:val="22"/>
          <w:highlight w:val="yellow"/>
        </w:rPr>
        <w:t>How c</w:t>
      </w:r>
      <w:r w:rsidR="006813CA" w:rsidRPr="00F33958">
        <w:rPr>
          <w:rFonts w:ascii="Arial" w:hAnsi="Arial" w:cs="Arial"/>
          <w:b/>
          <w:color w:val="000000"/>
          <w:sz w:val="22"/>
          <w:szCs w:val="22"/>
          <w:highlight w:val="yellow"/>
        </w:rPr>
        <w:t xml:space="preserve">an a State agency disqualify a RPI of an unaffiliated center without the sponsor being seriously deficient?    </w:t>
      </w:r>
      <w:r w:rsidR="009C3736" w:rsidRPr="00F33958">
        <w:rPr>
          <w:rFonts w:ascii="Arial" w:hAnsi="Arial" w:cs="Arial"/>
          <w:b/>
          <w:color w:val="000000"/>
          <w:sz w:val="22"/>
          <w:szCs w:val="22"/>
          <w:highlight w:val="yellow"/>
        </w:rPr>
        <w:t xml:space="preserve"> </w:t>
      </w:r>
    </w:p>
    <w:p w14:paraId="53923295" w14:textId="77777777" w:rsidR="00A037D1" w:rsidRPr="00F33958" w:rsidRDefault="00A037D1">
      <w:pPr>
        <w:autoSpaceDE w:val="0"/>
        <w:autoSpaceDN w:val="0"/>
        <w:adjustRightInd w:val="0"/>
        <w:ind w:left="360"/>
        <w:rPr>
          <w:rFonts w:cs="Arial"/>
          <w:color w:val="000000"/>
          <w:sz w:val="22"/>
          <w:highlight w:val="yellow"/>
        </w:rPr>
      </w:pPr>
    </w:p>
    <w:p w14:paraId="53923296" w14:textId="77777777" w:rsidR="00A037D1" w:rsidRPr="00F33958" w:rsidRDefault="006813CA">
      <w:pPr>
        <w:autoSpaceDE w:val="0"/>
        <w:autoSpaceDN w:val="0"/>
        <w:adjustRightInd w:val="0"/>
        <w:ind w:left="360"/>
        <w:rPr>
          <w:rFonts w:ascii="Arial" w:hAnsi="Arial" w:cs="Arial"/>
          <w:color w:val="000000"/>
          <w:sz w:val="22"/>
          <w:szCs w:val="22"/>
          <w:highlight w:val="yellow"/>
        </w:rPr>
      </w:pPr>
      <w:r w:rsidRPr="00F33958">
        <w:rPr>
          <w:rFonts w:ascii="Arial" w:hAnsi="Arial" w:cs="Arial"/>
          <w:color w:val="000000"/>
          <w:sz w:val="22"/>
          <w:szCs w:val="22"/>
          <w:highlight w:val="yellow"/>
        </w:rPr>
        <w:t xml:space="preserve">Program regulations have not established procedures for terminating centers that participate under a sponsoring organization. However, in some instances the person responsible for a sponsoring organization’s serious deficiency(ies) might be a person employed by or otherwise associated with a sponsored center, rather than with the sponsoring organization itself. </w:t>
      </w:r>
      <w:r w:rsidR="00CF266B" w:rsidRPr="00F33958">
        <w:rPr>
          <w:rFonts w:ascii="Arial" w:hAnsi="Arial" w:cs="Arial"/>
          <w:color w:val="000000"/>
          <w:sz w:val="22"/>
          <w:szCs w:val="22"/>
          <w:highlight w:val="yellow"/>
        </w:rPr>
        <w:t xml:space="preserve">This is why the definition of ‘‘responsible principal or responsible individual’’ includes a principal or individual associated with a sponsored center who is responsible for the sponsoring organization’s serious deficiency(ies). This means that anyone responsible </w:t>
      </w:r>
      <w:r w:rsidR="00FB3308" w:rsidRPr="00F33958">
        <w:rPr>
          <w:rFonts w:ascii="Arial" w:hAnsi="Arial" w:cs="Arial"/>
          <w:color w:val="000000"/>
          <w:sz w:val="22"/>
          <w:szCs w:val="22"/>
          <w:highlight w:val="yellow"/>
        </w:rPr>
        <w:t xml:space="preserve">for </w:t>
      </w:r>
      <w:r w:rsidR="00CF266B" w:rsidRPr="00F33958">
        <w:rPr>
          <w:rFonts w:ascii="Arial" w:hAnsi="Arial" w:cs="Arial"/>
          <w:color w:val="000000"/>
          <w:sz w:val="22"/>
          <w:szCs w:val="22"/>
          <w:highlight w:val="yellow"/>
        </w:rPr>
        <w:t xml:space="preserve">serious deficiency(ies) is subject to a proposed disqualification, regardless of whether he or she is associated with the sponsoring organization of centers, or with a sponsored center. </w:t>
      </w:r>
    </w:p>
    <w:p w14:paraId="53923297" w14:textId="77777777" w:rsidR="00A037D1" w:rsidRPr="00F33958" w:rsidRDefault="00A037D1">
      <w:pPr>
        <w:autoSpaceDE w:val="0"/>
        <w:autoSpaceDN w:val="0"/>
        <w:adjustRightInd w:val="0"/>
        <w:ind w:left="360"/>
        <w:rPr>
          <w:rFonts w:ascii="Arial" w:hAnsi="Arial" w:cs="Arial"/>
          <w:color w:val="000000"/>
          <w:sz w:val="22"/>
          <w:szCs w:val="22"/>
          <w:highlight w:val="yellow"/>
        </w:rPr>
      </w:pPr>
    </w:p>
    <w:p w14:paraId="53923298" w14:textId="77777777" w:rsidR="00A037D1" w:rsidRPr="00F33958" w:rsidRDefault="006813CA">
      <w:pPr>
        <w:autoSpaceDE w:val="0"/>
        <w:autoSpaceDN w:val="0"/>
        <w:adjustRightInd w:val="0"/>
        <w:ind w:left="360"/>
        <w:rPr>
          <w:rFonts w:ascii="Arial" w:hAnsi="Arial" w:cs="Arial"/>
          <w:color w:val="000000"/>
          <w:sz w:val="22"/>
          <w:szCs w:val="22"/>
          <w:highlight w:val="yellow"/>
        </w:rPr>
      </w:pPr>
      <w:r w:rsidRPr="00F33958">
        <w:rPr>
          <w:rFonts w:ascii="Arial" w:hAnsi="Arial" w:cs="Arial"/>
          <w:color w:val="000000"/>
          <w:sz w:val="22"/>
          <w:szCs w:val="22"/>
          <w:highlight w:val="yellow"/>
        </w:rPr>
        <w:t>Program regs prohibit a sponsoring organization from submitting an application on behalf of a sponsored facility (or a State agency from approving such an application) if the facility itself or one of its principals is on the NDL. This will prevent family day care homes or sponsored centers on the NDL from re-entering the Program. It will also prevent an individual on the list for actions committed while associated with a sponsor of centers from re-entering the Program as a sponsored center, or an individual on the list for actions committed while a principal in a sponsored center from re-entering the Program as a principal in another institution (an independent center or a sponsoring organization of homes and/or centers).</w:t>
      </w:r>
    </w:p>
    <w:p w14:paraId="53923299" w14:textId="77777777" w:rsidR="00545F1A" w:rsidRPr="00F33958" w:rsidRDefault="00B83935" w:rsidP="00545F1A">
      <w:pPr>
        <w:autoSpaceDE w:val="0"/>
        <w:autoSpaceDN w:val="0"/>
        <w:adjustRightInd w:val="0"/>
        <w:ind w:left="360"/>
        <w:rPr>
          <w:rFonts w:ascii="Arial" w:hAnsi="Arial" w:cs="Arial"/>
          <w:color w:val="000000"/>
          <w:sz w:val="22"/>
          <w:szCs w:val="22"/>
          <w:highlight w:val="yellow"/>
        </w:rPr>
      </w:pPr>
      <w:r w:rsidRPr="00F33958">
        <w:rPr>
          <w:rFonts w:ascii="Arial" w:hAnsi="Arial" w:cs="Arial"/>
          <w:color w:val="000000"/>
          <w:sz w:val="22"/>
          <w:szCs w:val="22"/>
          <w:highlight w:val="yellow"/>
        </w:rPr>
        <w:t xml:space="preserve">  </w:t>
      </w:r>
    </w:p>
    <w:p w14:paraId="5392329A" w14:textId="77777777" w:rsidR="00721555" w:rsidRPr="00721555" w:rsidRDefault="00721555" w:rsidP="005767FD">
      <w:pPr>
        <w:autoSpaceDE w:val="0"/>
        <w:autoSpaceDN w:val="0"/>
        <w:adjustRightInd w:val="0"/>
        <w:ind w:left="360"/>
      </w:pPr>
      <w:r w:rsidRPr="00F33958">
        <w:rPr>
          <w:rFonts w:ascii="Arial" w:hAnsi="Arial" w:cs="Arial"/>
          <w:color w:val="000000"/>
          <w:sz w:val="22"/>
          <w:szCs w:val="22"/>
          <w:highlight w:val="yellow"/>
        </w:rPr>
        <w:t xml:space="preserve">The sponsoring organization is </w:t>
      </w:r>
      <w:r w:rsidR="0013680D" w:rsidRPr="00F33958">
        <w:rPr>
          <w:rFonts w:ascii="Arial" w:hAnsi="Arial" w:cs="Arial"/>
          <w:color w:val="000000"/>
          <w:sz w:val="22"/>
          <w:szCs w:val="22"/>
          <w:highlight w:val="yellow"/>
        </w:rPr>
        <w:t>ultimately</w:t>
      </w:r>
      <w:r w:rsidRPr="00F33958">
        <w:rPr>
          <w:rFonts w:ascii="Arial" w:hAnsi="Arial" w:cs="Arial"/>
          <w:color w:val="000000"/>
          <w:sz w:val="22"/>
          <w:szCs w:val="22"/>
          <w:highlight w:val="yellow"/>
        </w:rPr>
        <w:t xml:space="preserve"> responsible for any serious deficiency of a sponsored facility (</w:t>
      </w:r>
      <w:r w:rsidR="008F5AE9" w:rsidRPr="00F33958">
        <w:rPr>
          <w:rFonts w:ascii="Arial" w:hAnsi="Arial" w:cs="Arial"/>
          <w:color w:val="000000"/>
          <w:sz w:val="22"/>
          <w:szCs w:val="22"/>
          <w:highlight w:val="yellow"/>
        </w:rPr>
        <w:t xml:space="preserve">i.e., </w:t>
      </w:r>
      <w:r w:rsidRPr="00F33958">
        <w:rPr>
          <w:rFonts w:ascii="Arial" w:hAnsi="Arial" w:cs="Arial"/>
          <w:color w:val="000000"/>
          <w:sz w:val="22"/>
          <w:szCs w:val="22"/>
          <w:highlight w:val="yellow"/>
        </w:rPr>
        <w:t>day care home</w:t>
      </w:r>
      <w:r w:rsidR="008F5AE9" w:rsidRPr="00F33958">
        <w:rPr>
          <w:rFonts w:ascii="Arial" w:hAnsi="Arial" w:cs="Arial"/>
          <w:color w:val="000000"/>
          <w:sz w:val="22"/>
          <w:szCs w:val="22"/>
          <w:highlight w:val="yellow"/>
        </w:rPr>
        <w:t xml:space="preserve"> and affiliated or unaffiliated center). Whether the </w:t>
      </w:r>
      <w:r w:rsidR="008F5AE9" w:rsidRPr="00F33958">
        <w:rPr>
          <w:rFonts w:ascii="Arial" w:hAnsi="Arial" w:cs="Arial"/>
          <w:color w:val="000000"/>
          <w:sz w:val="22"/>
          <w:szCs w:val="22"/>
          <w:highlight w:val="yellow"/>
        </w:rPr>
        <w:lastRenderedPageBreak/>
        <w:t xml:space="preserve">sponsoring organization is declared seriously deficient based on the non-compliance of a facility would depend on the </w:t>
      </w:r>
      <w:r w:rsidR="00FE7C24" w:rsidRPr="00F33958">
        <w:rPr>
          <w:rFonts w:ascii="Arial" w:hAnsi="Arial" w:cs="Arial"/>
          <w:color w:val="000000"/>
          <w:sz w:val="22"/>
          <w:szCs w:val="22"/>
          <w:highlight w:val="yellow"/>
        </w:rPr>
        <w:t>frequency and severity of the error. Whatever action is taken, it should be in compliance with the policies and procedures of the State agency.</w:t>
      </w:r>
      <w:r w:rsidR="008F5AE9">
        <w:rPr>
          <w:rFonts w:ascii="Arial" w:hAnsi="Arial" w:cs="Arial"/>
          <w:color w:val="000000"/>
          <w:sz w:val="22"/>
          <w:szCs w:val="22"/>
        </w:rPr>
        <w:t xml:space="preserve">  </w:t>
      </w:r>
    </w:p>
    <w:p w14:paraId="5392329B" w14:textId="77777777" w:rsidR="00721555" w:rsidRPr="00721555" w:rsidRDefault="00721555" w:rsidP="00623AF1">
      <w:pPr>
        <w:pStyle w:val="Heading1"/>
        <w:rPr>
          <w:rFonts w:eastAsia="Calibri"/>
        </w:rPr>
      </w:pPr>
    </w:p>
    <w:p w14:paraId="5392329C" w14:textId="77777777" w:rsidR="008F0001" w:rsidRDefault="008F0001">
      <w:pPr>
        <w:pStyle w:val="Heading1"/>
        <w:rPr>
          <w:rFonts w:eastAsia="Calibri"/>
        </w:rPr>
      </w:pPr>
    </w:p>
    <w:p w14:paraId="5392329D" w14:textId="77777777" w:rsidR="008F0001" w:rsidRDefault="008F0001">
      <w:pPr>
        <w:pStyle w:val="Heading1"/>
        <w:rPr>
          <w:rFonts w:eastAsia="Calibri"/>
        </w:rPr>
      </w:pPr>
    </w:p>
    <w:p w14:paraId="5392329E" w14:textId="77777777" w:rsidR="008F0001" w:rsidRDefault="008F0001">
      <w:pPr>
        <w:pStyle w:val="Heading1"/>
        <w:rPr>
          <w:rFonts w:eastAsia="Calibri"/>
        </w:rPr>
      </w:pPr>
    </w:p>
    <w:p w14:paraId="5392329F" w14:textId="77777777" w:rsidR="008F0001" w:rsidRDefault="008F0001">
      <w:pPr>
        <w:pStyle w:val="Heading1"/>
        <w:rPr>
          <w:rFonts w:eastAsia="Calibri"/>
        </w:rPr>
      </w:pPr>
    </w:p>
    <w:p w14:paraId="539232A0" w14:textId="77777777" w:rsidR="008F0001" w:rsidRDefault="008F0001">
      <w:pPr>
        <w:pStyle w:val="Heading1"/>
        <w:rPr>
          <w:rFonts w:eastAsia="Calibri"/>
        </w:rPr>
      </w:pPr>
    </w:p>
    <w:p w14:paraId="539232A1" w14:textId="77777777" w:rsidR="008F0001" w:rsidRDefault="006813CA">
      <w:pPr>
        <w:pStyle w:val="Heading1"/>
      </w:pPr>
      <w:r w:rsidRPr="006813CA">
        <w:rPr>
          <w:rFonts w:cs="Arial"/>
          <w:color w:val="000000"/>
          <w:sz w:val="22"/>
        </w:rPr>
        <w:br w:type="page"/>
      </w:r>
      <w:bookmarkStart w:id="77" w:name="_Toc410941324"/>
      <w:r w:rsidR="009B2290" w:rsidRPr="009B2290">
        <w:lastRenderedPageBreak/>
        <w:t xml:space="preserve">PART  2.  Serious Deficiency Process for Day Care </w:t>
      </w:r>
      <w:bookmarkEnd w:id="74"/>
      <w:bookmarkEnd w:id="75"/>
      <w:r w:rsidR="0051342A">
        <w:t>Homes</w:t>
      </w:r>
      <w:bookmarkEnd w:id="76"/>
      <w:bookmarkEnd w:id="77"/>
    </w:p>
    <w:p w14:paraId="539232A2" w14:textId="77777777" w:rsidR="009B2290" w:rsidRPr="009B2290" w:rsidRDefault="009B2290" w:rsidP="009B2290">
      <w:pPr>
        <w:rPr>
          <w:rFonts w:ascii="Arial" w:hAnsi="Arial" w:cs="Arial"/>
          <w:szCs w:val="24"/>
        </w:rPr>
      </w:pPr>
    </w:p>
    <w:p w14:paraId="539232A3"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This section provides information on the serious deficiency process for DCH providers including the procedures, corrective action, </w:t>
      </w:r>
      <w:r w:rsidRPr="00CB5199">
        <w:rPr>
          <w:rFonts w:ascii="Arial" w:hAnsi="Arial" w:cs="Arial"/>
          <w:sz w:val="22"/>
          <w:szCs w:val="22"/>
        </w:rPr>
        <w:t>termination and disqualification, and Program payments during the serious deficiency process. If a provider is caring for children i</w:t>
      </w:r>
      <w:r w:rsidR="0055445E">
        <w:rPr>
          <w:rFonts w:ascii="Arial" w:hAnsi="Arial" w:cs="Arial"/>
          <w:sz w:val="22"/>
          <w:szCs w:val="22"/>
        </w:rPr>
        <w:t xml:space="preserve">n a home other than his or </w:t>
      </w:r>
      <w:r w:rsidRPr="00CB5199">
        <w:rPr>
          <w:rFonts w:ascii="Arial" w:hAnsi="Arial" w:cs="Arial"/>
          <w:sz w:val="22"/>
          <w:szCs w:val="22"/>
        </w:rPr>
        <w:t>her own</w:t>
      </w:r>
      <w:r w:rsidR="00CB5199" w:rsidRPr="00CB5199">
        <w:rPr>
          <w:rFonts w:ascii="Arial" w:hAnsi="Arial" w:cs="Arial"/>
          <w:sz w:val="22"/>
          <w:szCs w:val="22"/>
        </w:rPr>
        <w:t xml:space="preserve"> house</w:t>
      </w:r>
      <w:r w:rsidRPr="00CB5199">
        <w:rPr>
          <w:rFonts w:ascii="Arial" w:hAnsi="Arial" w:cs="Arial"/>
          <w:sz w:val="22"/>
          <w:szCs w:val="22"/>
        </w:rPr>
        <w:t xml:space="preserve">, the serious deficiency process will </w:t>
      </w:r>
      <w:r w:rsidR="00C80D09" w:rsidRPr="00CB5199">
        <w:rPr>
          <w:rFonts w:ascii="Arial" w:hAnsi="Arial" w:cs="Arial"/>
          <w:sz w:val="22"/>
          <w:szCs w:val="22"/>
        </w:rPr>
        <w:t>document</w:t>
      </w:r>
      <w:r w:rsidRPr="00CB5199">
        <w:rPr>
          <w:rFonts w:ascii="Arial" w:hAnsi="Arial" w:cs="Arial"/>
          <w:sz w:val="22"/>
          <w:szCs w:val="22"/>
        </w:rPr>
        <w:t xml:space="preserve"> the provider’s name and address </w:t>
      </w:r>
      <w:r w:rsidR="00C80D09" w:rsidRPr="00CB5199">
        <w:rPr>
          <w:rFonts w:ascii="Arial" w:hAnsi="Arial" w:cs="Arial"/>
          <w:b/>
          <w:sz w:val="22"/>
          <w:szCs w:val="22"/>
        </w:rPr>
        <w:t>and</w:t>
      </w:r>
      <w:r w:rsidRPr="00CB5199">
        <w:rPr>
          <w:rFonts w:ascii="Arial" w:hAnsi="Arial" w:cs="Arial"/>
          <w:sz w:val="22"/>
          <w:szCs w:val="22"/>
        </w:rPr>
        <w:t xml:space="preserve"> the </w:t>
      </w:r>
      <w:r w:rsidR="00CB5199" w:rsidRPr="00CB5199">
        <w:rPr>
          <w:rFonts w:ascii="Arial" w:hAnsi="Arial" w:cs="Arial"/>
          <w:sz w:val="22"/>
          <w:szCs w:val="22"/>
        </w:rPr>
        <w:t>house</w:t>
      </w:r>
      <w:r w:rsidRPr="00CB5199">
        <w:rPr>
          <w:rFonts w:ascii="Arial" w:hAnsi="Arial" w:cs="Arial"/>
          <w:sz w:val="22"/>
          <w:szCs w:val="22"/>
        </w:rPr>
        <w:t xml:space="preserve"> address. If a </w:t>
      </w:r>
      <w:r w:rsidR="00C80D09" w:rsidRPr="00CB5199">
        <w:rPr>
          <w:rFonts w:ascii="Arial" w:hAnsi="Arial" w:cs="Arial"/>
          <w:sz w:val="22"/>
          <w:szCs w:val="22"/>
        </w:rPr>
        <w:t>DCH is using</w:t>
      </w:r>
      <w:r w:rsidRPr="00CB5199">
        <w:rPr>
          <w:rFonts w:ascii="Arial" w:hAnsi="Arial" w:cs="Arial"/>
          <w:sz w:val="22"/>
          <w:szCs w:val="22"/>
        </w:rPr>
        <w:t xml:space="preserve"> </w:t>
      </w:r>
      <w:r w:rsidR="00C80D09" w:rsidRPr="00CB5199">
        <w:rPr>
          <w:rFonts w:ascii="Arial" w:hAnsi="Arial" w:cs="Arial"/>
          <w:sz w:val="22"/>
          <w:szCs w:val="22"/>
        </w:rPr>
        <w:t xml:space="preserve">a </w:t>
      </w:r>
      <w:r w:rsidRPr="00CB5199">
        <w:rPr>
          <w:rFonts w:ascii="Arial" w:hAnsi="Arial" w:cs="Arial"/>
          <w:sz w:val="22"/>
          <w:szCs w:val="22"/>
        </w:rPr>
        <w:t>business</w:t>
      </w:r>
      <w:r w:rsidR="00C80D09" w:rsidRPr="00CB5199">
        <w:rPr>
          <w:rFonts w:ascii="Arial" w:hAnsi="Arial" w:cs="Arial"/>
          <w:sz w:val="22"/>
          <w:szCs w:val="22"/>
        </w:rPr>
        <w:t xml:space="preserve"> name</w:t>
      </w:r>
      <w:r w:rsidRPr="00CB5199">
        <w:rPr>
          <w:rFonts w:ascii="Arial" w:hAnsi="Arial" w:cs="Arial"/>
          <w:sz w:val="22"/>
          <w:szCs w:val="22"/>
        </w:rPr>
        <w:t xml:space="preserve">, the provider’s name and the business name will be </w:t>
      </w:r>
      <w:r w:rsidR="00C80D09" w:rsidRPr="00CB5199">
        <w:rPr>
          <w:rFonts w:ascii="Arial" w:hAnsi="Arial" w:cs="Arial"/>
          <w:sz w:val="22"/>
          <w:szCs w:val="22"/>
        </w:rPr>
        <w:t>documented</w:t>
      </w:r>
      <w:r w:rsidRPr="00CB5199">
        <w:rPr>
          <w:rFonts w:ascii="Arial" w:hAnsi="Arial" w:cs="Arial"/>
          <w:sz w:val="22"/>
          <w:szCs w:val="22"/>
        </w:rPr>
        <w:t xml:space="preserve"> as seriously deficient. </w:t>
      </w:r>
      <w:r w:rsidR="00C80D09" w:rsidRPr="00CB5199">
        <w:rPr>
          <w:rFonts w:ascii="Arial" w:hAnsi="Arial" w:cs="Arial"/>
          <w:sz w:val="22"/>
          <w:szCs w:val="22"/>
        </w:rPr>
        <w:t>T</w:t>
      </w:r>
      <w:r w:rsidRPr="00CB5199">
        <w:rPr>
          <w:rFonts w:ascii="Arial" w:hAnsi="Arial" w:cs="Arial"/>
          <w:sz w:val="22"/>
          <w:szCs w:val="22"/>
        </w:rPr>
        <w:t xml:space="preserve">he State agency and/or sponsoring organization must name </w:t>
      </w:r>
      <w:r w:rsidRPr="00CB5199">
        <w:rPr>
          <w:rFonts w:ascii="Arial" w:hAnsi="Arial" w:cs="Arial"/>
          <w:i/>
          <w:sz w:val="22"/>
          <w:szCs w:val="22"/>
        </w:rPr>
        <w:t>all pertinent</w:t>
      </w:r>
      <w:r w:rsidRPr="00CB5199">
        <w:rPr>
          <w:rFonts w:ascii="Arial" w:hAnsi="Arial" w:cs="Arial"/>
          <w:sz w:val="22"/>
          <w:szCs w:val="22"/>
        </w:rPr>
        <w:t xml:space="preserve"> RP/I names and addresses in any actions and notices.</w:t>
      </w:r>
      <w:r w:rsidR="00513176">
        <w:rPr>
          <w:rFonts w:ascii="Arial" w:hAnsi="Arial" w:cs="Arial"/>
          <w:sz w:val="22"/>
          <w:szCs w:val="22"/>
        </w:rPr>
        <w:t xml:space="preserve"> </w:t>
      </w:r>
    </w:p>
    <w:p w14:paraId="539232A4" w14:textId="77777777" w:rsidR="009B2290" w:rsidRPr="009B2290" w:rsidRDefault="009B2290" w:rsidP="009B2290">
      <w:pPr>
        <w:rPr>
          <w:rFonts w:ascii="Arial" w:hAnsi="Arial" w:cs="Arial"/>
          <w:sz w:val="22"/>
          <w:szCs w:val="22"/>
        </w:rPr>
      </w:pPr>
    </w:p>
    <w:p w14:paraId="539232A5" w14:textId="77777777" w:rsidR="009B2290" w:rsidRPr="009B2290" w:rsidRDefault="009B2290" w:rsidP="007536F7">
      <w:pPr>
        <w:pStyle w:val="Heading2"/>
        <w:numPr>
          <w:ilvl w:val="0"/>
          <w:numId w:val="0"/>
        </w:numPr>
        <w:ind w:left="374" w:hanging="374"/>
      </w:pPr>
      <w:bookmarkStart w:id="78" w:name="_Toc351648101"/>
      <w:bookmarkStart w:id="79" w:name="_Toc357364851"/>
      <w:bookmarkStart w:id="80" w:name="_Toc361860827"/>
      <w:bookmarkStart w:id="81" w:name="_Toc410941325"/>
      <w:r w:rsidRPr="009B2290">
        <w:t>A.  Serious Deficiency Process for DCH</w:t>
      </w:r>
      <w:bookmarkEnd w:id="78"/>
      <w:bookmarkEnd w:id="79"/>
      <w:r w:rsidR="0051342A">
        <w:t>s</w:t>
      </w:r>
      <w:bookmarkEnd w:id="80"/>
      <w:bookmarkEnd w:id="81"/>
    </w:p>
    <w:p w14:paraId="539232A6" w14:textId="77777777" w:rsidR="009B2290" w:rsidRPr="009B2290" w:rsidRDefault="009B2290" w:rsidP="009B2290">
      <w:pPr>
        <w:rPr>
          <w:rFonts w:ascii="Arial" w:hAnsi="Arial" w:cs="Arial"/>
          <w:sz w:val="22"/>
          <w:szCs w:val="22"/>
        </w:rPr>
      </w:pPr>
    </w:p>
    <w:p w14:paraId="539232A7" w14:textId="77777777" w:rsidR="009B2290" w:rsidRPr="009B2290" w:rsidRDefault="00E5594C" w:rsidP="009B2290">
      <w:pPr>
        <w:rPr>
          <w:rFonts w:ascii="Arial" w:hAnsi="Arial" w:cs="Arial"/>
          <w:sz w:val="22"/>
          <w:szCs w:val="22"/>
        </w:rPr>
      </w:pPr>
      <w:r w:rsidRPr="00207B3D">
        <w:rPr>
          <w:rFonts w:ascii="Arial" w:hAnsi="Arial" w:cs="Arial"/>
          <w:sz w:val="22"/>
          <w:szCs w:val="22"/>
          <w:highlight w:val="yellow"/>
        </w:rPr>
        <w:t xml:space="preserve">Again, remember that </w:t>
      </w:r>
      <w:r w:rsidR="00416456" w:rsidRPr="00207B3D">
        <w:rPr>
          <w:rFonts w:ascii="Arial" w:hAnsi="Arial" w:cs="Arial"/>
          <w:sz w:val="22"/>
          <w:szCs w:val="22"/>
          <w:highlight w:val="yellow"/>
        </w:rPr>
        <w:t xml:space="preserve">CACFP regulations define seriously </w:t>
      </w:r>
      <w:r w:rsidR="0013680D" w:rsidRPr="00207B3D">
        <w:rPr>
          <w:rFonts w:ascii="Arial" w:hAnsi="Arial" w:cs="Arial"/>
          <w:sz w:val="22"/>
          <w:szCs w:val="22"/>
          <w:highlight w:val="yellow"/>
        </w:rPr>
        <w:t>deficient</w:t>
      </w:r>
      <w:r w:rsidR="00416456" w:rsidRPr="00207B3D">
        <w:rPr>
          <w:rFonts w:ascii="Arial" w:hAnsi="Arial" w:cs="Arial"/>
          <w:sz w:val="22"/>
          <w:szCs w:val="22"/>
          <w:highlight w:val="yellow"/>
        </w:rPr>
        <w:t xml:space="preserve"> as the </w:t>
      </w:r>
      <w:r w:rsidR="0013680D" w:rsidRPr="00207B3D">
        <w:rPr>
          <w:rFonts w:ascii="Arial" w:hAnsi="Arial" w:cs="Arial"/>
          <w:sz w:val="22"/>
          <w:szCs w:val="22"/>
          <w:highlight w:val="yellow"/>
        </w:rPr>
        <w:t>status</w:t>
      </w:r>
      <w:r w:rsidR="00416456" w:rsidRPr="00207B3D">
        <w:rPr>
          <w:rFonts w:ascii="Arial" w:hAnsi="Arial" w:cs="Arial"/>
          <w:sz w:val="22"/>
          <w:szCs w:val="22"/>
          <w:highlight w:val="yellow"/>
        </w:rPr>
        <w:t xml:space="preserve"> of an institution or a day care hone that has been determined to be non-compliant in </w:t>
      </w:r>
      <w:r w:rsidR="00416456" w:rsidRPr="00207B3D">
        <w:rPr>
          <w:rFonts w:ascii="Arial" w:hAnsi="Arial" w:cs="Arial"/>
          <w:b/>
          <w:sz w:val="22"/>
          <w:szCs w:val="22"/>
          <w:highlight w:val="yellow"/>
          <w:u w:val="single"/>
        </w:rPr>
        <w:t xml:space="preserve">one </w:t>
      </w:r>
      <w:r w:rsidR="00416456" w:rsidRPr="00207B3D">
        <w:rPr>
          <w:rFonts w:ascii="Arial" w:hAnsi="Arial" w:cs="Arial"/>
          <w:sz w:val="22"/>
          <w:szCs w:val="22"/>
          <w:highlight w:val="yellow"/>
        </w:rPr>
        <w:t xml:space="preserve">or </w:t>
      </w:r>
      <w:r w:rsidR="00416456" w:rsidRPr="00207B3D">
        <w:rPr>
          <w:rFonts w:ascii="Arial" w:hAnsi="Arial" w:cs="Arial"/>
          <w:b/>
          <w:sz w:val="22"/>
          <w:szCs w:val="22"/>
          <w:highlight w:val="yellow"/>
          <w:u w:val="single"/>
        </w:rPr>
        <w:t>more</w:t>
      </w:r>
      <w:r w:rsidR="00416456" w:rsidRPr="00207B3D">
        <w:rPr>
          <w:rFonts w:ascii="Arial" w:hAnsi="Arial" w:cs="Arial"/>
          <w:sz w:val="22"/>
          <w:szCs w:val="22"/>
          <w:highlight w:val="yellow"/>
        </w:rPr>
        <w:t xml:space="preserve"> aspects in its operation of the Program</w:t>
      </w:r>
      <w:r w:rsidR="00336EB5" w:rsidRPr="00207B3D">
        <w:rPr>
          <w:rFonts w:ascii="Arial" w:hAnsi="Arial" w:cs="Arial"/>
          <w:sz w:val="22"/>
          <w:szCs w:val="22"/>
          <w:highlight w:val="yellow"/>
        </w:rPr>
        <w:t xml:space="preserve"> [7 CFR 226.2]</w:t>
      </w:r>
      <w:r w:rsidR="00336EB5">
        <w:rPr>
          <w:rFonts w:ascii="Arial" w:hAnsi="Arial" w:cs="Arial"/>
          <w:sz w:val="22"/>
          <w:szCs w:val="22"/>
        </w:rPr>
        <w:t>.</w:t>
      </w:r>
      <w:r w:rsidR="00416456">
        <w:rPr>
          <w:rFonts w:ascii="Arial" w:hAnsi="Arial" w:cs="Arial"/>
          <w:sz w:val="22"/>
          <w:szCs w:val="22"/>
        </w:rPr>
        <w:t xml:space="preserve"> </w:t>
      </w:r>
      <w:r w:rsidR="009B2290" w:rsidRPr="009B2290">
        <w:rPr>
          <w:rFonts w:ascii="Arial" w:hAnsi="Arial" w:cs="Arial"/>
          <w:sz w:val="22"/>
          <w:szCs w:val="22"/>
        </w:rPr>
        <w:t>The serious deficiency process offers a systematic way for a sponsoring organization to take actions allowing DCHs to correct problems and give them the opportunity for due process. If DCHs are unwilling or incapable of correcting serious problems, the serious deficiency process protects Program integrity by terminating and disqualifying those in noncompliance of Program requirements.</w:t>
      </w:r>
    </w:p>
    <w:p w14:paraId="539232A8" w14:textId="77777777" w:rsidR="009B2290" w:rsidRPr="009B2290" w:rsidRDefault="009B2290" w:rsidP="009B2290">
      <w:pPr>
        <w:spacing w:line="276" w:lineRule="auto"/>
        <w:rPr>
          <w:rFonts w:ascii="Arial" w:eastAsia="Times New Roman" w:hAnsi="Arial" w:cs="Arial"/>
          <w:sz w:val="22"/>
          <w:szCs w:val="22"/>
        </w:rPr>
      </w:pPr>
    </w:p>
    <w:p w14:paraId="539232A9" w14:textId="77777777" w:rsidR="009B2290" w:rsidRPr="009B2290" w:rsidRDefault="009B2290" w:rsidP="009B2290">
      <w:pPr>
        <w:rPr>
          <w:rFonts w:ascii="Arial" w:eastAsia="Times New Roman" w:hAnsi="Arial" w:cs="Arial"/>
          <w:sz w:val="22"/>
          <w:szCs w:val="22"/>
        </w:rPr>
      </w:pPr>
      <w:r w:rsidRPr="009B2290">
        <w:rPr>
          <w:rFonts w:ascii="Arial" w:eastAsia="Times New Roman" w:hAnsi="Arial" w:cs="Arial"/>
          <w:sz w:val="22"/>
          <w:szCs w:val="22"/>
        </w:rPr>
        <w:t xml:space="preserve">The serious deficiency process has six steps that start when a sponsoring organization identifies a deficiency and ends when that deficiency has been resolved. The resolution will be either the correction of the problem and the issuance of a temporary deferment of the serious deficiency, or the DCH’s termination and disqualification from the Program. </w:t>
      </w:r>
    </w:p>
    <w:p w14:paraId="539232AA" w14:textId="77777777" w:rsidR="009B2290" w:rsidRPr="009B2290" w:rsidRDefault="009B2290" w:rsidP="009B2290">
      <w:pPr>
        <w:rPr>
          <w:rFonts w:ascii="Arial" w:hAnsi="Arial" w:cs="Arial"/>
          <w:sz w:val="22"/>
          <w:szCs w:val="22"/>
        </w:rPr>
      </w:pPr>
    </w:p>
    <w:p w14:paraId="539232AB"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The six steps in the serious deficiency process are: </w:t>
      </w:r>
    </w:p>
    <w:p w14:paraId="539232AC" w14:textId="77777777" w:rsidR="009B2290" w:rsidRPr="009B2290" w:rsidRDefault="009B2290" w:rsidP="009B2290">
      <w:pPr>
        <w:rPr>
          <w:rFonts w:ascii="Arial" w:hAnsi="Arial" w:cs="Arial"/>
          <w:sz w:val="22"/>
          <w:szCs w:val="22"/>
        </w:rPr>
      </w:pPr>
    </w:p>
    <w:p w14:paraId="539232AD" w14:textId="77777777" w:rsidR="009B2290" w:rsidRPr="009B2290" w:rsidRDefault="009B2290" w:rsidP="00D915DA">
      <w:pPr>
        <w:numPr>
          <w:ilvl w:val="0"/>
          <w:numId w:val="43"/>
        </w:numPr>
        <w:contextualSpacing/>
        <w:rPr>
          <w:rFonts w:ascii="Arial" w:hAnsi="Arial" w:cs="Arial"/>
          <w:sz w:val="22"/>
          <w:szCs w:val="22"/>
        </w:rPr>
      </w:pPr>
      <w:r w:rsidRPr="009B2290">
        <w:rPr>
          <w:rFonts w:ascii="Arial" w:hAnsi="Arial" w:cs="Arial"/>
          <w:sz w:val="22"/>
          <w:szCs w:val="22"/>
        </w:rPr>
        <w:t xml:space="preserve">Identify the serious deficiencies; </w:t>
      </w:r>
    </w:p>
    <w:p w14:paraId="539232AE" w14:textId="77777777" w:rsidR="009B2290" w:rsidRPr="009B2290" w:rsidRDefault="009B2290" w:rsidP="009B2290">
      <w:pPr>
        <w:ind w:left="720"/>
        <w:contextualSpacing/>
        <w:rPr>
          <w:rFonts w:ascii="Arial" w:hAnsi="Arial" w:cs="Arial"/>
          <w:sz w:val="22"/>
          <w:szCs w:val="22"/>
        </w:rPr>
      </w:pPr>
    </w:p>
    <w:p w14:paraId="539232AF" w14:textId="77777777" w:rsidR="009B2290" w:rsidRPr="009B2290" w:rsidRDefault="009B2290" w:rsidP="00D915DA">
      <w:pPr>
        <w:numPr>
          <w:ilvl w:val="0"/>
          <w:numId w:val="43"/>
        </w:numPr>
        <w:contextualSpacing/>
        <w:rPr>
          <w:rFonts w:ascii="Arial" w:hAnsi="Arial" w:cs="Arial"/>
          <w:sz w:val="22"/>
          <w:szCs w:val="22"/>
        </w:rPr>
      </w:pPr>
      <w:r w:rsidRPr="009B2290">
        <w:rPr>
          <w:rFonts w:ascii="Arial" w:hAnsi="Arial" w:cs="Arial"/>
          <w:sz w:val="22"/>
          <w:szCs w:val="22"/>
        </w:rPr>
        <w:t>Issue a notice of serious deficiency;</w:t>
      </w:r>
    </w:p>
    <w:p w14:paraId="539232B0" w14:textId="77777777" w:rsidR="009B2290" w:rsidRPr="009B2290" w:rsidRDefault="009B2290" w:rsidP="009B2290">
      <w:pPr>
        <w:ind w:left="720"/>
        <w:contextualSpacing/>
        <w:rPr>
          <w:rFonts w:ascii="Arial" w:hAnsi="Arial" w:cs="Arial"/>
          <w:sz w:val="22"/>
          <w:szCs w:val="22"/>
        </w:rPr>
      </w:pPr>
    </w:p>
    <w:p w14:paraId="539232B1" w14:textId="77777777" w:rsidR="009B2290" w:rsidRPr="009B2290" w:rsidRDefault="009B2290" w:rsidP="00D915DA">
      <w:pPr>
        <w:numPr>
          <w:ilvl w:val="0"/>
          <w:numId w:val="43"/>
        </w:numPr>
        <w:contextualSpacing/>
        <w:rPr>
          <w:rFonts w:ascii="Arial" w:hAnsi="Arial" w:cs="Arial"/>
          <w:sz w:val="22"/>
          <w:szCs w:val="22"/>
        </w:rPr>
      </w:pPr>
      <w:r w:rsidRPr="009B2290">
        <w:rPr>
          <w:rFonts w:ascii="Arial" w:hAnsi="Arial" w:cs="Arial"/>
          <w:sz w:val="22"/>
          <w:szCs w:val="22"/>
        </w:rPr>
        <w:t>Receive and assess the DCH’s written CAP;</w:t>
      </w:r>
    </w:p>
    <w:p w14:paraId="539232B2" w14:textId="77777777" w:rsidR="009B2290" w:rsidRPr="009B2290" w:rsidRDefault="009B2290" w:rsidP="009B2290">
      <w:pPr>
        <w:ind w:left="720"/>
        <w:contextualSpacing/>
        <w:rPr>
          <w:rFonts w:ascii="Arial" w:hAnsi="Arial" w:cs="Arial"/>
          <w:sz w:val="22"/>
          <w:szCs w:val="22"/>
        </w:rPr>
      </w:pPr>
    </w:p>
    <w:p w14:paraId="539232B3" w14:textId="77777777" w:rsidR="009B2290" w:rsidRPr="009B2290" w:rsidRDefault="009B2290" w:rsidP="00D915DA">
      <w:pPr>
        <w:numPr>
          <w:ilvl w:val="0"/>
          <w:numId w:val="43"/>
        </w:numPr>
        <w:contextualSpacing/>
        <w:rPr>
          <w:rFonts w:ascii="Arial" w:hAnsi="Arial" w:cs="Arial"/>
          <w:sz w:val="22"/>
          <w:szCs w:val="22"/>
        </w:rPr>
      </w:pPr>
      <w:r w:rsidRPr="009B2290">
        <w:rPr>
          <w:rFonts w:ascii="Arial" w:hAnsi="Arial" w:cs="Arial"/>
          <w:sz w:val="22"/>
          <w:szCs w:val="22"/>
        </w:rPr>
        <w:t>Issue a notice of temporary deferral of the serious deficiency if the CAP is adequate, or issue a notice of proposed termination and disqualification, including appeal procedures, if the CAP is not adequate (or if no CAP is received);</w:t>
      </w:r>
    </w:p>
    <w:p w14:paraId="539232B4" w14:textId="77777777" w:rsidR="009B2290" w:rsidRPr="009B2290" w:rsidRDefault="009B2290" w:rsidP="009B2290">
      <w:pPr>
        <w:ind w:left="720"/>
        <w:contextualSpacing/>
        <w:rPr>
          <w:rFonts w:ascii="Arial" w:hAnsi="Arial" w:cs="Arial"/>
          <w:sz w:val="22"/>
          <w:szCs w:val="22"/>
        </w:rPr>
      </w:pPr>
    </w:p>
    <w:p w14:paraId="539232B5" w14:textId="77777777" w:rsidR="009B2290" w:rsidRPr="009B2290" w:rsidRDefault="009B2290" w:rsidP="00D915DA">
      <w:pPr>
        <w:numPr>
          <w:ilvl w:val="0"/>
          <w:numId w:val="43"/>
        </w:numPr>
        <w:contextualSpacing/>
        <w:rPr>
          <w:rFonts w:ascii="Arial" w:hAnsi="Arial" w:cs="Arial"/>
          <w:sz w:val="22"/>
          <w:szCs w:val="22"/>
        </w:rPr>
      </w:pPr>
      <w:r w:rsidRPr="009B2290">
        <w:rPr>
          <w:rFonts w:ascii="Arial" w:hAnsi="Arial" w:cs="Arial"/>
          <w:sz w:val="22"/>
          <w:szCs w:val="22"/>
        </w:rPr>
        <w:t>If requested, hold an appeal, of the proposed termination and disqualification; and</w:t>
      </w:r>
    </w:p>
    <w:p w14:paraId="539232B6" w14:textId="77777777" w:rsidR="009B2290" w:rsidRPr="009B2290" w:rsidRDefault="009B2290" w:rsidP="009B2290">
      <w:pPr>
        <w:ind w:left="720"/>
        <w:contextualSpacing/>
        <w:rPr>
          <w:rFonts w:ascii="Arial" w:hAnsi="Arial" w:cs="Arial"/>
          <w:sz w:val="22"/>
          <w:szCs w:val="22"/>
        </w:rPr>
      </w:pPr>
    </w:p>
    <w:p w14:paraId="539232B7" w14:textId="77777777" w:rsidR="009B2290" w:rsidRPr="009B2290" w:rsidRDefault="009B2290" w:rsidP="00D915DA">
      <w:pPr>
        <w:numPr>
          <w:ilvl w:val="0"/>
          <w:numId w:val="43"/>
        </w:numPr>
        <w:contextualSpacing/>
        <w:rPr>
          <w:rFonts w:ascii="Arial" w:hAnsi="Arial" w:cs="Arial"/>
          <w:sz w:val="22"/>
          <w:szCs w:val="22"/>
        </w:rPr>
      </w:pPr>
      <w:r w:rsidRPr="009B2290">
        <w:rPr>
          <w:rFonts w:ascii="Arial" w:hAnsi="Arial" w:cs="Arial"/>
          <w:sz w:val="22"/>
          <w:szCs w:val="22"/>
        </w:rPr>
        <w:t>If termination is upheld, issue a notice of final termination and disqualification or if termination is overturned, issue a notice of temporary deferral.</w:t>
      </w:r>
    </w:p>
    <w:p w14:paraId="539232B8" w14:textId="77777777" w:rsidR="009B2290" w:rsidRPr="009B2290" w:rsidRDefault="009B2290" w:rsidP="009B2290">
      <w:pPr>
        <w:rPr>
          <w:rFonts w:ascii="Arial" w:hAnsi="Arial" w:cs="Arial"/>
          <w:sz w:val="22"/>
          <w:szCs w:val="22"/>
        </w:rPr>
      </w:pPr>
    </w:p>
    <w:p w14:paraId="539232B9" w14:textId="77777777" w:rsidR="009B2290" w:rsidRDefault="009B2290" w:rsidP="009B2290">
      <w:pPr>
        <w:rPr>
          <w:rFonts w:ascii="Arial" w:hAnsi="Arial" w:cs="Arial"/>
          <w:sz w:val="22"/>
          <w:szCs w:val="22"/>
        </w:rPr>
      </w:pPr>
      <w:r w:rsidRPr="009B2290">
        <w:rPr>
          <w:rFonts w:ascii="Arial" w:hAnsi="Arial" w:cs="Arial"/>
          <w:sz w:val="22"/>
          <w:szCs w:val="22"/>
        </w:rPr>
        <w:t>Each of these steps is described in detail in this guidance.</w:t>
      </w:r>
      <w:r w:rsidR="002B3C4C">
        <w:rPr>
          <w:rFonts w:ascii="Arial" w:hAnsi="Arial" w:cs="Arial"/>
          <w:sz w:val="22"/>
          <w:szCs w:val="22"/>
        </w:rPr>
        <w:t xml:space="preserve"> For a graphic chart of the steps, r</w:t>
      </w:r>
      <w:r w:rsidR="00513176" w:rsidRPr="00513176">
        <w:rPr>
          <w:rFonts w:ascii="Arial" w:hAnsi="Arial" w:cs="Arial"/>
          <w:sz w:val="22"/>
          <w:szCs w:val="22"/>
        </w:rPr>
        <w:t>eference Attachment</w:t>
      </w:r>
      <w:r w:rsidR="00513176">
        <w:rPr>
          <w:rFonts w:ascii="Arial" w:hAnsi="Arial" w:cs="Arial"/>
          <w:sz w:val="22"/>
          <w:szCs w:val="22"/>
        </w:rPr>
        <w:t xml:space="preserve"> B</w:t>
      </w:r>
      <w:r w:rsidR="002B3C4C">
        <w:rPr>
          <w:rFonts w:ascii="Arial" w:hAnsi="Arial" w:cs="Arial"/>
          <w:sz w:val="22"/>
          <w:szCs w:val="22"/>
        </w:rPr>
        <w:t>.</w:t>
      </w:r>
    </w:p>
    <w:p w14:paraId="539232BA" w14:textId="77777777" w:rsidR="009B2290" w:rsidRPr="009B2290" w:rsidRDefault="009B2290" w:rsidP="009B2290">
      <w:pPr>
        <w:rPr>
          <w:rFonts w:ascii="Arial" w:hAnsi="Arial" w:cs="Arial"/>
          <w:sz w:val="22"/>
          <w:szCs w:val="22"/>
          <w:u w:val="single"/>
        </w:rPr>
      </w:pPr>
    </w:p>
    <w:p w14:paraId="539232BB" w14:textId="77777777" w:rsidR="009B2290" w:rsidRPr="009B2290" w:rsidRDefault="009B2290" w:rsidP="00C41C3F">
      <w:pPr>
        <w:pStyle w:val="Heading2"/>
        <w:numPr>
          <w:ilvl w:val="0"/>
          <w:numId w:val="0"/>
        </w:numPr>
      </w:pPr>
      <w:bookmarkStart w:id="82" w:name="_Toc351648102"/>
      <w:bookmarkStart w:id="83" w:name="_Toc357364852"/>
      <w:bookmarkStart w:id="84" w:name="_Toc361860828"/>
      <w:bookmarkStart w:id="85" w:name="_Toc410941326"/>
      <w:r w:rsidRPr="009B2290">
        <w:t>B.  Identifying Serious Deficiencies for DCH</w:t>
      </w:r>
      <w:bookmarkEnd w:id="82"/>
      <w:bookmarkEnd w:id="83"/>
      <w:r w:rsidR="0051342A">
        <w:t>s</w:t>
      </w:r>
      <w:bookmarkEnd w:id="84"/>
      <w:bookmarkEnd w:id="85"/>
    </w:p>
    <w:p w14:paraId="539232BC"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A DCH may be declared seriously deficient if the sponsoring organization finds Program violations or issues of non-compliance with CACFP requirements at any time during the DCH’s </w:t>
      </w:r>
      <w:r w:rsidRPr="009B2290">
        <w:rPr>
          <w:rFonts w:ascii="Arial" w:hAnsi="Arial" w:cs="Arial"/>
          <w:sz w:val="22"/>
          <w:szCs w:val="22"/>
        </w:rPr>
        <w:lastRenderedPageBreak/>
        <w:t xml:space="preserve">participation. Serious deficiencies that are not permanently corrected will result in the proposed termination and disqualification of the DCH. </w:t>
      </w:r>
    </w:p>
    <w:p w14:paraId="539232BD" w14:textId="77777777" w:rsidR="009B2290" w:rsidRPr="009B2290" w:rsidRDefault="009B2290" w:rsidP="009B2290">
      <w:pPr>
        <w:rPr>
          <w:rFonts w:ascii="Arial" w:hAnsi="Arial" w:cs="Arial"/>
          <w:sz w:val="22"/>
          <w:szCs w:val="22"/>
        </w:rPr>
      </w:pPr>
    </w:p>
    <w:p w14:paraId="539232BE"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If however, the serious deficiencies involve an imminent threat to the health and safety of participants, or the provider has engaged in activities that threaten the public health or safety, the sponsoring organization must follow the procedures outlined in Part 5 of this </w:t>
      </w:r>
      <w:r w:rsidR="007229F7">
        <w:rPr>
          <w:rFonts w:ascii="Arial" w:hAnsi="Arial" w:cs="Arial"/>
          <w:sz w:val="22"/>
          <w:szCs w:val="22"/>
        </w:rPr>
        <w:t>guidance</w:t>
      </w:r>
      <w:r w:rsidRPr="009B2290">
        <w:rPr>
          <w:rFonts w:ascii="Arial" w:hAnsi="Arial" w:cs="Arial"/>
          <w:sz w:val="22"/>
          <w:szCs w:val="22"/>
        </w:rPr>
        <w:t xml:space="preserve">. </w:t>
      </w:r>
    </w:p>
    <w:p w14:paraId="539232BF" w14:textId="77777777" w:rsidR="009B2290" w:rsidRPr="009B2290" w:rsidRDefault="009B2290" w:rsidP="009B2290">
      <w:pPr>
        <w:rPr>
          <w:rFonts w:ascii="Arial" w:hAnsi="Arial" w:cs="Arial"/>
          <w:sz w:val="22"/>
          <w:szCs w:val="22"/>
        </w:rPr>
      </w:pPr>
    </w:p>
    <w:p w14:paraId="539232C0" w14:textId="77777777" w:rsidR="009B2290" w:rsidRPr="009B2290" w:rsidRDefault="009B2290" w:rsidP="009B2290">
      <w:pPr>
        <w:rPr>
          <w:rFonts w:ascii="Arial" w:hAnsi="Arial" w:cs="Arial"/>
          <w:sz w:val="22"/>
          <w:szCs w:val="22"/>
        </w:rPr>
      </w:pPr>
      <w:r w:rsidRPr="009B2290">
        <w:rPr>
          <w:rFonts w:ascii="Arial" w:hAnsi="Arial" w:cs="Arial"/>
          <w:sz w:val="22"/>
          <w:szCs w:val="22"/>
        </w:rPr>
        <w:t>Sponsoring organizations should become familiar with the serious defi</w:t>
      </w:r>
      <w:r w:rsidR="00C80D09">
        <w:rPr>
          <w:rFonts w:ascii="Arial" w:hAnsi="Arial" w:cs="Arial"/>
          <w:sz w:val="22"/>
          <w:szCs w:val="22"/>
        </w:rPr>
        <w:t>ciencies. The following are non</w:t>
      </w:r>
      <w:r w:rsidRPr="009B2290">
        <w:rPr>
          <w:rFonts w:ascii="Arial" w:hAnsi="Arial" w:cs="Arial"/>
          <w:sz w:val="22"/>
          <w:szCs w:val="22"/>
        </w:rPr>
        <w:t>compliance issues that rise to the level of a serious deficiency [7 CFR 226.16(l)(2)]:</w:t>
      </w:r>
    </w:p>
    <w:p w14:paraId="539232C1" w14:textId="77777777" w:rsidR="009B2290" w:rsidRPr="009B2290" w:rsidRDefault="009B2290" w:rsidP="009B2290">
      <w:pPr>
        <w:rPr>
          <w:rFonts w:ascii="Arial" w:hAnsi="Arial" w:cs="Arial"/>
          <w:sz w:val="22"/>
          <w:szCs w:val="22"/>
        </w:rPr>
      </w:pPr>
    </w:p>
    <w:p w14:paraId="539232C2" w14:textId="77777777" w:rsidR="009B2290" w:rsidRPr="009B2290" w:rsidRDefault="009B2290" w:rsidP="00D915DA">
      <w:pPr>
        <w:numPr>
          <w:ilvl w:val="0"/>
          <w:numId w:val="50"/>
        </w:numPr>
        <w:contextualSpacing/>
        <w:rPr>
          <w:rFonts w:ascii="Arial" w:hAnsi="Arial" w:cs="Arial"/>
          <w:sz w:val="22"/>
          <w:szCs w:val="22"/>
        </w:rPr>
      </w:pPr>
      <w:r w:rsidRPr="009B2290">
        <w:rPr>
          <w:rFonts w:ascii="Arial" w:hAnsi="Arial" w:cs="Arial"/>
          <w:sz w:val="22"/>
          <w:szCs w:val="22"/>
        </w:rPr>
        <w:t>Submission of false information on the DCH’s application;</w:t>
      </w:r>
    </w:p>
    <w:p w14:paraId="539232C3" w14:textId="77777777" w:rsidR="009B2290" w:rsidRPr="009B2290" w:rsidRDefault="009B2290" w:rsidP="009B2290">
      <w:pPr>
        <w:ind w:left="720"/>
        <w:contextualSpacing/>
        <w:rPr>
          <w:rFonts w:ascii="Arial" w:hAnsi="Arial" w:cs="Arial"/>
          <w:sz w:val="22"/>
          <w:szCs w:val="22"/>
        </w:rPr>
      </w:pPr>
    </w:p>
    <w:p w14:paraId="539232C4" w14:textId="77777777" w:rsidR="009B2290" w:rsidRPr="009B2290" w:rsidRDefault="009B2290" w:rsidP="00D915DA">
      <w:pPr>
        <w:numPr>
          <w:ilvl w:val="0"/>
          <w:numId w:val="50"/>
        </w:numPr>
        <w:contextualSpacing/>
        <w:rPr>
          <w:rFonts w:ascii="Arial" w:hAnsi="Arial" w:cs="Arial"/>
          <w:sz w:val="22"/>
          <w:szCs w:val="22"/>
        </w:rPr>
      </w:pPr>
      <w:r w:rsidRPr="009B2290">
        <w:rPr>
          <w:rFonts w:ascii="Arial" w:hAnsi="Arial" w:cs="Arial"/>
          <w:sz w:val="22"/>
          <w:szCs w:val="22"/>
        </w:rPr>
        <w:t>Submission of false claims for reimbursement;</w:t>
      </w:r>
    </w:p>
    <w:p w14:paraId="539232C5" w14:textId="77777777" w:rsidR="009B2290" w:rsidRPr="009B2290" w:rsidRDefault="009B2290" w:rsidP="009B2290">
      <w:pPr>
        <w:ind w:left="720"/>
        <w:contextualSpacing/>
        <w:rPr>
          <w:rFonts w:ascii="Arial" w:hAnsi="Arial" w:cs="Arial"/>
          <w:sz w:val="22"/>
          <w:szCs w:val="22"/>
        </w:rPr>
      </w:pPr>
    </w:p>
    <w:p w14:paraId="539232C6" w14:textId="77777777" w:rsidR="009B2290" w:rsidRPr="009B2290" w:rsidRDefault="009B2290" w:rsidP="00D915DA">
      <w:pPr>
        <w:numPr>
          <w:ilvl w:val="0"/>
          <w:numId w:val="50"/>
        </w:numPr>
        <w:contextualSpacing/>
        <w:rPr>
          <w:rFonts w:ascii="Arial" w:hAnsi="Arial" w:cs="Arial"/>
          <w:sz w:val="22"/>
          <w:szCs w:val="22"/>
        </w:rPr>
      </w:pPr>
      <w:r w:rsidRPr="009B2290">
        <w:rPr>
          <w:rFonts w:ascii="Arial" w:hAnsi="Arial" w:cs="Arial"/>
          <w:sz w:val="22"/>
          <w:szCs w:val="22"/>
        </w:rPr>
        <w:t>Simultaneous participation under more than one sponsor;</w:t>
      </w:r>
    </w:p>
    <w:p w14:paraId="539232C7" w14:textId="77777777" w:rsidR="009B2290" w:rsidRPr="009B2290" w:rsidRDefault="009B2290" w:rsidP="009B2290">
      <w:pPr>
        <w:ind w:left="720"/>
        <w:contextualSpacing/>
        <w:rPr>
          <w:rFonts w:ascii="Arial" w:hAnsi="Arial" w:cs="Arial"/>
          <w:sz w:val="22"/>
          <w:szCs w:val="22"/>
        </w:rPr>
      </w:pPr>
    </w:p>
    <w:p w14:paraId="539232C8" w14:textId="77777777" w:rsidR="009B2290" w:rsidRPr="009B2290" w:rsidRDefault="009B2290" w:rsidP="00D915DA">
      <w:pPr>
        <w:numPr>
          <w:ilvl w:val="0"/>
          <w:numId w:val="50"/>
        </w:numPr>
        <w:contextualSpacing/>
        <w:rPr>
          <w:rFonts w:ascii="Arial" w:hAnsi="Arial" w:cs="Arial"/>
          <w:sz w:val="22"/>
          <w:szCs w:val="22"/>
        </w:rPr>
      </w:pPr>
      <w:r w:rsidRPr="009B2290">
        <w:rPr>
          <w:rFonts w:ascii="Arial" w:hAnsi="Arial" w:cs="Arial"/>
          <w:sz w:val="22"/>
          <w:szCs w:val="22"/>
        </w:rPr>
        <w:t>Non-compliance with the Program meal pattern;</w:t>
      </w:r>
    </w:p>
    <w:p w14:paraId="539232C9" w14:textId="77777777" w:rsidR="009B2290" w:rsidRPr="009B2290" w:rsidRDefault="009B2290" w:rsidP="009B2290">
      <w:pPr>
        <w:ind w:left="720"/>
        <w:contextualSpacing/>
        <w:rPr>
          <w:rFonts w:ascii="Arial" w:hAnsi="Arial" w:cs="Arial"/>
          <w:sz w:val="22"/>
          <w:szCs w:val="22"/>
        </w:rPr>
      </w:pPr>
    </w:p>
    <w:p w14:paraId="539232CA" w14:textId="77777777" w:rsidR="009B2290" w:rsidRPr="009B2290" w:rsidRDefault="009B2290" w:rsidP="00D915DA">
      <w:pPr>
        <w:numPr>
          <w:ilvl w:val="0"/>
          <w:numId w:val="50"/>
        </w:numPr>
        <w:contextualSpacing/>
        <w:rPr>
          <w:rFonts w:ascii="Arial" w:hAnsi="Arial" w:cs="Arial"/>
          <w:sz w:val="22"/>
          <w:szCs w:val="22"/>
        </w:rPr>
      </w:pPr>
      <w:r w:rsidRPr="009B2290">
        <w:rPr>
          <w:rFonts w:ascii="Arial" w:hAnsi="Arial" w:cs="Arial"/>
          <w:sz w:val="22"/>
          <w:szCs w:val="22"/>
        </w:rPr>
        <w:t>Failure to keep required records;</w:t>
      </w:r>
    </w:p>
    <w:p w14:paraId="539232CB" w14:textId="77777777" w:rsidR="009B2290" w:rsidRPr="009B2290" w:rsidRDefault="009B2290" w:rsidP="009B2290">
      <w:pPr>
        <w:ind w:left="720"/>
        <w:contextualSpacing/>
        <w:rPr>
          <w:rFonts w:ascii="Arial" w:hAnsi="Arial" w:cs="Arial"/>
          <w:sz w:val="22"/>
          <w:szCs w:val="22"/>
        </w:rPr>
      </w:pPr>
    </w:p>
    <w:p w14:paraId="539232CC" w14:textId="77777777" w:rsidR="009B2290" w:rsidRPr="009B2290" w:rsidRDefault="009B2290" w:rsidP="00D915DA">
      <w:pPr>
        <w:numPr>
          <w:ilvl w:val="0"/>
          <w:numId w:val="50"/>
        </w:numPr>
        <w:contextualSpacing/>
        <w:rPr>
          <w:rFonts w:ascii="Arial" w:hAnsi="Arial" w:cs="Arial"/>
          <w:sz w:val="22"/>
          <w:szCs w:val="22"/>
        </w:rPr>
      </w:pPr>
      <w:r w:rsidRPr="009B2290">
        <w:rPr>
          <w:rFonts w:ascii="Arial" w:hAnsi="Arial" w:cs="Arial"/>
          <w:sz w:val="22"/>
          <w:szCs w:val="22"/>
        </w:rPr>
        <w:t>Conduct or conditions that threaten the health or safety of a child(ren) in care, or the public health or safety;</w:t>
      </w:r>
    </w:p>
    <w:p w14:paraId="539232CD" w14:textId="77777777" w:rsidR="009B2290" w:rsidRPr="009B2290" w:rsidRDefault="009B2290" w:rsidP="009B2290">
      <w:pPr>
        <w:ind w:left="720"/>
        <w:contextualSpacing/>
        <w:rPr>
          <w:rFonts w:ascii="Arial" w:hAnsi="Arial" w:cs="Arial"/>
          <w:sz w:val="22"/>
          <w:szCs w:val="22"/>
        </w:rPr>
      </w:pPr>
    </w:p>
    <w:p w14:paraId="539232CE" w14:textId="77777777" w:rsidR="009B2290" w:rsidRPr="009B2290" w:rsidRDefault="009B2290" w:rsidP="00D915DA">
      <w:pPr>
        <w:numPr>
          <w:ilvl w:val="0"/>
          <w:numId w:val="50"/>
        </w:numPr>
        <w:contextualSpacing/>
        <w:rPr>
          <w:rFonts w:ascii="Arial" w:hAnsi="Arial" w:cs="Arial"/>
          <w:sz w:val="22"/>
          <w:szCs w:val="22"/>
        </w:rPr>
      </w:pPr>
      <w:r w:rsidRPr="009B2290">
        <w:rPr>
          <w:rFonts w:ascii="Arial" w:hAnsi="Arial" w:cs="Arial"/>
          <w:sz w:val="22"/>
          <w:szCs w:val="22"/>
        </w:rPr>
        <w:t>A determination that the provider has been convicted of any activity that occurred during the past seven years and that indicated a lack of business integrity. A lack of business integrity includes deceit, antitrust violations, embezzlement, theft, forgery, bribery, falsification or destruction of records, making false statements, receiving stolen property, making false claims, obstruction of justice, or any other activity indicating a lack of business integrity as defined by the State agency, or the concealment of such a conviction;</w:t>
      </w:r>
    </w:p>
    <w:p w14:paraId="539232CF" w14:textId="77777777" w:rsidR="009B2290" w:rsidRPr="009B2290" w:rsidRDefault="009B2290" w:rsidP="009B2290">
      <w:pPr>
        <w:ind w:left="720"/>
        <w:contextualSpacing/>
        <w:rPr>
          <w:rFonts w:ascii="Arial" w:hAnsi="Arial" w:cs="Arial"/>
          <w:sz w:val="22"/>
          <w:szCs w:val="22"/>
        </w:rPr>
      </w:pPr>
    </w:p>
    <w:p w14:paraId="539232D0" w14:textId="77777777" w:rsidR="009B2290" w:rsidRPr="009B2290" w:rsidRDefault="009B2290" w:rsidP="00D915DA">
      <w:pPr>
        <w:numPr>
          <w:ilvl w:val="0"/>
          <w:numId w:val="50"/>
        </w:numPr>
        <w:contextualSpacing/>
        <w:rPr>
          <w:rFonts w:ascii="Arial" w:hAnsi="Arial" w:cs="Arial"/>
          <w:sz w:val="22"/>
          <w:szCs w:val="22"/>
        </w:rPr>
      </w:pPr>
      <w:r w:rsidRPr="009B2290">
        <w:rPr>
          <w:rFonts w:ascii="Arial" w:hAnsi="Arial" w:cs="Arial"/>
          <w:sz w:val="22"/>
          <w:szCs w:val="22"/>
        </w:rPr>
        <w:t>Failure to participate in training; and</w:t>
      </w:r>
    </w:p>
    <w:p w14:paraId="539232D1" w14:textId="77777777" w:rsidR="009B2290" w:rsidRPr="009B2290" w:rsidRDefault="009B2290" w:rsidP="009B2290">
      <w:pPr>
        <w:ind w:left="720"/>
        <w:contextualSpacing/>
        <w:rPr>
          <w:rFonts w:ascii="Arial" w:hAnsi="Arial" w:cs="Arial"/>
          <w:sz w:val="22"/>
          <w:szCs w:val="22"/>
        </w:rPr>
      </w:pPr>
    </w:p>
    <w:p w14:paraId="539232D2" w14:textId="77777777" w:rsidR="009B2290" w:rsidRPr="009B2290" w:rsidRDefault="009B2290" w:rsidP="00D915DA">
      <w:pPr>
        <w:numPr>
          <w:ilvl w:val="0"/>
          <w:numId w:val="50"/>
        </w:numPr>
        <w:contextualSpacing/>
        <w:rPr>
          <w:rFonts w:ascii="Arial" w:hAnsi="Arial" w:cs="Arial"/>
          <w:sz w:val="22"/>
          <w:szCs w:val="22"/>
        </w:rPr>
      </w:pPr>
      <w:r w:rsidRPr="009B2290">
        <w:rPr>
          <w:rFonts w:ascii="Arial" w:hAnsi="Arial" w:cs="Arial"/>
          <w:sz w:val="22"/>
          <w:szCs w:val="22"/>
        </w:rPr>
        <w:t>Any other circumstance related to non-performance under the sponsoring organization’s DCH agreement, as specified by the sponsoring organization or the State agency.</w:t>
      </w:r>
    </w:p>
    <w:p w14:paraId="539232D3" w14:textId="77777777" w:rsidR="009B2290" w:rsidRPr="009B2290" w:rsidRDefault="009B2290" w:rsidP="009B2290">
      <w:pPr>
        <w:rPr>
          <w:rFonts w:ascii="Arial" w:hAnsi="Arial" w:cs="Arial"/>
          <w:sz w:val="22"/>
          <w:szCs w:val="22"/>
        </w:rPr>
      </w:pPr>
    </w:p>
    <w:p w14:paraId="539232D4" w14:textId="77777777" w:rsidR="00B90831" w:rsidRDefault="009B2290" w:rsidP="009B2290">
      <w:pPr>
        <w:spacing w:line="276" w:lineRule="auto"/>
        <w:rPr>
          <w:rFonts w:ascii="Arial" w:eastAsia="Times New Roman" w:hAnsi="Arial" w:cs="Arial"/>
          <w:sz w:val="22"/>
          <w:szCs w:val="22"/>
        </w:rPr>
      </w:pPr>
      <w:r w:rsidRPr="009B2290">
        <w:rPr>
          <w:rFonts w:ascii="Arial" w:eastAsia="Times New Roman" w:hAnsi="Arial" w:cs="Arial"/>
          <w:sz w:val="22"/>
          <w:szCs w:val="22"/>
        </w:rPr>
        <w:t xml:space="preserve">This list should not be considered to be all-inclusive. </w:t>
      </w:r>
    </w:p>
    <w:p w14:paraId="539232D5" w14:textId="77777777" w:rsidR="00B90831" w:rsidRDefault="00B90831" w:rsidP="009B2290">
      <w:pPr>
        <w:spacing w:line="276" w:lineRule="auto"/>
        <w:rPr>
          <w:rFonts w:ascii="Arial" w:eastAsia="Times New Roman" w:hAnsi="Arial" w:cs="Arial"/>
          <w:sz w:val="22"/>
          <w:szCs w:val="22"/>
        </w:rPr>
      </w:pPr>
    </w:p>
    <w:p w14:paraId="539232D6" w14:textId="77777777" w:rsidR="00B90831" w:rsidRPr="00B90831" w:rsidRDefault="00B90831" w:rsidP="009B2290">
      <w:pPr>
        <w:spacing w:line="276" w:lineRule="auto"/>
        <w:rPr>
          <w:rFonts w:ascii="Arial" w:eastAsia="Times New Roman" w:hAnsi="Arial" w:cs="Arial"/>
          <w:b/>
          <w:sz w:val="22"/>
          <w:szCs w:val="22"/>
        </w:rPr>
      </w:pPr>
      <w:r w:rsidRPr="00B90831">
        <w:rPr>
          <w:rFonts w:ascii="Arial" w:eastAsia="Times New Roman" w:hAnsi="Arial" w:cs="Arial"/>
          <w:b/>
          <w:sz w:val="22"/>
          <w:szCs w:val="22"/>
        </w:rPr>
        <w:t>Determining Serious Deficiencies</w:t>
      </w:r>
    </w:p>
    <w:p w14:paraId="539232D7" w14:textId="77777777" w:rsidR="00B90831" w:rsidRDefault="00B90831" w:rsidP="009B2290">
      <w:pPr>
        <w:spacing w:line="276" w:lineRule="auto"/>
        <w:rPr>
          <w:rFonts w:ascii="Arial" w:eastAsia="Times New Roman" w:hAnsi="Arial" w:cs="Arial"/>
          <w:sz w:val="22"/>
          <w:szCs w:val="22"/>
        </w:rPr>
      </w:pPr>
    </w:p>
    <w:p w14:paraId="539232D8" w14:textId="77777777" w:rsidR="009B2290" w:rsidRPr="009B2290" w:rsidRDefault="009B2290" w:rsidP="00CF3304">
      <w:pPr>
        <w:rPr>
          <w:rFonts w:ascii="Arial" w:eastAsia="Times New Roman" w:hAnsi="Arial" w:cs="Arial"/>
          <w:sz w:val="22"/>
          <w:szCs w:val="22"/>
        </w:rPr>
      </w:pPr>
      <w:r w:rsidRPr="009B2290">
        <w:rPr>
          <w:rFonts w:ascii="Arial" w:eastAsia="Times New Roman" w:hAnsi="Arial" w:cs="Arial"/>
          <w:sz w:val="22"/>
          <w:szCs w:val="22"/>
        </w:rPr>
        <w:t xml:space="preserve">A sponsoring organization has the authority to determine when a violation rises to the level of a serious deficiency. In deciding whether a Program violation rises to the level of a serious deficiency, sponsoring organizations will consider, but not limit themselves to the following items. </w:t>
      </w:r>
    </w:p>
    <w:p w14:paraId="539232D9" w14:textId="77777777" w:rsidR="009B2290" w:rsidRDefault="009B2290" w:rsidP="009B2290">
      <w:pPr>
        <w:rPr>
          <w:rFonts w:ascii="Arial" w:hAnsi="Arial" w:cs="Arial"/>
          <w:sz w:val="22"/>
          <w:szCs w:val="22"/>
        </w:rPr>
      </w:pPr>
    </w:p>
    <w:p w14:paraId="539232DA" w14:textId="77777777" w:rsidR="009B2290" w:rsidRPr="009B2290" w:rsidRDefault="009B2290" w:rsidP="00D915DA">
      <w:pPr>
        <w:numPr>
          <w:ilvl w:val="0"/>
          <w:numId w:val="5"/>
        </w:numPr>
        <w:contextualSpacing/>
        <w:rPr>
          <w:rFonts w:ascii="Arial" w:hAnsi="Arial" w:cs="Arial"/>
          <w:sz w:val="22"/>
          <w:szCs w:val="22"/>
        </w:rPr>
      </w:pPr>
      <w:r w:rsidRPr="009B2290">
        <w:rPr>
          <w:rFonts w:ascii="Arial" w:hAnsi="Arial" w:cs="Arial"/>
          <w:b/>
          <w:i/>
          <w:sz w:val="22"/>
          <w:szCs w:val="22"/>
        </w:rPr>
        <w:t>The severity of the problem</w:t>
      </w:r>
      <w:r w:rsidRPr="009B2290">
        <w:rPr>
          <w:rFonts w:ascii="Arial" w:hAnsi="Arial" w:cs="Arial"/>
          <w:b/>
          <w:sz w:val="22"/>
          <w:szCs w:val="22"/>
        </w:rPr>
        <w:t>.</w:t>
      </w:r>
      <w:r w:rsidR="00EF4178">
        <w:rPr>
          <w:rFonts w:ascii="Arial" w:hAnsi="Arial" w:cs="Arial"/>
          <w:sz w:val="22"/>
          <w:szCs w:val="22"/>
        </w:rPr>
        <w:t xml:space="preserve"> Is the non</w:t>
      </w:r>
      <w:r w:rsidRPr="009B2290">
        <w:rPr>
          <w:rFonts w:ascii="Arial" w:hAnsi="Arial" w:cs="Arial"/>
          <w:sz w:val="22"/>
          <w:szCs w:val="22"/>
        </w:rPr>
        <w:t>compliance on a minor or substantial scale?  Are the violations indicative of a recurring problem at the DCH, or is the problem an isolated event? Even minor problems may be serious if systemic. Some problems are serious even though they have occurred only once.</w:t>
      </w:r>
    </w:p>
    <w:p w14:paraId="539232DB" w14:textId="77777777" w:rsidR="00CB467E" w:rsidRPr="00CB467E" w:rsidRDefault="00CB467E" w:rsidP="00CB467E">
      <w:pPr>
        <w:ind w:left="720"/>
        <w:contextualSpacing/>
        <w:rPr>
          <w:rFonts w:ascii="Arial" w:hAnsi="Arial" w:cs="Arial"/>
          <w:sz w:val="22"/>
          <w:szCs w:val="22"/>
        </w:rPr>
      </w:pPr>
    </w:p>
    <w:p w14:paraId="539232DC" w14:textId="77777777" w:rsidR="009B2290" w:rsidRDefault="009B2290" w:rsidP="00D915DA">
      <w:pPr>
        <w:numPr>
          <w:ilvl w:val="0"/>
          <w:numId w:val="5"/>
        </w:numPr>
        <w:contextualSpacing/>
        <w:rPr>
          <w:rFonts w:ascii="Arial" w:hAnsi="Arial" w:cs="Arial"/>
          <w:sz w:val="22"/>
          <w:szCs w:val="22"/>
        </w:rPr>
      </w:pPr>
      <w:r w:rsidRPr="009B2290">
        <w:rPr>
          <w:rFonts w:ascii="Arial" w:hAnsi="Arial" w:cs="Arial"/>
          <w:b/>
          <w:i/>
          <w:sz w:val="22"/>
          <w:szCs w:val="22"/>
        </w:rPr>
        <w:t>The degree of responsibility attributable to the DCH</w:t>
      </w:r>
      <w:r w:rsidRPr="009B2290">
        <w:rPr>
          <w:rFonts w:ascii="Arial" w:hAnsi="Arial" w:cs="Arial"/>
          <w:b/>
          <w:sz w:val="22"/>
          <w:szCs w:val="22"/>
        </w:rPr>
        <w:t>.</w:t>
      </w:r>
      <w:r w:rsidRPr="009B2290">
        <w:rPr>
          <w:rFonts w:ascii="Arial" w:hAnsi="Arial" w:cs="Arial"/>
          <w:sz w:val="22"/>
          <w:szCs w:val="22"/>
        </w:rPr>
        <w:t xml:space="preserve"> To the extent that evidence is available, can the sponsoring organization determine whether the violations were </w:t>
      </w:r>
      <w:r w:rsidRPr="009B2290">
        <w:rPr>
          <w:rFonts w:ascii="Arial" w:hAnsi="Arial" w:cs="Arial"/>
          <w:sz w:val="22"/>
          <w:szCs w:val="22"/>
        </w:rPr>
        <w:lastRenderedPageBreak/>
        <w:t>inadvertent errors of an otherwise responsible DCH provider?  Is there evidence of negligence or a conscious indifference to regulatory requirements?  Or, even worse, is there evidence of deception, or intentional noncompliance?</w:t>
      </w:r>
    </w:p>
    <w:p w14:paraId="539232DD" w14:textId="77777777" w:rsidR="00455007" w:rsidRDefault="00455007" w:rsidP="00455007">
      <w:pPr>
        <w:pStyle w:val="ListParagraph"/>
        <w:rPr>
          <w:rFonts w:cs="Arial"/>
        </w:rPr>
      </w:pPr>
    </w:p>
    <w:p w14:paraId="539232DE" w14:textId="77777777" w:rsidR="009B2290" w:rsidRPr="009B2290" w:rsidRDefault="009B2290" w:rsidP="00D915DA">
      <w:pPr>
        <w:numPr>
          <w:ilvl w:val="0"/>
          <w:numId w:val="5"/>
        </w:numPr>
        <w:contextualSpacing/>
        <w:rPr>
          <w:rFonts w:ascii="Arial" w:hAnsi="Arial" w:cs="Arial"/>
          <w:sz w:val="22"/>
          <w:szCs w:val="22"/>
        </w:rPr>
      </w:pPr>
      <w:r w:rsidRPr="009B2290">
        <w:rPr>
          <w:rFonts w:ascii="Arial" w:hAnsi="Arial" w:cs="Arial"/>
          <w:b/>
          <w:i/>
          <w:sz w:val="22"/>
          <w:szCs w:val="22"/>
        </w:rPr>
        <w:t>The provider’s history of participation in the Program</w:t>
      </w:r>
      <w:r w:rsidRPr="009B2290">
        <w:rPr>
          <w:rFonts w:ascii="Arial" w:hAnsi="Arial" w:cs="Arial"/>
          <w:b/>
          <w:sz w:val="22"/>
          <w:szCs w:val="22"/>
        </w:rPr>
        <w:t>.</w:t>
      </w:r>
      <w:r w:rsidRPr="009B2290">
        <w:rPr>
          <w:rFonts w:ascii="Arial" w:hAnsi="Arial" w:cs="Arial"/>
          <w:sz w:val="22"/>
          <w:szCs w:val="22"/>
        </w:rPr>
        <w:t xml:space="preserve"> Are problems of noncompliance frequently recurring at the same DCH?  </w:t>
      </w:r>
    </w:p>
    <w:p w14:paraId="539232DF" w14:textId="77777777" w:rsidR="009B2290" w:rsidRPr="009B2290" w:rsidRDefault="009B2290" w:rsidP="009B2290">
      <w:pPr>
        <w:ind w:left="720"/>
        <w:contextualSpacing/>
        <w:rPr>
          <w:rFonts w:ascii="Arial" w:hAnsi="Arial" w:cs="Arial"/>
          <w:sz w:val="22"/>
          <w:szCs w:val="22"/>
        </w:rPr>
      </w:pPr>
    </w:p>
    <w:p w14:paraId="539232E0" w14:textId="77777777" w:rsidR="009B2290" w:rsidRPr="009B2290" w:rsidRDefault="009B2290" w:rsidP="00D915DA">
      <w:pPr>
        <w:numPr>
          <w:ilvl w:val="0"/>
          <w:numId w:val="5"/>
        </w:numPr>
        <w:contextualSpacing/>
        <w:rPr>
          <w:rFonts w:ascii="Arial" w:hAnsi="Arial" w:cs="Arial"/>
          <w:sz w:val="22"/>
          <w:szCs w:val="22"/>
        </w:rPr>
      </w:pPr>
      <w:r w:rsidRPr="009B2290">
        <w:rPr>
          <w:rFonts w:ascii="Arial" w:hAnsi="Arial" w:cs="Arial"/>
          <w:b/>
          <w:i/>
          <w:sz w:val="22"/>
          <w:szCs w:val="22"/>
        </w:rPr>
        <w:t>The nature of the requirements that relate to the problem</w:t>
      </w:r>
      <w:r w:rsidRPr="009B2290">
        <w:rPr>
          <w:rFonts w:ascii="Arial" w:hAnsi="Arial" w:cs="Arial"/>
          <w:sz w:val="22"/>
          <w:szCs w:val="22"/>
        </w:rPr>
        <w:t xml:space="preserve">. Are the DCH’s violations a clear violation of Program requirements?  Has the provider failed to implement new CACFP policy appropriately?  </w:t>
      </w:r>
    </w:p>
    <w:p w14:paraId="539232E1" w14:textId="77777777" w:rsidR="009B2290" w:rsidRPr="009B2290" w:rsidRDefault="009B2290" w:rsidP="009B2290">
      <w:pPr>
        <w:ind w:left="720"/>
        <w:contextualSpacing/>
        <w:rPr>
          <w:rFonts w:ascii="Arial" w:hAnsi="Arial" w:cs="Arial"/>
          <w:sz w:val="22"/>
          <w:szCs w:val="22"/>
        </w:rPr>
      </w:pPr>
    </w:p>
    <w:p w14:paraId="539232E2" w14:textId="77777777" w:rsidR="009B2290" w:rsidRPr="009B2290" w:rsidRDefault="009B2290" w:rsidP="00D915DA">
      <w:pPr>
        <w:numPr>
          <w:ilvl w:val="0"/>
          <w:numId w:val="5"/>
        </w:numPr>
        <w:contextualSpacing/>
        <w:rPr>
          <w:rFonts w:ascii="Arial" w:hAnsi="Arial" w:cs="Arial"/>
          <w:sz w:val="22"/>
          <w:szCs w:val="22"/>
        </w:rPr>
      </w:pPr>
      <w:r w:rsidRPr="009B2290">
        <w:rPr>
          <w:rFonts w:ascii="Arial" w:hAnsi="Arial" w:cs="Arial"/>
          <w:b/>
          <w:i/>
          <w:sz w:val="22"/>
          <w:szCs w:val="22"/>
        </w:rPr>
        <w:t>The degree to which the problem impacts Program integrity</w:t>
      </w:r>
      <w:r w:rsidRPr="009B2290">
        <w:rPr>
          <w:rFonts w:ascii="Arial" w:hAnsi="Arial" w:cs="Arial"/>
          <w:b/>
          <w:sz w:val="22"/>
          <w:szCs w:val="22"/>
        </w:rPr>
        <w:t>.</w:t>
      </w:r>
      <w:r w:rsidRPr="009B2290">
        <w:rPr>
          <w:rFonts w:ascii="Arial" w:hAnsi="Arial" w:cs="Arial"/>
          <w:sz w:val="22"/>
          <w:szCs w:val="22"/>
        </w:rPr>
        <w:t xml:space="preserve"> Are the violations undermining the intent or purpose of the CACFP?  </w:t>
      </w:r>
    </w:p>
    <w:p w14:paraId="539232E3" w14:textId="77777777" w:rsidR="009B2290" w:rsidRPr="009B2290" w:rsidRDefault="009B2290" w:rsidP="009B2290">
      <w:pPr>
        <w:rPr>
          <w:rFonts w:ascii="Arial" w:hAnsi="Arial" w:cs="Arial"/>
          <w:sz w:val="22"/>
          <w:szCs w:val="22"/>
        </w:rPr>
      </w:pPr>
    </w:p>
    <w:p w14:paraId="539232E4"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Once a sponsoring organization has determined that a serious deficiency has occurred, it </w:t>
      </w:r>
      <w:r w:rsidRPr="00B90831">
        <w:rPr>
          <w:rFonts w:ascii="Arial" w:hAnsi="Arial" w:cs="Arial"/>
          <w:b/>
          <w:sz w:val="22"/>
          <w:szCs w:val="22"/>
        </w:rPr>
        <w:t>must</w:t>
      </w:r>
      <w:r w:rsidRPr="009B2290">
        <w:rPr>
          <w:rFonts w:ascii="Arial" w:hAnsi="Arial" w:cs="Arial"/>
          <w:sz w:val="22"/>
          <w:szCs w:val="22"/>
        </w:rPr>
        <w:t xml:space="preserve"> begin the serious deficiency process.</w:t>
      </w:r>
    </w:p>
    <w:p w14:paraId="539232E5" w14:textId="77777777" w:rsidR="009B2290" w:rsidRPr="009B2290" w:rsidRDefault="009B2290" w:rsidP="009B2290">
      <w:pPr>
        <w:rPr>
          <w:rFonts w:ascii="Arial" w:hAnsi="Arial" w:cs="Arial"/>
          <w:sz w:val="22"/>
          <w:szCs w:val="22"/>
        </w:rPr>
      </w:pPr>
    </w:p>
    <w:p w14:paraId="539232E6" w14:textId="77777777" w:rsidR="009B2290" w:rsidRPr="009B2290" w:rsidRDefault="009B2290" w:rsidP="009E4BAF">
      <w:pPr>
        <w:pStyle w:val="Heading2"/>
        <w:numPr>
          <w:ilvl w:val="0"/>
          <w:numId w:val="0"/>
        </w:numPr>
        <w:ind w:left="374" w:hanging="374"/>
      </w:pPr>
      <w:bookmarkStart w:id="86" w:name="_Toc351648103"/>
      <w:bookmarkStart w:id="87" w:name="_Toc357364853"/>
      <w:bookmarkStart w:id="88" w:name="_Toc361860829"/>
      <w:bookmarkStart w:id="89" w:name="_Toc410941327"/>
      <w:r w:rsidRPr="009B2290">
        <w:t>C.  Serious Deficiency Notification and Corrective Action Procedures for DCHs</w:t>
      </w:r>
      <w:bookmarkEnd w:id="86"/>
      <w:bookmarkEnd w:id="87"/>
      <w:bookmarkEnd w:id="88"/>
      <w:bookmarkEnd w:id="89"/>
    </w:p>
    <w:p w14:paraId="539232E7" w14:textId="77777777" w:rsidR="009B2290" w:rsidRPr="009B2290" w:rsidRDefault="009B2290" w:rsidP="009B2290">
      <w:pPr>
        <w:rPr>
          <w:rFonts w:ascii="Arial" w:hAnsi="Arial" w:cs="Arial"/>
          <w:sz w:val="22"/>
          <w:szCs w:val="22"/>
        </w:rPr>
      </w:pPr>
    </w:p>
    <w:p w14:paraId="539232E8" w14:textId="696BFA62" w:rsidR="00B04078" w:rsidRDefault="009B2290" w:rsidP="009B2290">
      <w:pPr>
        <w:rPr>
          <w:rFonts w:ascii="Arial" w:hAnsi="Arial" w:cs="Arial"/>
          <w:sz w:val="22"/>
          <w:szCs w:val="22"/>
        </w:rPr>
      </w:pPr>
      <w:r w:rsidRPr="009B2290">
        <w:rPr>
          <w:rFonts w:ascii="Arial" w:hAnsi="Arial" w:cs="Arial"/>
          <w:sz w:val="22"/>
          <w:szCs w:val="22"/>
        </w:rPr>
        <w:t xml:space="preserve">The most critical step in the serious deficiency process may be when the sponsoring organization prepares and issues the formal notice of serious deficiency. After the sponsoring organization thoroughly investigates and documents any serious deficiencies, it must issue a notice of serious deficiency.  </w:t>
      </w:r>
      <w:r w:rsidR="007B5158">
        <w:rPr>
          <w:noProof/>
        </w:rPr>
        <mc:AlternateContent>
          <mc:Choice Requires="wps">
            <w:drawing>
              <wp:anchor distT="91440" distB="91440" distL="114300" distR="114300" simplePos="0" relativeHeight="251652608" behindDoc="0" locked="0" layoutInCell="0" allowOverlap="1" wp14:anchorId="53923DB9" wp14:editId="089579BD">
                <wp:simplePos x="0" y="0"/>
                <wp:positionH relativeFrom="margin">
                  <wp:posOffset>-10795</wp:posOffset>
                </wp:positionH>
                <wp:positionV relativeFrom="margin">
                  <wp:posOffset>3765550</wp:posOffset>
                </wp:positionV>
                <wp:extent cx="5722620" cy="2392045"/>
                <wp:effectExtent l="0" t="0" r="68580" b="84455"/>
                <wp:wrapSquare wrapText="bothSides"/>
                <wp:docPr id="8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22620" cy="239204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14:paraId="53923E3F" w14:textId="77777777" w:rsidR="00685C9A" w:rsidRPr="00846EDD" w:rsidRDefault="00685C9A" w:rsidP="00846EDD">
                            <w:pPr>
                              <w:jc w:val="center"/>
                              <w:rPr>
                                <w:rFonts w:ascii="Arial" w:hAnsi="Arial" w:cs="Arial"/>
                                <w:b/>
                                <w:sz w:val="22"/>
                                <w:szCs w:val="22"/>
                              </w:rPr>
                            </w:pPr>
                            <w:r w:rsidRPr="00846EDD">
                              <w:rPr>
                                <w:rFonts w:ascii="Arial" w:hAnsi="Arial" w:cs="Arial"/>
                                <w:b/>
                                <w:sz w:val="22"/>
                                <w:szCs w:val="22"/>
                              </w:rPr>
                              <w:t>What Constitutes Notice?</w:t>
                            </w:r>
                          </w:p>
                          <w:p w14:paraId="53923E40" w14:textId="77777777" w:rsidR="00685C9A" w:rsidRPr="00846EDD" w:rsidRDefault="00685C9A">
                            <w:pPr>
                              <w:rPr>
                                <w:rFonts w:ascii="Arial" w:hAnsi="Arial" w:cs="Arial"/>
                                <w:sz w:val="22"/>
                                <w:szCs w:val="22"/>
                              </w:rPr>
                            </w:pPr>
                          </w:p>
                          <w:p w14:paraId="53923E41" w14:textId="77777777" w:rsidR="00685C9A" w:rsidRPr="00846EDD" w:rsidRDefault="00685C9A" w:rsidP="00846EDD">
                            <w:pPr>
                              <w:jc w:val="both"/>
                              <w:rPr>
                                <w:rFonts w:ascii="Arial" w:hAnsi="Arial" w:cs="Arial"/>
                                <w:sz w:val="22"/>
                                <w:szCs w:val="22"/>
                              </w:rPr>
                            </w:pPr>
                            <w:r w:rsidRPr="00846EDD">
                              <w:rPr>
                                <w:rFonts w:ascii="Arial" w:hAnsi="Arial" w:cs="Arial"/>
                                <w:sz w:val="22"/>
                                <w:szCs w:val="22"/>
                              </w:rPr>
                              <w:t>Notice means a letter sent by certified mail, return receipt (or the equivalent private delivery service), by fax, or by email, that describes an action proposed or taken by the State agency with regard to an institution’s, responsible principal’s, or responsible individual’s Program participation [7 CFR 226.2].</w:t>
                            </w:r>
                          </w:p>
                          <w:p w14:paraId="53923E42" w14:textId="77777777" w:rsidR="00685C9A" w:rsidRPr="00846EDD" w:rsidRDefault="00685C9A" w:rsidP="00846EDD">
                            <w:pPr>
                              <w:jc w:val="both"/>
                              <w:rPr>
                                <w:rFonts w:ascii="Arial" w:hAnsi="Arial" w:cs="Arial"/>
                                <w:sz w:val="22"/>
                                <w:szCs w:val="22"/>
                              </w:rPr>
                            </w:pPr>
                          </w:p>
                          <w:p w14:paraId="53923E43" w14:textId="77777777" w:rsidR="00685C9A" w:rsidRPr="00846EDD" w:rsidRDefault="00685C9A" w:rsidP="00846EDD">
                            <w:pPr>
                              <w:jc w:val="both"/>
                              <w:rPr>
                                <w:rFonts w:ascii="Arial" w:hAnsi="Arial" w:cs="Arial"/>
                                <w:sz w:val="22"/>
                                <w:szCs w:val="22"/>
                              </w:rPr>
                            </w:pPr>
                            <w:r w:rsidRPr="00846EDD">
                              <w:rPr>
                                <w:rFonts w:ascii="Arial" w:hAnsi="Arial" w:cs="Arial"/>
                                <w:sz w:val="22"/>
                                <w:szCs w:val="22"/>
                              </w:rPr>
                              <w:t>A notice is considered received by the institution or responsible principal or responsible individual five days after being sent to the addressee’s last known mailing address, fax number, or email address. Any timeframes associated with a given notice start with the earliest form of transmission.</w:t>
                            </w:r>
                          </w:p>
                          <w:p w14:paraId="53923E44" w14:textId="77777777" w:rsidR="00685C9A" w:rsidRPr="00846EDD" w:rsidRDefault="00685C9A" w:rsidP="00846EDD">
                            <w:pPr>
                              <w:jc w:val="both"/>
                              <w:rPr>
                                <w:rFonts w:ascii="Arial" w:hAnsi="Arial" w:cs="Arial"/>
                                <w:sz w:val="22"/>
                                <w:szCs w:val="22"/>
                              </w:rPr>
                            </w:pPr>
                          </w:p>
                          <w:p w14:paraId="53923E45" w14:textId="77777777" w:rsidR="00685C9A" w:rsidRPr="00846EDD" w:rsidRDefault="00685C9A" w:rsidP="00846EDD">
                            <w:pPr>
                              <w:jc w:val="both"/>
                              <w:rPr>
                                <w:rFonts w:ascii="Arial" w:hAnsi="Arial" w:cs="Arial"/>
                                <w:sz w:val="22"/>
                                <w:szCs w:val="22"/>
                              </w:rPr>
                            </w:pPr>
                            <w:r w:rsidRPr="00846EDD">
                              <w:rPr>
                                <w:rFonts w:ascii="Arial" w:hAnsi="Arial" w:cs="Arial"/>
                                <w:sz w:val="22"/>
                                <w:szCs w:val="22"/>
                              </w:rPr>
                              <w:t xml:space="preserve">It is a </w:t>
                            </w:r>
                            <w:r w:rsidRPr="00B04078">
                              <w:rPr>
                                <w:rFonts w:ascii="Arial" w:hAnsi="Arial" w:cs="Arial"/>
                                <w:b/>
                                <w:sz w:val="22"/>
                                <w:szCs w:val="22"/>
                              </w:rPr>
                              <w:t>best practice</w:t>
                            </w:r>
                            <w:r w:rsidRPr="00846EDD">
                              <w:rPr>
                                <w:rFonts w:ascii="Arial" w:hAnsi="Arial" w:cs="Arial"/>
                                <w:sz w:val="22"/>
                                <w:szCs w:val="22"/>
                              </w:rPr>
                              <w:t xml:space="preserve"> to get proof of the delivery of the notice.</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73" o:spid="_x0000_s1033" style="position:absolute;margin-left:-.85pt;margin-top:296.5pt;width:450.6pt;height:188.35pt;flip:x;z-index:2516526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" o:allowincell="f" fillcolor="white [3212]" strokecolor="gray [1629]" strokeweight="1.5pt">
                <v:shadow on="t" type="perspective" color="black" opacity="26213f" origin="-.5,-.5" offset=".74836mm,.74836mm" matrix="65864f,,,65864f"/>
                <v:textbox inset=",7.2pt,,7.2pt">
                  <w:txbxContent>
                    <w:p w14:paraId="53923E3F" w14:textId="77777777" w:rsidR="00685C9A" w:rsidRPr="00846EDD" w:rsidRDefault="00685C9A" w:rsidP="00846EDD">
                      <w:pPr>
                        <w:jc w:val="center"/>
                        <w:rPr>
                          <w:rFonts w:ascii="Arial" w:hAnsi="Arial" w:cs="Arial"/>
                          <w:b/>
                          <w:sz w:val="22"/>
                          <w:szCs w:val="22"/>
                        </w:rPr>
                      </w:pPr>
                      <w:r w:rsidRPr="00846EDD">
                        <w:rPr>
                          <w:rFonts w:ascii="Arial" w:hAnsi="Arial" w:cs="Arial"/>
                          <w:b/>
                          <w:sz w:val="22"/>
                          <w:szCs w:val="22"/>
                        </w:rPr>
                        <w:t>What Constitutes Notice?</w:t>
                      </w:r>
                    </w:p>
                    <w:p w14:paraId="53923E40" w14:textId="77777777" w:rsidR="00685C9A" w:rsidRPr="00846EDD" w:rsidRDefault="00685C9A">
                      <w:pPr>
                        <w:rPr>
                          <w:rFonts w:ascii="Arial" w:hAnsi="Arial" w:cs="Arial"/>
                          <w:sz w:val="22"/>
                          <w:szCs w:val="22"/>
                        </w:rPr>
                      </w:pPr>
                    </w:p>
                    <w:p w14:paraId="53923E41" w14:textId="77777777" w:rsidR="00685C9A" w:rsidRPr="00846EDD" w:rsidRDefault="00685C9A" w:rsidP="00846EDD">
                      <w:pPr>
                        <w:jc w:val="both"/>
                        <w:rPr>
                          <w:rFonts w:ascii="Arial" w:hAnsi="Arial" w:cs="Arial"/>
                          <w:sz w:val="22"/>
                          <w:szCs w:val="22"/>
                        </w:rPr>
                      </w:pPr>
                      <w:r w:rsidRPr="00846EDD">
                        <w:rPr>
                          <w:rFonts w:ascii="Arial" w:hAnsi="Arial" w:cs="Arial"/>
                          <w:sz w:val="22"/>
                          <w:szCs w:val="22"/>
                        </w:rPr>
                        <w:t>Notice means a letter sent by certified mail, return receipt (or the equivalent private delivery service), by fax, or by email, that describes an action proposed or taken by the State agency with regard to an institution’s, responsible principal’s, or responsible individual’s Program participation [7 CFR 226.2].</w:t>
                      </w:r>
                    </w:p>
                    <w:p w14:paraId="53923E42" w14:textId="77777777" w:rsidR="00685C9A" w:rsidRPr="00846EDD" w:rsidRDefault="00685C9A" w:rsidP="00846EDD">
                      <w:pPr>
                        <w:jc w:val="both"/>
                        <w:rPr>
                          <w:rFonts w:ascii="Arial" w:hAnsi="Arial" w:cs="Arial"/>
                          <w:sz w:val="22"/>
                          <w:szCs w:val="22"/>
                        </w:rPr>
                      </w:pPr>
                    </w:p>
                    <w:p w14:paraId="53923E43" w14:textId="77777777" w:rsidR="00685C9A" w:rsidRPr="00846EDD" w:rsidRDefault="00685C9A" w:rsidP="00846EDD">
                      <w:pPr>
                        <w:jc w:val="both"/>
                        <w:rPr>
                          <w:rFonts w:ascii="Arial" w:hAnsi="Arial" w:cs="Arial"/>
                          <w:sz w:val="22"/>
                          <w:szCs w:val="22"/>
                        </w:rPr>
                      </w:pPr>
                      <w:r w:rsidRPr="00846EDD">
                        <w:rPr>
                          <w:rFonts w:ascii="Arial" w:hAnsi="Arial" w:cs="Arial"/>
                          <w:sz w:val="22"/>
                          <w:szCs w:val="22"/>
                        </w:rPr>
                        <w:t>A notice is considered received by the institution or responsible principal or responsible individual five days after being sent to the addressee’s last known mailing address, fax number, or email address. Any timeframes associated with a given notice start with the earliest form of transmission.</w:t>
                      </w:r>
                    </w:p>
                    <w:p w14:paraId="53923E44" w14:textId="77777777" w:rsidR="00685C9A" w:rsidRPr="00846EDD" w:rsidRDefault="00685C9A" w:rsidP="00846EDD">
                      <w:pPr>
                        <w:jc w:val="both"/>
                        <w:rPr>
                          <w:rFonts w:ascii="Arial" w:hAnsi="Arial" w:cs="Arial"/>
                          <w:sz w:val="22"/>
                          <w:szCs w:val="22"/>
                        </w:rPr>
                      </w:pPr>
                    </w:p>
                    <w:p w14:paraId="53923E45" w14:textId="77777777" w:rsidR="00685C9A" w:rsidRPr="00846EDD" w:rsidRDefault="00685C9A" w:rsidP="00846EDD">
                      <w:pPr>
                        <w:jc w:val="both"/>
                        <w:rPr>
                          <w:rFonts w:ascii="Arial" w:hAnsi="Arial" w:cs="Arial"/>
                          <w:sz w:val="22"/>
                          <w:szCs w:val="22"/>
                        </w:rPr>
                      </w:pPr>
                      <w:r w:rsidRPr="00846EDD">
                        <w:rPr>
                          <w:rFonts w:ascii="Arial" w:hAnsi="Arial" w:cs="Arial"/>
                          <w:sz w:val="22"/>
                          <w:szCs w:val="22"/>
                        </w:rPr>
                        <w:t xml:space="preserve">It is a </w:t>
                      </w:r>
                      <w:r w:rsidRPr="00B04078">
                        <w:rPr>
                          <w:rFonts w:ascii="Arial" w:hAnsi="Arial" w:cs="Arial"/>
                          <w:b/>
                          <w:sz w:val="22"/>
                          <w:szCs w:val="22"/>
                        </w:rPr>
                        <w:t>best practice</w:t>
                      </w:r>
                      <w:r w:rsidRPr="00846EDD">
                        <w:rPr>
                          <w:rFonts w:ascii="Arial" w:hAnsi="Arial" w:cs="Arial"/>
                          <w:sz w:val="22"/>
                          <w:szCs w:val="22"/>
                        </w:rPr>
                        <w:t xml:space="preserve"> to get proof of the delivery of the notice.</w:t>
                      </w:r>
                    </w:p>
                  </w:txbxContent>
                </v:textbox>
                <w10:wrap type="square" anchorx="margin" anchory="margin"/>
              </v:rect>
            </w:pict>
          </mc:Fallback>
        </mc:AlternateContent>
      </w:r>
    </w:p>
    <w:p w14:paraId="539232E9" w14:textId="77777777" w:rsidR="00924210" w:rsidRPr="009B2290" w:rsidRDefault="00924210" w:rsidP="00924210">
      <w:pPr>
        <w:autoSpaceDE w:val="0"/>
        <w:autoSpaceDN w:val="0"/>
        <w:adjustRightInd w:val="0"/>
        <w:rPr>
          <w:rFonts w:ascii="Arial" w:hAnsi="Arial" w:cs="Arial"/>
          <w:sz w:val="22"/>
          <w:szCs w:val="22"/>
        </w:rPr>
      </w:pPr>
      <w:r w:rsidRPr="009B2290">
        <w:rPr>
          <w:rFonts w:ascii="Arial" w:hAnsi="Arial" w:cs="Arial"/>
          <w:b/>
          <w:sz w:val="22"/>
          <w:szCs w:val="22"/>
        </w:rPr>
        <w:t>Note:</w:t>
      </w:r>
      <w:r>
        <w:rPr>
          <w:rFonts w:ascii="Arial" w:hAnsi="Arial" w:cs="Arial"/>
          <w:sz w:val="22"/>
          <w:szCs w:val="22"/>
        </w:rPr>
        <w:t xml:space="preserve"> </w:t>
      </w:r>
      <w:r w:rsidRPr="009B2290">
        <w:rPr>
          <w:rFonts w:ascii="Arial" w:hAnsi="Arial" w:cs="Arial"/>
          <w:sz w:val="22"/>
          <w:szCs w:val="22"/>
        </w:rPr>
        <w:t>Any ref</w:t>
      </w:r>
      <w:r>
        <w:rPr>
          <w:rFonts w:ascii="Arial" w:hAnsi="Arial" w:cs="Arial"/>
          <w:sz w:val="22"/>
          <w:szCs w:val="22"/>
        </w:rPr>
        <w:t>erence in this Guidance to the “</w:t>
      </w:r>
      <w:r w:rsidRPr="009B2290">
        <w:rPr>
          <w:rFonts w:ascii="Arial" w:hAnsi="Arial" w:cs="Arial"/>
          <w:sz w:val="22"/>
          <w:szCs w:val="22"/>
        </w:rPr>
        <w:t>number of days</w:t>
      </w:r>
      <w:r>
        <w:rPr>
          <w:rFonts w:ascii="Arial" w:hAnsi="Arial" w:cs="Arial"/>
          <w:sz w:val="22"/>
          <w:szCs w:val="22"/>
        </w:rPr>
        <w:t xml:space="preserve">” </w:t>
      </w:r>
      <w:r w:rsidRPr="009B2290">
        <w:rPr>
          <w:rFonts w:ascii="Arial" w:hAnsi="Arial" w:cs="Arial"/>
          <w:sz w:val="22"/>
          <w:szCs w:val="22"/>
        </w:rPr>
        <w:t>always means calendar days.</w:t>
      </w:r>
    </w:p>
    <w:p w14:paraId="539232EA" w14:textId="77777777" w:rsidR="009B2290" w:rsidRPr="009B2290" w:rsidRDefault="009B2290" w:rsidP="009B2290">
      <w:pPr>
        <w:rPr>
          <w:rFonts w:ascii="Arial" w:hAnsi="Arial" w:cs="Arial"/>
          <w:sz w:val="22"/>
          <w:szCs w:val="22"/>
        </w:rPr>
      </w:pPr>
    </w:p>
    <w:p w14:paraId="539232EB"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It is vitally important that the serious deficiency notice is written in a way that clearly explains the sponsoring organization’s action to the hearing official in the event that the provider later appeals. </w:t>
      </w:r>
    </w:p>
    <w:p w14:paraId="539232EC" w14:textId="77777777" w:rsidR="009B2290" w:rsidRPr="009B2290" w:rsidRDefault="009B2290" w:rsidP="009B2290">
      <w:pPr>
        <w:spacing w:line="276" w:lineRule="auto"/>
        <w:rPr>
          <w:rFonts w:ascii="Arial" w:eastAsia="Times New Roman" w:hAnsi="Arial" w:cs="Arial"/>
          <w:sz w:val="22"/>
          <w:szCs w:val="22"/>
        </w:rPr>
      </w:pPr>
    </w:p>
    <w:p w14:paraId="539232ED" w14:textId="77777777" w:rsidR="009B2290" w:rsidRPr="009B2290" w:rsidRDefault="009B2290" w:rsidP="009B2290">
      <w:pPr>
        <w:rPr>
          <w:rFonts w:ascii="Arial" w:hAnsi="Arial" w:cs="Arial"/>
          <w:sz w:val="22"/>
          <w:szCs w:val="22"/>
        </w:rPr>
      </w:pPr>
      <w:r w:rsidRPr="009B2290">
        <w:rPr>
          <w:rFonts w:ascii="Arial" w:hAnsi="Arial" w:cs="Arial"/>
          <w:sz w:val="22"/>
          <w:szCs w:val="22"/>
        </w:rPr>
        <w:t>A sponsoring organization should remember to include all findings identified during a review in some way. Findings that do not rise to the level of a serious deficiency must still be issued to a DCH. This can be done in the serious deficiency notice with clear language that the areas are not considered serious deficiencies but that they also must be corrected, or the other findings can be issued in a separate letter. The serious deficiency notice must include:</w:t>
      </w:r>
    </w:p>
    <w:p w14:paraId="539232EE" w14:textId="77777777" w:rsidR="009B2290" w:rsidRPr="009B2290" w:rsidRDefault="009B2290" w:rsidP="009B2290">
      <w:pPr>
        <w:spacing w:line="276" w:lineRule="auto"/>
        <w:rPr>
          <w:rFonts w:ascii="Arial" w:eastAsia="Times New Roman" w:hAnsi="Arial" w:cs="Arial"/>
          <w:sz w:val="22"/>
          <w:szCs w:val="22"/>
        </w:rPr>
      </w:pPr>
    </w:p>
    <w:p w14:paraId="539232EF" w14:textId="77777777" w:rsidR="009B2290" w:rsidRPr="009B2290" w:rsidRDefault="009B2290" w:rsidP="00D915DA">
      <w:pPr>
        <w:numPr>
          <w:ilvl w:val="0"/>
          <w:numId w:val="29"/>
        </w:numPr>
        <w:contextualSpacing/>
        <w:rPr>
          <w:rFonts w:ascii="Arial" w:hAnsi="Arial" w:cs="Arial"/>
          <w:sz w:val="22"/>
          <w:szCs w:val="22"/>
        </w:rPr>
      </w:pPr>
      <w:r w:rsidRPr="009B2290">
        <w:rPr>
          <w:rFonts w:ascii="Arial" w:hAnsi="Arial" w:cs="Arial"/>
          <w:sz w:val="22"/>
          <w:szCs w:val="22"/>
        </w:rPr>
        <w:lastRenderedPageBreak/>
        <w:t>The serious deficiencies, including appropriate citations from the CACFP regulations;</w:t>
      </w:r>
    </w:p>
    <w:p w14:paraId="539232F0" w14:textId="77777777" w:rsidR="009B2290" w:rsidRPr="009B2290" w:rsidRDefault="009B2290" w:rsidP="009B2290">
      <w:pPr>
        <w:ind w:left="720"/>
        <w:contextualSpacing/>
        <w:rPr>
          <w:rFonts w:ascii="Arial" w:hAnsi="Arial" w:cs="Arial"/>
          <w:sz w:val="22"/>
          <w:szCs w:val="22"/>
        </w:rPr>
      </w:pPr>
    </w:p>
    <w:p w14:paraId="539232F1" w14:textId="77777777" w:rsidR="009B2290" w:rsidRPr="009B2290" w:rsidRDefault="009B2290" w:rsidP="00D915DA">
      <w:pPr>
        <w:numPr>
          <w:ilvl w:val="0"/>
          <w:numId w:val="29"/>
        </w:numPr>
        <w:contextualSpacing/>
        <w:rPr>
          <w:rFonts w:ascii="Arial" w:hAnsi="Arial" w:cs="Arial"/>
          <w:sz w:val="22"/>
          <w:szCs w:val="22"/>
        </w:rPr>
      </w:pPr>
      <w:r w:rsidRPr="009B2290">
        <w:rPr>
          <w:rFonts w:ascii="Arial" w:hAnsi="Arial" w:cs="Arial"/>
          <w:sz w:val="22"/>
          <w:szCs w:val="22"/>
        </w:rPr>
        <w:t>The actions to be taken by the DCH to correct the serious deficiencies;</w:t>
      </w:r>
    </w:p>
    <w:p w14:paraId="539232F2" w14:textId="77777777" w:rsidR="009B2290" w:rsidRPr="009B2290" w:rsidRDefault="009B2290" w:rsidP="009B2290">
      <w:pPr>
        <w:tabs>
          <w:tab w:val="left" w:pos="450"/>
        </w:tabs>
        <w:ind w:left="720"/>
        <w:contextualSpacing/>
        <w:rPr>
          <w:rFonts w:ascii="Arial" w:hAnsi="Arial" w:cs="Arial"/>
          <w:sz w:val="22"/>
          <w:szCs w:val="22"/>
        </w:rPr>
      </w:pPr>
    </w:p>
    <w:p w14:paraId="539232F3" w14:textId="77777777" w:rsidR="009B2290" w:rsidRPr="009B2290" w:rsidRDefault="009B2290" w:rsidP="00D915DA">
      <w:pPr>
        <w:numPr>
          <w:ilvl w:val="0"/>
          <w:numId w:val="29"/>
        </w:numPr>
        <w:tabs>
          <w:tab w:val="left" w:pos="450"/>
        </w:tabs>
        <w:contextualSpacing/>
        <w:rPr>
          <w:rFonts w:ascii="Arial" w:hAnsi="Arial" w:cs="Arial"/>
          <w:sz w:val="22"/>
          <w:szCs w:val="22"/>
        </w:rPr>
      </w:pPr>
      <w:r w:rsidRPr="009B2290">
        <w:rPr>
          <w:rFonts w:ascii="Arial" w:hAnsi="Arial" w:cs="Arial"/>
          <w:sz w:val="22"/>
          <w:szCs w:val="22"/>
        </w:rPr>
        <w:t>The allotted time to correct the serious deficiencies, this must be as soon as possible, but not to exceed 30 days;</w:t>
      </w:r>
    </w:p>
    <w:p w14:paraId="539232F4" w14:textId="77777777" w:rsidR="009B2290" w:rsidRPr="009B2290" w:rsidRDefault="009B2290" w:rsidP="009B2290">
      <w:pPr>
        <w:ind w:left="720"/>
        <w:contextualSpacing/>
        <w:rPr>
          <w:rFonts w:ascii="Arial" w:hAnsi="Arial" w:cs="Arial"/>
          <w:sz w:val="22"/>
          <w:szCs w:val="22"/>
        </w:rPr>
      </w:pPr>
    </w:p>
    <w:p w14:paraId="539232F5" w14:textId="77777777" w:rsidR="009B2290" w:rsidRPr="009B2290" w:rsidRDefault="009B2290" w:rsidP="00D915DA">
      <w:pPr>
        <w:numPr>
          <w:ilvl w:val="0"/>
          <w:numId w:val="29"/>
        </w:numPr>
        <w:contextualSpacing/>
        <w:rPr>
          <w:rFonts w:ascii="Arial" w:hAnsi="Arial" w:cs="Arial"/>
          <w:sz w:val="22"/>
          <w:szCs w:val="22"/>
        </w:rPr>
      </w:pPr>
      <w:r w:rsidRPr="009B2290">
        <w:rPr>
          <w:rFonts w:ascii="Arial" w:hAnsi="Arial" w:cs="Arial"/>
          <w:sz w:val="22"/>
          <w:szCs w:val="22"/>
        </w:rPr>
        <w:t xml:space="preserve">That the serious deficiency determination is not subject to administrative review </w:t>
      </w:r>
    </w:p>
    <w:p w14:paraId="539232F6" w14:textId="77777777" w:rsidR="009B2290" w:rsidRPr="009B2290" w:rsidRDefault="009B2290" w:rsidP="009B2290">
      <w:pPr>
        <w:ind w:left="720"/>
        <w:contextualSpacing/>
        <w:rPr>
          <w:rFonts w:ascii="Arial" w:hAnsi="Arial" w:cs="Arial"/>
          <w:sz w:val="22"/>
          <w:szCs w:val="22"/>
        </w:rPr>
      </w:pPr>
      <w:r w:rsidRPr="009B2290">
        <w:rPr>
          <w:rFonts w:ascii="Arial" w:hAnsi="Arial" w:cs="Arial"/>
          <w:sz w:val="22"/>
          <w:szCs w:val="22"/>
        </w:rPr>
        <w:t>(appeal);</w:t>
      </w:r>
    </w:p>
    <w:p w14:paraId="539232F7" w14:textId="77777777" w:rsidR="009B2290" w:rsidRPr="009B2290" w:rsidRDefault="009B2290" w:rsidP="009B2290">
      <w:pPr>
        <w:spacing w:line="276" w:lineRule="auto"/>
        <w:ind w:left="720"/>
        <w:rPr>
          <w:rFonts w:ascii="Arial" w:eastAsia="Times New Roman" w:hAnsi="Arial" w:cs="Arial"/>
          <w:sz w:val="22"/>
          <w:szCs w:val="22"/>
        </w:rPr>
      </w:pPr>
    </w:p>
    <w:p w14:paraId="539232F8" w14:textId="77777777" w:rsidR="009B2290" w:rsidRPr="009B2290" w:rsidRDefault="009B2290" w:rsidP="00D915DA">
      <w:pPr>
        <w:numPr>
          <w:ilvl w:val="0"/>
          <w:numId w:val="29"/>
        </w:numPr>
        <w:spacing w:line="276" w:lineRule="auto"/>
        <w:rPr>
          <w:rFonts w:ascii="Arial" w:eastAsia="Times New Roman" w:hAnsi="Arial" w:cs="Arial"/>
          <w:sz w:val="22"/>
          <w:szCs w:val="22"/>
        </w:rPr>
      </w:pPr>
      <w:r w:rsidRPr="009B2290">
        <w:rPr>
          <w:rFonts w:ascii="Arial" w:eastAsia="Times New Roman" w:hAnsi="Arial" w:cs="Arial"/>
          <w:sz w:val="22"/>
          <w:szCs w:val="22"/>
        </w:rPr>
        <w:t>That failure to fully and permanently correct the serious deficiencies within the allotted timeframe will result in the issuance of a Notice of Proposed Termination and Disqualification of the DCH’s agreement and disqualification of the DCH; and</w:t>
      </w:r>
    </w:p>
    <w:p w14:paraId="539232F9" w14:textId="77777777" w:rsidR="009B2290" w:rsidRPr="009B2290" w:rsidRDefault="009B2290" w:rsidP="009B2290">
      <w:pPr>
        <w:tabs>
          <w:tab w:val="left" w:pos="360"/>
          <w:tab w:val="left" w:pos="450"/>
        </w:tabs>
        <w:spacing w:line="276" w:lineRule="auto"/>
        <w:ind w:left="720"/>
        <w:rPr>
          <w:rFonts w:ascii="Arial" w:eastAsia="Times New Roman" w:hAnsi="Arial" w:cs="Arial"/>
          <w:sz w:val="22"/>
          <w:szCs w:val="22"/>
        </w:rPr>
      </w:pPr>
    </w:p>
    <w:p w14:paraId="539232FA" w14:textId="77777777" w:rsidR="009B2290" w:rsidRPr="009B2290" w:rsidRDefault="009B2290" w:rsidP="00D915DA">
      <w:pPr>
        <w:numPr>
          <w:ilvl w:val="0"/>
          <w:numId w:val="29"/>
        </w:numPr>
        <w:tabs>
          <w:tab w:val="left" w:pos="360"/>
          <w:tab w:val="left" w:pos="450"/>
        </w:tabs>
        <w:spacing w:line="276" w:lineRule="auto"/>
        <w:rPr>
          <w:rFonts w:ascii="Arial" w:eastAsia="Times New Roman" w:hAnsi="Arial" w:cs="Arial"/>
          <w:sz w:val="22"/>
          <w:szCs w:val="22"/>
        </w:rPr>
      </w:pPr>
      <w:r w:rsidRPr="009B2290">
        <w:rPr>
          <w:rFonts w:ascii="Arial" w:eastAsia="Times New Roman" w:hAnsi="Arial" w:cs="Arial"/>
          <w:sz w:val="22"/>
          <w:szCs w:val="22"/>
        </w:rPr>
        <w:t>That the DCH’s voluntary termination of its agreement after being notified of the serious deficiency determination will still result in the DCH’s formal termination by the sponsoring organization and placement of the DCH’s and provider’s names on the NDL [7 CFR 226.16(l)(3)].</w:t>
      </w:r>
    </w:p>
    <w:p w14:paraId="539232FB" w14:textId="77777777" w:rsidR="009B2290" w:rsidRPr="009B2290" w:rsidRDefault="009B2290" w:rsidP="009B2290">
      <w:pPr>
        <w:ind w:left="720" w:hanging="360"/>
        <w:rPr>
          <w:rFonts w:ascii="Arial" w:hAnsi="Arial" w:cs="Arial"/>
          <w:sz w:val="22"/>
          <w:szCs w:val="22"/>
        </w:rPr>
      </w:pPr>
    </w:p>
    <w:p w14:paraId="539232FC" w14:textId="77777777" w:rsidR="009B2290" w:rsidRPr="009B2290" w:rsidRDefault="009B2290" w:rsidP="009B2290">
      <w:pPr>
        <w:rPr>
          <w:rFonts w:ascii="Arial" w:hAnsi="Arial" w:cs="Arial"/>
          <w:sz w:val="22"/>
          <w:szCs w:val="22"/>
        </w:rPr>
      </w:pPr>
      <w:r w:rsidRPr="009B2290">
        <w:rPr>
          <w:rFonts w:ascii="Arial" w:hAnsi="Arial" w:cs="Arial"/>
          <w:sz w:val="22"/>
          <w:szCs w:val="22"/>
        </w:rPr>
        <w:t>At the same time a notice is issued, the sponsoring organization must also provide a copy of the notice to the appropriate State agency.</w:t>
      </w:r>
    </w:p>
    <w:p w14:paraId="539232FD" w14:textId="77777777" w:rsidR="009B2290" w:rsidRPr="009B2290" w:rsidRDefault="009B2290" w:rsidP="009B2290">
      <w:pPr>
        <w:rPr>
          <w:rFonts w:ascii="Arial" w:hAnsi="Arial" w:cs="Arial"/>
          <w:sz w:val="22"/>
          <w:szCs w:val="22"/>
        </w:rPr>
      </w:pPr>
    </w:p>
    <w:p w14:paraId="539232FE" w14:textId="77777777" w:rsidR="009B2290" w:rsidRPr="009B2290" w:rsidRDefault="009B2290" w:rsidP="009B2290">
      <w:pPr>
        <w:rPr>
          <w:rFonts w:ascii="Arial" w:hAnsi="Arial" w:cs="Arial"/>
          <w:b/>
          <w:szCs w:val="24"/>
        </w:rPr>
      </w:pPr>
      <w:r w:rsidRPr="009B2290">
        <w:rPr>
          <w:rFonts w:ascii="Arial" w:hAnsi="Arial" w:cs="Arial"/>
          <w:b/>
          <w:bCs/>
          <w:sz w:val="22"/>
          <w:szCs w:val="22"/>
        </w:rPr>
        <w:t xml:space="preserve">Refer to Prototype Letter </w:t>
      </w:r>
      <w:r w:rsidRPr="009B2290">
        <w:rPr>
          <w:rFonts w:ascii="Arial" w:hAnsi="Arial" w:cs="Arial"/>
          <w:b/>
          <w:sz w:val="22"/>
          <w:szCs w:val="22"/>
        </w:rPr>
        <w:t>15: Notice of Serious Deficiency for Providers</w:t>
      </w:r>
      <w:r w:rsidRPr="009B2290">
        <w:rPr>
          <w:rFonts w:ascii="Arial" w:hAnsi="Arial" w:cs="Arial"/>
          <w:b/>
          <w:bCs/>
          <w:sz w:val="22"/>
          <w:szCs w:val="22"/>
        </w:rPr>
        <w:t xml:space="preserve">. </w:t>
      </w:r>
      <w:r w:rsidRPr="002247D8">
        <w:rPr>
          <w:rFonts w:ascii="Arial" w:hAnsi="Arial" w:cs="Arial"/>
          <w:i/>
          <w:sz w:val="22"/>
          <w:szCs w:val="22"/>
        </w:rPr>
        <w:t xml:space="preserve">A copy of the letter must be </w:t>
      </w:r>
      <w:r w:rsidR="005C4826" w:rsidRPr="002247D8">
        <w:rPr>
          <w:rFonts w:ascii="Arial" w:hAnsi="Arial" w:cs="Arial"/>
          <w:i/>
          <w:sz w:val="22"/>
          <w:szCs w:val="22"/>
        </w:rPr>
        <w:t xml:space="preserve">sent </w:t>
      </w:r>
      <w:r w:rsidRPr="002247D8">
        <w:rPr>
          <w:rFonts w:ascii="Arial" w:hAnsi="Arial" w:cs="Arial"/>
          <w:i/>
          <w:sz w:val="22"/>
          <w:szCs w:val="22"/>
        </w:rPr>
        <w:t>to the State agency</w:t>
      </w:r>
      <w:r w:rsidR="00C70E90" w:rsidRPr="002247D8">
        <w:rPr>
          <w:rFonts w:ascii="Arial" w:hAnsi="Arial" w:cs="Arial"/>
          <w:i/>
          <w:sz w:val="22"/>
          <w:szCs w:val="22"/>
        </w:rPr>
        <w:t xml:space="preserve"> at the same time it is sent to the provider</w:t>
      </w:r>
      <w:r w:rsidRPr="002247D8">
        <w:rPr>
          <w:rFonts w:ascii="Arial" w:hAnsi="Arial" w:cs="Arial"/>
          <w:i/>
          <w:sz w:val="22"/>
          <w:szCs w:val="22"/>
        </w:rPr>
        <w:t>.</w:t>
      </w:r>
    </w:p>
    <w:p w14:paraId="539232FF" w14:textId="77777777" w:rsidR="009B2290" w:rsidRPr="009B2290" w:rsidRDefault="009B2290" w:rsidP="009B2290">
      <w:pPr>
        <w:rPr>
          <w:rFonts w:ascii="Arial" w:hAnsi="Arial" w:cs="Arial"/>
          <w:sz w:val="22"/>
          <w:szCs w:val="22"/>
        </w:rPr>
      </w:pPr>
    </w:p>
    <w:p w14:paraId="53923300" w14:textId="77777777" w:rsidR="009B2290" w:rsidRPr="009B2290" w:rsidRDefault="009B2290" w:rsidP="009E4BAF">
      <w:pPr>
        <w:pStyle w:val="Heading2"/>
        <w:numPr>
          <w:ilvl w:val="0"/>
          <w:numId w:val="0"/>
        </w:numPr>
        <w:ind w:left="374" w:hanging="374"/>
      </w:pPr>
      <w:bookmarkStart w:id="90" w:name="_Toc351648104"/>
      <w:bookmarkStart w:id="91" w:name="_Toc357364854"/>
      <w:bookmarkStart w:id="92" w:name="_Toc361860830"/>
      <w:bookmarkStart w:id="93" w:name="_Toc410941328"/>
      <w:r w:rsidRPr="009B2290">
        <w:t>D.  Corrective Action Plans for DCHs</w:t>
      </w:r>
      <w:bookmarkEnd w:id="90"/>
      <w:bookmarkEnd w:id="91"/>
      <w:bookmarkEnd w:id="92"/>
      <w:bookmarkEnd w:id="93"/>
    </w:p>
    <w:p w14:paraId="53923301" w14:textId="77777777" w:rsidR="009B2290" w:rsidRPr="009B2290" w:rsidRDefault="009B2290" w:rsidP="009B2290">
      <w:pPr>
        <w:rPr>
          <w:rFonts w:ascii="Arial" w:hAnsi="Arial" w:cs="Arial"/>
          <w:sz w:val="22"/>
          <w:szCs w:val="22"/>
        </w:rPr>
      </w:pPr>
    </w:p>
    <w:p w14:paraId="53923302"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In response to the serious deficiency notice, a DCH must submit a CAP within 30 days (or less if required by the sponsoring organization) that details the processes implemented to ensure that the serious deficiencies have been fully and permanently corrected. The sponsoring organization will evaluate the CAP and determine whether adequate internal controls have been put into place to fully and permanently correct the deficiencies. An acceptable CAP must include the following information:    </w:t>
      </w:r>
    </w:p>
    <w:p w14:paraId="53923303" w14:textId="77777777" w:rsidR="009B2290" w:rsidRPr="009B2290" w:rsidRDefault="009B2290" w:rsidP="009B2290">
      <w:pPr>
        <w:rPr>
          <w:rFonts w:ascii="Arial" w:hAnsi="Arial" w:cs="Arial"/>
          <w:sz w:val="22"/>
          <w:szCs w:val="22"/>
        </w:rPr>
      </w:pPr>
    </w:p>
    <w:p w14:paraId="53923304" w14:textId="77777777" w:rsidR="009B2290" w:rsidRPr="009B2290" w:rsidRDefault="009B2290" w:rsidP="00D915DA">
      <w:pPr>
        <w:numPr>
          <w:ilvl w:val="0"/>
          <w:numId w:val="24"/>
        </w:numPr>
        <w:contextualSpacing/>
        <w:rPr>
          <w:rFonts w:ascii="Arial" w:hAnsi="Arial" w:cs="Arial"/>
          <w:sz w:val="22"/>
          <w:szCs w:val="22"/>
        </w:rPr>
      </w:pPr>
      <w:r w:rsidRPr="009B2290">
        <w:rPr>
          <w:rFonts w:ascii="Arial" w:hAnsi="Arial" w:cs="Arial"/>
          <w:sz w:val="22"/>
          <w:szCs w:val="22"/>
        </w:rPr>
        <w:t>Name of the provider(s) associated with the serious deficiencies;</w:t>
      </w:r>
    </w:p>
    <w:p w14:paraId="53923305" w14:textId="77777777" w:rsidR="009B2290" w:rsidRPr="009B2290" w:rsidRDefault="009B2290" w:rsidP="009B2290">
      <w:pPr>
        <w:ind w:left="720"/>
        <w:contextualSpacing/>
        <w:rPr>
          <w:rFonts w:ascii="Arial" w:hAnsi="Arial" w:cs="Arial"/>
          <w:sz w:val="22"/>
          <w:szCs w:val="22"/>
        </w:rPr>
      </w:pPr>
    </w:p>
    <w:p w14:paraId="53923306" w14:textId="77777777" w:rsidR="009B2290" w:rsidRPr="009B2290" w:rsidRDefault="009B2290" w:rsidP="00D915DA">
      <w:pPr>
        <w:numPr>
          <w:ilvl w:val="0"/>
          <w:numId w:val="24"/>
        </w:numPr>
        <w:contextualSpacing/>
        <w:rPr>
          <w:rFonts w:ascii="Arial" w:hAnsi="Arial" w:cs="Arial"/>
          <w:sz w:val="22"/>
          <w:szCs w:val="22"/>
        </w:rPr>
      </w:pPr>
      <w:r w:rsidRPr="009B2290">
        <w:rPr>
          <w:rFonts w:ascii="Arial" w:hAnsi="Arial" w:cs="Arial"/>
          <w:sz w:val="22"/>
          <w:szCs w:val="22"/>
        </w:rPr>
        <w:t>Address of the DCH;</w:t>
      </w:r>
    </w:p>
    <w:p w14:paraId="53923307" w14:textId="77777777" w:rsidR="009B2290" w:rsidRPr="009B2290" w:rsidRDefault="009B2290" w:rsidP="009B2290">
      <w:pPr>
        <w:ind w:left="720"/>
        <w:contextualSpacing/>
        <w:rPr>
          <w:rFonts w:ascii="Arial" w:hAnsi="Arial" w:cs="Arial"/>
          <w:sz w:val="22"/>
          <w:szCs w:val="22"/>
        </w:rPr>
      </w:pPr>
    </w:p>
    <w:p w14:paraId="53923308" w14:textId="77777777" w:rsidR="009B2290" w:rsidRDefault="009B2290" w:rsidP="00D915DA">
      <w:pPr>
        <w:numPr>
          <w:ilvl w:val="0"/>
          <w:numId w:val="24"/>
        </w:numPr>
        <w:contextualSpacing/>
        <w:rPr>
          <w:rFonts w:ascii="Arial" w:hAnsi="Arial" w:cs="Arial"/>
          <w:sz w:val="22"/>
          <w:szCs w:val="22"/>
        </w:rPr>
      </w:pPr>
      <w:r w:rsidRPr="009B2290">
        <w:rPr>
          <w:rFonts w:ascii="Arial" w:hAnsi="Arial" w:cs="Arial"/>
          <w:sz w:val="22"/>
          <w:szCs w:val="22"/>
        </w:rPr>
        <w:t>Date of birth for the provider(s) associated with the serious deficiencies;</w:t>
      </w:r>
      <w:r w:rsidR="0051342A">
        <w:rPr>
          <w:rFonts w:ascii="Arial" w:hAnsi="Arial" w:cs="Arial"/>
          <w:sz w:val="22"/>
          <w:szCs w:val="22"/>
        </w:rPr>
        <w:t xml:space="preserve"> and</w:t>
      </w:r>
    </w:p>
    <w:p w14:paraId="53923309" w14:textId="77777777" w:rsidR="0051342A" w:rsidRDefault="0051342A" w:rsidP="0051342A">
      <w:pPr>
        <w:pStyle w:val="ListParagraph"/>
        <w:rPr>
          <w:rFonts w:cs="Arial"/>
        </w:rPr>
      </w:pPr>
    </w:p>
    <w:p w14:paraId="5392330A" w14:textId="77777777" w:rsidR="0051342A" w:rsidRPr="009B2290" w:rsidRDefault="0051342A" w:rsidP="00D915DA">
      <w:pPr>
        <w:numPr>
          <w:ilvl w:val="0"/>
          <w:numId w:val="24"/>
        </w:numPr>
        <w:contextualSpacing/>
        <w:rPr>
          <w:rFonts w:ascii="Arial" w:hAnsi="Arial" w:cs="Arial"/>
          <w:sz w:val="22"/>
          <w:szCs w:val="22"/>
        </w:rPr>
      </w:pPr>
      <w:r>
        <w:rPr>
          <w:rFonts w:ascii="Arial" w:hAnsi="Arial" w:cs="Arial"/>
          <w:sz w:val="22"/>
          <w:szCs w:val="22"/>
        </w:rPr>
        <w:t xml:space="preserve">Details of the serious deficiencies: </w:t>
      </w:r>
    </w:p>
    <w:p w14:paraId="5392330B" w14:textId="77777777" w:rsidR="009B2290" w:rsidRPr="009B2290" w:rsidRDefault="009B2290" w:rsidP="009B2290">
      <w:pPr>
        <w:ind w:left="720"/>
        <w:contextualSpacing/>
        <w:rPr>
          <w:rFonts w:ascii="Arial" w:hAnsi="Arial" w:cs="Arial"/>
          <w:sz w:val="22"/>
          <w:szCs w:val="22"/>
        </w:rPr>
      </w:pPr>
    </w:p>
    <w:p w14:paraId="5392330C" w14:textId="77777777" w:rsidR="009B2290" w:rsidRPr="009B2290" w:rsidRDefault="009B2290" w:rsidP="00D915DA">
      <w:pPr>
        <w:numPr>
          <w:ilvl w:val="0"/>
          <w:numId w:val="61"/>
        </w:numPr>
        <w:ind w:left="1440"/>
        <w:contextualSpacing/>
        <w:rPr>
          <w:rFonts w:ascii="Arial" w:hAnsi="Arial" w:cs="Arial"/>
          <w:sz w:val="22"/>
          <w:szCs w:val="22"/>
        </w:rPr>
      </w:pPr>
      <w:r w:rsidRPr="009B2290">
        <w:rPr>
          <w:rFonts w:ascii="Arial" w:hAnsi="Arial" w:cs="Arial"/>
          <w:b/>
          <w:sz w:val="22"/>
          <w:szCs w:val="22"/>
        </w:rPr>
        <w:t>What</w:t>
      </w:r>
      <w:r w:rsidRPr="009B2290">
        <w:rPr>
          <w:rFonts w:ascii="Arial" w:hAnsi="Arial" w:cs="Arial"/>
          <w:sz w:val="22"/>
          <w:szCs w:val="22"/>
        </w:rPr>
        <w:t xml:space="preserve"> are the serious deficiencies and the procedures that were implemented to address the serious deficiencies?</w:t>
      </w:r>
    </w:p>
    <w:p w14:paraId="5392330D" w14:textId="77777777" w:rsidR="009B2290" w:rsidRPr="009B2290" w:rsidRDefault="009B2290" w:rsidP="0051342A">
      <w:pPr>
        <w:ind w:left="1440"/>
        <w:contextualSpacing/>
        <w:rPr>
          <w:rFonts w:ascii="Arial" w:hAnsi="Arial" w:cs="Arial"/>
          <w:sz w:val="22"/>
          <w:szCs w:val="22"/>
        </w:rPr>
      </w:pPr>
    </w:p>
    <w:p w14:paraId="5392330E" w14:textId="77777777" w:rsidR="009B2290" w:rsidRPr="009B2290" w:rsidRDefault="009B2290" w:rsidP="00D915DA">
      <w:pPr>
        <w:numPr>
          <w:ilvl w:val="0"/>
          <w:numId w:val="61"/>
        </w:numPr>
        <w:ind w:left="1440"/>
        <w:contextualSpacing/>
        <w:rPr>
          <w:rFonts w:ascii="Arial" w:hAnsi="Arial" w:cs="Arial"/>
          <w:sz w:val="22"/>
          <w:szCs w:val="22"/>
        </w:rPr>
      </w:pPr>
      <w:r w:rsidRPr="009B2290">
        <w:rPr>
          <w:rFonts w:ascii="Arial" w:hAnsi="Arial" w:cs="Arial"/>
          <w:b/>
          <w:sz w:val="22"/>
          <w:szCs w:val="22"/>
        </w:rPr>
        <w:t xml:space="preserve">Who </w:t>
      </w:r>
      <w:r w:rsidRPr="009B2290">
        <w:rPr>
          <w:rFonts w:ascii="Arial" w:hAnsi="Arial" w:cs="Arial"/>
          <w:sz w:val="22"/>
          <w:szCs w:val="22"/>
        </w:rPr>
        <w:t>addressed the serious deficiencies?  List DCH personnel responsible for this task.</w:t>
      </w:r>
    </w:p>
    <w:p w14:paraId="5392330F" w14:textId="77777777" w:rsidR="009B2290" w:rsidRPr="009B2290" w:rsidRDefault="009B2290" w:rsidP="0051342A">
      <w:pPr>
        <w:ind w:left="1440"/>
        <w:contextualSpacing/>
        <w:rPr>
          <w:rFonts w:ascii="Arial" w:hAnsi="Arial" w:cs="Arial"/>
          <w:sz w:val="22"/>
          <w:szCs w:val="22"/>
        </w:rPr>
      </w:pPr>
    </w:p>
    <w:p w14:paraId="53923310" w14:textId="77777777" w:rsidR="009B2290" w:rsidRPr="009B2290" w:rsidRDefault="009B2290" w:rsidP="00D915DA">
      <w:pPr>
        <w:numPr>
          <w:ilvl w:val="0"/>
          <w:numId w:val="61"/>
        </w:numPr>
        <w:ind w:left="1440"/>
        <w:contextualSpacing/>
        <w:rPr>
          <w:rFonts w:ascii="Arial" w:hAnsi="Arial" w:cs="Arial"/>
          <w:sz w:val="22"/>
          <w:szCs w:val="22"/>
        </w:rPr>
      </w:pPr>
      <w:r w:rsidRPr="009B2290">
        <w:rPr>
          <w:rFonts w:ascii="Arial" w:hAnsi="Arial" w:cs="Arial"/>
          <w:b/>
          <w:sz w:val="22"/>
          <w:szCs w:val="22"/>
        </w:rPr>
        <w:t xml:space="preserve">When </w:t>
      </w:r>
      <w:r w:rsidRPr="009B2290">
        <w:rPr>
          <w:rFonts w:ascii="Arial" w:hAnsi="Arial" w:cs="Arial"/>
          <w:sz w:val="22"/>
          <w:szCs w:val="22"/>
        </w:rPr>
        <w:t xml:space="preserve">was the procedure for addressing the serious deficiencies implemented?  Provide a timeline for implementing the procedure (i.e., will the procedure be </w:t>
      </w:r>
      <w:r w:rsidRPr="009B2290">
        <w:rPr>
          <w:rFonts w:ascii="Arial" w:hAnsi="Arial" w:cs="Arial"/>
          <w:sz w:val="22"/>
          <w:szCs w:val="22"/>
        </w:rPr>
        <w:lastRenderedPageBreak/>
        <w:t>done daily, weekly, monthly, or annually, and when did implementation of the corrective action plan begin)?</w:t>
      </w:r>
    </w:p>
    <w:p w14:paraId="53923311" w14:textId="77777777" w:rsidR="009B2290" w:rsidRDefault="009B2290" w:rsidP="0051342A">
      <w:pPr>
        <w:ind w:left="1440"/>
        <w:contextualSpacing/>
        <w:rPr>
          <w:rFonts w:ascii="Arial" w:hAnsi="Arial" w:cs="Arial"/>
          <w:sz w:val="22"/>
          <w:szCs w:val="22"/>
        </w:rPr>
      </w:pPr>
    </w:p>
    <w:p w14:paraId="53923312" w14:textId="77777777" w:rsidR="00474E98" w:rsidRPr="009B2290" w:rsidRDefault="00474E98" w:rsidP="0051342A">
      <w:pPr>
        <w:ind w:left="1440"/>
        <w:contextualSpacing/>
        <w:rPr>
          <w:rFonts w:ascii="Arial" w:hAnsi="Arial" w:cs="Arial"/>
          <w:sz w:val="22"/>
          <w:szCs w:val="22"/>
        </w:rPr>
      </w:pPr>
    </w:p>
    <w:p w14:paraId="53923313" w14:textId="77777777" w:rsidR="009B2290" w:rsidRPr="009B2290" w:rsidRDefault="009B2290" w:rsidP="00D915DA">
      <w:pPr>
        <w:numPr>
          <w:ilvl w:val="0"/>
          <w:numId w:val="61"/>
        </w:numPr>
        <w:ind w:left="1440"/>
        <w:contextualSpacing/>
        <w:rPr>
          <w:rFonts w:ascii="Arial" w:hAnsi="Arial" w:cs="Arial"/>
          <w:sz w:val="22"/>
          <w:szCs w:val="22"/>
        </w:rPr>
      </w:pPr>
      <w:r w:rsidRPr="009B2290">
        <w:rPr>
          <w:rFonts w:ascii="Arial" w:hAnsi="Arial" w:cs="Arial"/>
          <w:b/>
          <w:sz w:val="22"/>
          <w:szCs w:val="22"/>
        </w:rPr>
        <w:t>Where</w:t>
      </w:r>
      <w:r w:rsidRPr="009B2290">
        <w:rPr>
          <w:rFonts w:ascii="Arial" w:hAnsi="Arial" w:cs="Arial"/>
          <w:sz w:val="22"/>
          <w:szCs w:val="22"/>
        </w:rPr>
        <w:t xml:space="preserve"> is the CAP documentation retained?</w:t>
      </w:r>
    </w:p>
    <w:p w14:paraId="53923314" w14:textId="77777777" w:rsidR="00474E98" w:rsidRPr="00474E98" w:rsidRDefault="00474E98" w:rsidP="00474E98">
      <w:pPr>
        <w:ind w:left="1440"/>
        <w:contextualSpacing/>
        <w:rPr>
          <w:rFonts w:ascii="Arial" w:hAnsi="Arial" w:cs="Arial"/>
          <w:sz w:val="22"/>
          <w:szCs w:val="22"/>
        </w:rPr>
      </w:pPr>
    </w:p>
    <w:p w14:paraId="53923315" w14:textId="77777777" w:rsidR="009B2290" w:rsidRPr="009B2290" w:rsidRDefault="009B2290" w:rsidP="00D915DA">
      <w:pPr>
        <w:numPr>
          <w:ilvl w:val="0"/>
          <w:numId w:val="61"/>
        </w:numPr>
        <w:ind w:left="1440"/>
        <w:contextualSpacing/>
        <w:rPr>
          <w:rFonts w:ascii="Arial" w:hAnsi="Arial" w:cs="Arial"/>
          <w:sz w:val="22"/>
          <w:szCs w:val="22"/>
        </w:rPr>
      </w:pPr>
      <w:r w:rsidRPr="009B2290">
        <w:rPr>
          <w:rFonts w:ascii="Arial" w:hAnsi="Arial" w:cs="Arial"/>
          <w:b/>
          <w:sz w:val="22"/>
          <w:szCs w:val="22"/>
        </w:rPr>
        <w:t xml:space="preserve">How </w:t>
      </w:r>
      <w:r w:rsidRPr="009B2290">
        <w:rPr>
          <w:rFonts w:ascii="Arial" w:hAnsi="Arial" w:cs="Arial"/>
          <w:sz w:val="22"/>
          <w:szCs w:val="22"/>
        </w:rPr>
        <w:t>will the provider ensure that the CAP corrects the deficiency and continues to be implemented [7 CFR 226.16(l)</w:t>
      </w:r>
      <w:r w:rsidRPr="009B2290">
        <w:rPr>
          <w:rFonts w:ascii="Arial" w:hAnsi="Arial" w:cs="Arial"/>
          <w:i/>
          <w:sz w:val="22"/>
          <w:szCs w:val="22"/>
        </w:rPr>
        <w:t xml:space="preserve"> and </w:t>
      </w:r>
      <w:r w:rsidRPr="009B2290">
        <w:rPr>
          <w:rFonts w:ascii="Arial" w:hAnsi="Arial" w:cs="Arial"/>
          <w:sz w:val="22"/>
          <w:szCs w:val="22"/>
        </w:rPr>
        <w:t>CACFP 14-2012,</w:t>
      </w:r>
      <w:r w:rsidRPr="009B2290">
        <w:rPr>
          <w:rFonts w:ascii="Arial" w:hAnsi="Arial" w:cs="Arial"/>
          <w:i/>
          <w:sz w:val="22"/>
          <w:szCs w:val="22"/>
        </w:rPr>
        <w:t xml:space="preserve"> Child and Adult Care Food Program Guidance on the Serious Deficiency Process and Acceptable Corrective Action Plans, National Disqualified List Procedures and Debt Collection</w:t>
      </w:r>
      <w:r w:rsidR="006474A4">
        <w:rPr>
          <w:rFonts w:ascii="Arial" w:hAnsi="Arial" w:cs="Arial"/>
          <w:i/>
          <w:sz w:val="22"/>
          <w:szCs w:val="22"/>
        </w:rPr>
        <w:t xml:space="preserve">, </w:t>
      </w:r>
      <w:r w:rsidR="006474A4" w:rsidRPr="006474A4">
        <w:rPr>
          <w:rFonts w:ascii="Arial" w:hAnsi="Arial" w:cs="Arial"/>
          <w:sz w:val="22"/>
          <w:szCs w:val="22"/>
        </w:rPr>
        <w:t>May 1 2012</w:t>
      </w:r>
      <w:r w:rsidRPr="009B2290">
        <w:rPr>
          <w:rFonts w:ascii="Arial" w:hAnsi="Arial" w:cs="Arial"/>
          <w:sz w:val="22"/>
          <w:szCs w:val="22"/>
        </w:rPr>
        <w:t>]?</w:t>
      </w:r>
    </w:p>
    <w:p w14:paraId="53923316" w14:textId="77777777" w:rsidR="009B2290" w:rsidRPr="009B2290" w:rsidRDefault="009B2290" w:rsidP="009B2290">
      <w:pPr>
        <w:rPr>
          <w:rFonts w:ascii="Arial" w:hAnsi="Arial" w:cs="Arial"/>
          <w:sz w:val="22"/>
          <w:szCs w:val="22"/>
        </w:rPr>
      </w:pPr>
    </w:p>
    <w:p w14:paraId="53923317" w14:textId="77777777" w:rsidR="009B2290" w:rsidRPr="009B2290" w:rsidRDefault="009B2290" w:rsidP="009B2290">
      <w:pPr>
        <w:rPr>
          <w:rFonts w:ascii="Arial" w:hAnsi="Arial" w:cs="Arial"/>
          <w:b/>
          <w:sz w:val="22"/>
          <w:szCs w:val="22"/>
        </w:rPr>
      </w:pPr>
      <w:r w:rsidRPr="009B2290">
        <w:rPr>
          <w:rFonts w:ascii="Arial" w:hAnsi="Arial" w:cs="Arial"/>
          <w:sz w:val="22"/>
          <w:szCs w:val="22"/>
        </w:rPr>
        <w:t>The CAP is a DCH’s response to the sponsoring organization’s requirement that Program serious deficiencies be corrected. The response will generally include details of and documentation that the corrections have already been made. This might include copies of income eligibility forms, enrollment rosters, menus, Child Nutrition Labels or manufacturers’ product analysis sheets or recipes, attendance records, meal count forms, etc. If the CAP and supporting documentation is acceptable, the sponsoring organization can approve it.</w:t>
      </w:r>
    </w:p>
    <w:p w14:paraId="53923318" w14:textId="77777777" w:rsidR="009B2290" w:rsidRPr="009B2290" w:rsidRDefault="009B2290" w:rsidP="009B2290">
      <w:pPr>
        <w:rPr>
          <w:rFonts w:ascii="Arial" w:hAnsi="Arial" w:cs="Arial"/>
          <w:sz w:val="22"/>
          <w:szCs w:val="22"/>
        </w:rPr>
      </w:pPr>
    </w:p>
    <w:p w14:paraId="53923319" w14:textId="77777777" w:rsidR="009B2290" w:rsidRPr="009B2290" w:rsidRDefault="009B2290" w:rsidP="00E103DA">
      <w:pPr>
        <w:autoSpaceDE w:val="0"/>
        <w:autoSpaceDN w:val="0"/>
        <w:adjustRightInd w:val="0"/>
        <w:ind w:left="720"/>
        <w:rPr>
          <w:rFonts w:ascii="Arial" w:hAnsi="Arial" w:cs="Arial"/>
          <w:color w:val="000000"/>
          <w:sz w:val="22"/>
          <w:szCs w:val="22"/>
        </w:rPr>
      </w:pPr>
      <w:r w:rsidRPr="00CF3304">
        <w:rPr>
          <w:rFonts w:ascii="Arial" w:hAnsi="Arial" w:cs="Arial"/>
          <w:b/>
          <w:bCs/>
          <w:color w:val="000000"/>
          <w:sz w:val="22"/>
          <w:szCs w:val="22"/>
        </w:rPr>
        <w:t>Example</w:t>
      </w:r>
      <w:r w:rsidR="00CF3304">
        <w:rPr>
          <w:rFonts w:ascii="Arial" w:hAnsi="Arial" w:cs="Arial"/>
          <w:b/>
          <w:bCs/>
          <w:color w:val="000000"/>
          <w:sz w:val="22"/>
          <w:szCs w:val="22"/>
        </w:rPr>
        <w:t xml:space="preserve">: </w:t>
      </w:r>
      <w:r w:rsidRPr="009B2290">
        <w:rPr>
          <w:rFonts w:ascii="Arial" w:hAnsi="Arial" w:cs="Arial"/>
          <w:color w:val="000000"/>
          <w:sz w:val="22"/>
          <w:szCs w:val="22"/>
        </w:rPr>
        <w:t>During an administrative review, a sponsoring organization discovers that a DCH provider fails to maintain adequate Program records (i.e., enrollment forms, attendance records, meal counts, menus, etc.). The sponsoring organization sends a notice of serious deficiency to the provider. The provider responds to the serious defi</w:t>
      </w:r>
      <w:r w:rsidR="000A6992">
        <w:rPr>
          <w:rFonts w:ascii="Arial" w:hAnsi="Arial" w:cs="Arial"/>
          <w:color w:val="000000"/>
          <w:sz w:val="22"/>
          <w:szCs w:val="22"/>
        </w:rPr>
        <w:t xml:space="preserve">ciency and indicates that he or </w:t>
      </w:r>
      <w:r w:rsidRPr="009B2290">
        <w:rPr>
          <w:rFonts w:ascii="Arial" w:hAnsi="Arial" w:cs="Arial"/>
          <w:color w:val="000000"/>
          <w:sz w:val="22"/>
          <w:szCs w:val="22"/>
        </w:rPr>
        <w:t xml:space="preserve">she ‘will comply with CACFP requirements in relation to the maintenance of Program administrative records’. </w:t>
      </w:r>
      <w:r w:rsidRPr="009B2290">
        <w:rPr>
          <w:rFonts w:ascii="Arial" w:hAnsi="Arial" w:cs="Arial"/>
          <w:b/>
          <w:bCs/>
          <w:color w:val="000000"/>
          <w:sz w:val="22"/>
          <w:szCs w:val="22"/>
        </w:rPr>
        <w:t xml:space="preserve">This is not an acceptable CAP. </w:t>
      </w:r>
    </w:p>
    <w:p w14:paraId="5392331A" w14:textId="77777777" w:rsidR="009B2290" w:rsidRPr="009B2290" w:rsidRDefault="009B2290" w:rsidP="009B2290">
      <w:pPr>
        <w:autoSpaceDE w:val="0"/>
        <w:autoSpaceDN w:val="0"/>
        <w:adjustRightInd w:val="0"/>
        <w:rPr>
          <w:rFonts w:ascii="Arial" w:hAnsi="Arial" w:cs="Arial"/>
          <w:color w:val="000000"/>
          <w:sz w:val="22"/>
          <w:szCs w:val="22"/>
        </w:rPr>
      </w:pPr>
    </w:p>
    <w:p w14:paraId="5392331B"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An acceptable CAP for the serious deficiencies listed above must answer the questions </w:t>
      </w:r>
      <w:r w:rsidRPr="009B2290">
        <w:rPr>
          <w:rFonts w:ascii="Arial" w:hAnsi="Arial" w:cs="Arial"/>
          <w:i/>
          <w:sz w:val="22"/>
          <w:szCs w:val="22"/>
        </w:rPr>
        <w:t>what, who, when, where</w:t>
      </w:r>
      <w:r w:rsidRPr="009B2290">
        <w:rPr>
          <w:rFonts w:ascii="Arial" w:hAnsi="Arial" w:cs="Arial"/>
          <w:sz w:val="22"/>
          <w:szCs w:val="22"/>
        </w:rPr>
        <w:t xml:space="preserve">, and </w:t>
      </w:r>
      <w:r w:rsidRPr="009B2290">
        <w:rPr>
          <w:rFonts w:ascii="Arial" w:hAnsi="Arial" w:cs="Arial"/>
          <w:i/>
          <w:sz w:val="22"/>
          <w:szCs w:val="22"/>
        </w:rPr>
        <w:t>how</w:t>
      </w:r>
      <w:r w:rsidRPr="009B2290">
        <w:rPr>
          <w:rFonts w:ascii="Arial" w:hAnsi="Arial" w:cs="Arial"/>
          <w:sz w:val="22"/>
          <w:szCs w:val="22"/>
        </w:rPr>
        <w:t>. The following CAP would be acceptable:</w:t>
      </w:r>
    </w:p>
    <w:p w14:paraId="5392331C" w14:textId="77777777" w:rsidR="009B2290" w:rsidRDefault="009B2290" w:rsidP="009B2290">
      <w:pPr>
        <w:rPr>
          <w:rFonts w:ascii="Arial" w:hAnsi="Arial" w:cs="Arial"/>
          <w:sz w:val="22"/>
          <w:szCs w:val="22"/>
        </w:rPr>
      </w:pPr>
    </w:p>
    <w:p w14:paraId="5392331D" w14:textId="77777777" w:rsidR="003F720B" w:rsidRDefault="003F720B" w:rsidP="003F720B">
      <w:pPr>
        <w:pBdr>
          <w:top w:val="single" w:sz="12" w:space="1" w:color="auto"/>
          <w:bottom w:val="single" w:sz="12" w:space="1" w:color="auto"/>
        </w:pBdr>
        <w:shd w:val="clear" w:color="auto" w:fill="92D050"/>
        <w:spacing w:line="120" w:lineRule="auto"/>
        <w:rPr>
          <w:rFonts w:ascii="Arial" w:hAnsi="Arial" w:cs="Arial"/>
          <w:sz w:val="22"/>
          <w:szCs w:val="22"/>
        </w:rPr>
      </w:pPr>
      <w:r>
        <w:rPr>
          <w:rFonts w:ascii="Arial" w:hAnsi="Arial" w:cs="Arial"/>
          <w:sz w:val="22"/>
          <w:szCs w:val="22"/>
        </w:rPr>
        <w:t xml:space="preserve">                                                                                                                                                         </w:t>
      </w:r>
    </w:p>
    <w:p w14:paraId="5392331E" w14:textId="77777777" w:rsidR="003F720B" w:rsidRDefault="003F720B" w:rsidP="003F720B">
      <w:pPr>
        <w:ind w:left="720"/>
        <w:rPr>
          <w:rFonts w:ascii="Arial" w:hAnsi="Arial" w:cs="Arial"/>
          <w:i/>
          <w:sz w:val="22"/>
          <w:szCs w:val="22"/>
        </w:rPr>
      </w:pPr>
    </w:p>
    <w:p w14:paraId="5392331F" w14:textId="77777777" w:rsidR="003F720B" w:rsidRPr="003F720B" w:rsidRDefault="003F720B" w:rsidP="003F720B">
      <w:pPr>
        <w:ind w:left="720"/>
        <w:rPr>
          <w:rFonts w:ascii="Arial" w:hAnsi="Arial" w:cs="Arial"/>
          <w:i/>
          <w:sz w:val="22"/>
          <w:szCs w:val="22"/>
        </w:rPr>
      </w:pPr>
      <w:r w:rsidRPr="003F720B">
        <w:rPr>
          <w:rFonts w:ascii="Arial" w:hAnsi="Arial" w:cs="Arial"/>
          <w:i/>
          <w:sz w:val="22"/>
          <w:szCs w:val="22"/>
        </w:rPr>
        <w:t>May 13, 2013</w:t>
      </w:r>
    </w:p>
    <w:p w14:paraId="53923320" w14:textId="77777777" w:rsidR="003F720B" w:rsidRDefault="003F720B" w:rsidP="003F720B">
      <w:pPr>
        <w:ind w:left="720"/>
        <w:rPr>
          <w:rFonts w:ascii="Arial" w:hAnsi="Arial" w:cs="Arial"/>
          <w:i/>
          <w:sz w:val="22"/>
          <w:szCs w:val="22"/>
        </w:rPr>
      </w:pPr>
    </w:p>
    <w:p w14:paraId="53923321" w14:textId="77777777" w:rsidR="003F720B" w:rsidRPr="003F720B" w:rsidRDefault="00792A32" w:rsidP="003F720B">
      <w:pPr>
        <w:ind w:left="720"/>
        <w:rPr>
          <w:rFonts w:ascii="Arial" w:hAnsi="Arial" w:cs="Arial"/>
          <w:i/>
          <w:sz w:val="22"/>
          <w:szCs w:val="22"/>
        </w:rPr>
      </w:pPr>
      <w:r>
        <w:rPr>
          <w:rFonts w:ascii="Arial" w:hAnsi="Arial" w:cs="Arial"/>
          <w:i/>
          <w:sz w:val="22"/>
          <w:szCs w:val="22"/>
        </w:rPr>
        <w:t xml:space="preserve">Nola Grant, </w:t>
      </w:r>
      <w:r w:rsidR="003F720B" w:rsidRPr="003F720B">
        <w:rPr>
          <w:rFonts w:ascii="Arial" w:hAnsi="Arial" w:cs="Arial"/>
          <w:i/>
          <w:sz w:val="22"/>
          <w:szCs w:val="22"/>
        </w:rPr>
        <w:t>Director</w:t>
      </w:r>
      <w:r w:rsidR="003F720B" w:rsidRPr="003F720B">
        <w:rPr>
          <w:rFonts w:ascii="Arial" w:hAnsi="Arial" w:cs="Arial"/>
          <w:i/>
          <w:sz w:val="22"/>
          <w:szCs w:val="22"/>
        </w:rPr>
        <w:tab/>
      </w:r>
    </w:p>
    <w:p w14:paraId="53923322" w14:textId="77777777" w:rsidR="00792A32" w:rsidRDefault="00792A32" w:rsidP="003F720B">
      <w:pPr>
        <w:ind w:left="720"/>
        <w:rPr>
          <w:rFonts w:ascii="Arial" w:hAnsi="Arial" w:cs="Arial"/>
          <w:i/>
          <w:sz w:val="22"/>
          <w:szCs w:val="22"/>
        </w:rPr>
      </w:pPr>
      <w:r w:rsidRPr="00792A32">
        <w:rPr>
          <w:rFonts w:ascii="Arial" w:hAnsi="Arial" w:cs="Arial"/>
          <w:i/>
          <w:sz w:val="22"/>
          <w:szCs w:val="22"/>
        </w:rPr>
        <w:t xml:space="preserve">Integrity Sponsorship </w:t>
      </w:r>
    </w:p>
    <w:p w14:paraId="53923323" w14:textId="77777777" w:rsidR="003F720B" w:rsidRPr="003F720B" w:rsidRDefault="003F720B" w:rsidP="003F720B">
      <w:pPr>
        <w:ind w:left="720"/>
        <w:rPr>
          <w:rFonts w:ascii="Arial" w:hAnsi="Arial" w:cs="Arial"/>
          <w:i/>
          <w:sz w:val="22"/>
          <w:szCs w:val="22"/>
        </w:rPr>
      </w:pPr>
      <w:r w:rsidRPr="003F720B">
        <w:rPr>
          <w:rFonts w:ascii="Arial" w:hAnsi="Arial" w:cs="Arial"/>
          <w:i/>
          <w:sz w:val="22"/>
          <w:szCs w:val="22"/>
        </w:rPr>
        <w:t>1234 First Street</w:t>
      </w:r>
    </w:p>
    <w:p w14:paraId="53923324" w14:textId="77777777" w:rsidR="003F720B" w:rsidRPr="003F720B" w:rsidRDefault="003F720B" w:rsidP="003F720B">
      <w:pPr>
        <w:ind w:left="720"/>
        <w:rPr>
          <w:rFonts w:ascii="Arial" w:hAnsi="Arial" w:cs="Arial"/>
          <w:i/>
          <w:sz w:val="22"/>
          <w:szCs w:val="22"/>
        </w:rPr>
      </w:pPr>
      <w:r w:rsidRPr="003F720B">
        <w:rPr>
          <w:rFonts w:ascii="Arial" w:hAnsi="Arial" w:cs="Arial"/>
          <w:i/>
          <w:sz w:val="22"/>
          <w:szCs w:val="22"/>
        </w:rPr>
        <w:t>Metropolis, Georgia 30365</w:t>
      </w:r>
    </w:p>
    <w:p w14:paraId="53923325" w14:textId="77777777" w:rsidR="003F720B" w:rsidRPr="003F720B" w:rsidRDefault="003F720B" w:rsidP="003F720B">
      <w:pPr>
        <w:ind w:left="720"/>
        <w:rPr>
          <w:rFonts w:ascii="Arial" w:hAnsi="Arial" w:cs="Arial"/>
          <w:i/>
          <w:sz w:val="22"/>
          <w:szCs w:val="22"/>
        </w:rPr>
      </w:pPr>
    </w:p>
    <w:p w14:paraId="53923326" w14:textId="77777777" w:rsidR="003F720B" w:rsidRPr="003F720B" w:rsidRDefault="00D321B6" w:rsidP="003F720B">
      <w:pPr>
        <w:ind w:left="720"/>
        <w:rPr>
          <w:rFonts w:ascii="Arial" w:hAnsi="Arial" w:cs="Arial"/>
          <w:i/>
          <w:sz w:val="22"/>
          <w:szCs w:val="22"/>
        </w:rPr>
      </w:pPr>
      <w:r>
        <w:rPr>
          <w:rFonts w:ascii="Arial" w:hAnsi="Arial" w:cs="Arial"/>
          <w:i/>
          <w:sz w:val="22"/>
          <w:szCs w:val="22"/>
        </w:rPr>
        <w:t>Dear Ms. Grant:</w:t>
      </w:r>
    </w:p>
    <w:p w14:paraId="53923327" w14:textId="77777777" w:rsidR="003F720B" w:rsidRPr="003F720B" w:rsidRDefault="003F720B" w:rsidP="003F720B">
      <w:pPr>
        <w:ind w:left="720"/>
        <w:rPr>
          <w:rFonts w:ascii="Arial" w:hAnsi="Arial" w:cs="Arial"/>
          <w:i/>
          <w:sz w:val="22"/>
          <w:szCs w:val="22"/>
        </w:rPr>
      </w:pPr>
    </w:p>
    <w:p w14:paraId="53923328" w14:textId="77777777" w:rsidR="003F720B" w:rsidRPr="003F720B" w:rsidRDefault="003F720B" w:rsidP="003F720B">
      <w:pPr>
        <w:ind w:left="720"/>
        <w:rPr>
          <w:rFonts w:ascii="Arial" w:hAnsi="Arial" w:cs="Arial"/>
          <w:i/>
          <w:sz w:val="22"/>
          <w:szCs w:val="22"/>
        </w:rPr>
      </w:pPr>
      <w:r w:rsidRPr="003F720B">
        <w:rPr>
          <w:rFonts w:ascii="Arial" w:hAnsi="Arial" w:cs="Arial"/>
          <w:i/>
          <w:sz w:val="22"/>
          <w:szCs w:val="22"/>
        </w:rPr>
        <w:t xml:space="preserve">This is my corrective action plan required by the Notice of Serious Deficiency I received on May 1, 2013. </w:t>
      </w:r>
    </w:p>
    <w:p w14:paraId="53923329" w14:textId="77777777" w:rsidR="003F720B" w:rsidRPr="003F720B" w:rsidRDefault="003F720B" w:rsidP="003F720B">
      <w:pPr>
        <w:ind w:left="720"/>
        <w:rPr>
          <w:rFonts w:ascii="Arial" w:hAnsi="Arial" w:cs="Arial"/>
          <w:i/>
          <w:sz w:val="22"/>
          <w:szCs w:val="22"/>
        </w:rPr>
      </w:pPr>
    </w:p>
    <w:p w14:paraId="5392332A" w14:textId="77777777" w:rsidR="003F720B" w:rsidRPr="003F720B" w:rsidRDefault="003F720B" w:rsidP="003F720B">
      <w:pPr>
        <w:ind w:left="720"/>
        <w:rPr>
          <w:rFonts w:ascii="Arial" w:hAnsi="Arial" w:cs="Arial"/>
          <w:i/>
          <w:sz w:val="22"/>
          <w:szCs w:val="22"/>
        </w:rPr>
      </w:pPr>
      <w:r w:rsidRPr="003F720B">
        <w:rPr>
          <w:rFonts w:ascii="Arial" w:hAnsi="Arial" w:cs="Arial"/>
          <w:i/>
          <w:sz w:val="22"/>
          <w:szCs w:val="22"/>
        </w:rPr>
        <w:t xml:space="preserve">Serious Deficiency: </w:t>
      </w:r>
      <w:r w:rsidRPr="003F720B">
        <w:rPr>
          <w:rFonts w:ascii="Arial" w:hAnsi="Arial" w:cs="Arial"/>
          <w:i/>
          <w:sz w:val="22"/>
          <w:szCs w:val="22"/>
          <w:u w:val="single"/>
        </w:rPr>
        <w:t>Incomplete Enrollment Records</w:t>
      </w:r>
    </w:p>
    <w:p w14:paraId="5392332B" w14:textId="77777777" w:rsidR="003F720B" w:rsidRPr="003F720B" w:rsidRDefault="003F720B" w:rsidP="003F720B">
      <w:pPr>
        <w:ind w:left="720"/>
        <w:rPr>
          <w:rFonts w:ascii="Arial" w:hAnsi="Arial" w:cs="Arial"/>
          <w:i/>
          <w:sz w:val="22"/>
          <w:szCs w:val="22"/>
        </w:rPr>
      </w:pPr>
    </w:p>
    <w:p w14:paraId="5392332C" w14:textId="77777777" w:rsidR="003F720B" w:rsidRPr="003F720B" w:rsidRDefault="003F720B" w:rsidP="003F720B">
      <w:pPr>
        <w:ind w:left="720"/>
        <w:rPr>
          <w:rFonts w:ascii="Arial" w:hAnsi="Arial" w:cs="Arial"/>
          <w:i/>
          <w:sz w:val="22"/>
          <w:szCs w:val="22"/>
        </w:rPr>
      </w:pPr>
      <w:r w:rsidRPr="003F720B">
        <w:rPr>
          <w:rFonts w:ascii="Arial" w:hAnsi="Arial" w:cs="Arial"/>
          <w:i/>
          <w:sz w:val="22"/>
          <w:szCs w:val="22"/>
        </w:rPr>
        <w:t>I understand that I may not claim meals for children in care who are not currently and completely enrolled in my care and claimed for reimbursement. These records on file will be on file and available for review.</w:t>
      </w:r>
    </w:p>
    <w:p w14:paraId="5392332D" w14:textId="77777777" w:rsidR="003F720B" w:rsidRPr="003F720B" w:rsidRDefault="003F720B" w:rsidP="003F720B">
      <w:pPr>
        <w:ind w:left="720"/>
        <w:rPr>
          <w:rFonts w:ascii="Arial" w:hAnsi="Arial" w:cs="Arial"/>
          <w:i/>
          <w:sz w:val="22"/>
          <w:szCs w:val="22"/>
        </w:rPr>
      </w:pPr>
    </w:p>
    <w:p w14:paraId="5392332E" w14:textId="77777777" w:rsidR="003F720B" w:rsidRPr="003F720B" w:rsidRDefault="003F720B" w:rsidP="003F720B">
      <w:pPr>
        <w:ind w:left="720"/>
        <w:rPr>
          <w:rFonts w:ascii="Arial" w:hAnsi="Arial" w:cs="Arial"/>
          <w:i/>
          <w:sz w:val="22"/>
          <w:szCs w:val="22"/>
        </w:rPr>
      </w:pPr>
      <w:r w:rsidRPr="003F720B">
        <w:rPr>
          <w:rFonts w:ascii="Arial" w:hAnsi="Arial" w:cs="Arial"/>
          <w:i/>
          <w:sz w:val="22"/>
          <w:szCs w:val="22"/>
        </w:rPr>
        <w:t xml:space="preserve">I have updated my procedures to ensure that complete and current enrollment records are on file for each enrolled child. As new children are brought to my day care home for care, the parents will be required to complete enrollment forms at that time. </w:t>
      </w:r>
    </w:p>
    <w:p w14:paraId="5392332F" w14:textId="77777777" w:rsidR="003F720B" w:rsidRPr="003F720B" w:rsidRDefault="003F720B" w:rsidP="003F720B">
      <w:pPr>
        <w:ind w:left="720"/>
        <w:rPr>
          <w:rFonts w:ascii="Arial" w:hAnsi="Arial" w:cs="Arial"/>
          <w:i/>
          <w:sz w:val="22"/>
          <w:szCs w:val="22"/>
        </w:rPr>
      </w:pPr>
    </w:p>
    <w:p w14:paraId="53923330" w14:textId="77777777" w:rsidR="003F720B" w:rsidRPr="003F720B" w:rsidRDefault="003F720B" w:rsidP="003F720B">
      <w:pPr>
        <w:ind w:left="720"/>
        <w:rPr>
          <w:rFonts w:ascii="Arial" w:hAnsi="Arial" w:cs="Arial"/>
          <w:i/>
          <w:sz w:val="22"/>
          <w:szCs w:val="22"/>
        </w:rPr>
      </w:pPr>
      <w:r w:rsidRPr="003F720B">
        <w:rPr>
          <w:rFonts w:ascii="Arial" w:hAnsi="Arial" w:cs="Arial"/>
          <w:i/>
          <w:sz w:val="22"/>
          <w:szCs w:val="22"/>
        </w:rPr>
        <w:lastRenderedPageBreak/>
        <w:t>Parents will be required to update enrollment forms on an annual basis. I will alert parents of this requirement and give them one week to supply the updated information. I will issue the child’s parent or guardian a notice stating that the form must be submitted or an administrative charge will be added to their account. I am responsible for ensuring that all required records are in the child’s folder prior to claiming them for CACFP reimbursement. I have taken the sponsoring organization’s on-line training ‘Collecting and Processing Enrollment Forms’ on this new procedure on May 16, 2012. I have placed a copy of these procedures in my CACFP binder. I notified all parents of these new procedures on May, 25, 2012 and will do so with each renewal. I verified on May 20, 2012 that all currently enrolled children have complete and current enrollment records on file.</w:t>
      </w:r>
    </w:p>
    <w:p w14:paraId="53923331" w14:textId="77777777" w:rsidR="003F720B" w:rsidRPr="003F720B" w:rsidRDefault="003F720B" w:rsidP="003F720B">
      <w:pPr>
        <w:ind w:left="720"/>
        <w:rPr>
          <w:rFonts w:ascii="Arial" w:hAnsi="Arial" w:cs="Arial"/>
          <w:i/>
          <w:sz w:val="22"/>
          <w:szCs w:val="22"/>
        </w:rPr>
      </w:pPr>
    </w:p>
    <w:p w14:paraId="53923332" w14:textId="77777777" w:rsidR="003F720B" w:rsidRPr="003F720B" w:rsidRDefault="003F720B" w:rsidP="003F720B">
      <w:pPr>
        <w:ind w:left="720"/>
        <w:rPr>
          <w:rFonts w:ascii="Arial" w:hAnsi="Arial" w:cs="Arial"/>
          <w:i/>
          <w:sz w:val="22"/>
          <w:szCs w:val="22"/>
          <w:u w:val="single"/>
        </w:rPr>
      </w:pPr>
      <w:r w:rsidRPr="003F720B">
        <w:rPr>
          <w:rFonts w:ascii="Arial" w:hAnsi="Arial" w:cs="Arial"/>
          <w:i/>
          <w:sz w:val="22"/>
          <w:szCs w:val="22"/>
        </w:rPr>
        <w:t xml:space="preserve">Serious Deficiency:  </w:t>
      </w:r>
      <w:r w:rsidRPr="003F720B">
        <w:rPr>
          <w:rFonts w:ascii="Arial" w:hAnsi="Arial" w:cs="Arial"/>
          <w:i/>
          <w:sz w:val="22"/>
          <w:szCs w:val="22"/>
          <w:u w:val="single"/>
        </w:rPr>
        <w:t>Missing Menu Item or Incomplete meals</w:t>
      </w:r>
    </w:p>
    <w:p w14:paraId="53923333" w14:textId="77777777" w:rsidR="003F720B" w:rsidRPr="003F720B" w:rsidRDefault="003F720B" w:rsidP="003F720B">
      <w:pPr>
        <w:ind w:left="720"/>
        <w:rPr>
          <w:rFonts w:ascii="Arial" w:hAnsi="Arial" w:cs="Arial"/>
          <w:i/>
          <w:sz w:val="22"/>
          <w:szCs w:val="22"/>
          <w:u w:val="single"/>
        </w:rPr>
      </w:pPr>
    </w:p>
    <w:p w14:paraId="53923334" w14:textId="77777777" w:rsidR="003F720B" w:rsidRPr="003F720B" w:rsidRDefault="003F720B" w:rsidP="003F720B">
      <w:pPr>
        <w:ind w:left="720"/>
        <w:rPr>
          <w:rFonts w:ascii="Arial" w:hAnsi="Arial" w:cs="Arial"/>
          <w:i/>
          <w:sz w:val="22"/>
          <w:szCs w:val="22"/>
        </w:rPr>
      </w:pPr>
      <w:r w:rsidRPr="003F720B">
        <w:rPr>
          <w:rFonts w:ascii="Arial" w:hAnsi="Arial" w:cs="Arial"/>
          <w:i/>
          <w:sz w:val="22"/>
          <w:szCs w:val="22"/>
        </w:rPr>
        <w:t>I have updated my procedures for establishing menus. I will write out a month’s worth of menus in the last week of the preceding month. I will then purchase the items for a week’s worth of meals at a time. If an item is not available, I will make a like substitution and make that change on my menu. I have placed a copy of these procedures in my CACFP binder. A menu will be posted next to the parent sign-in sheet. I have attached the menus I will be using in June.</w:t>
      </w:r>
    </w:p>
    <w:p w14:paraId="53923335" w14:textId="77777777" w:rsidR="003F720B" w:rsidRPr="003F720B" w:rsidRDefault="003F720B" w:rsidP="003F720B">
      <w:pPr>
        <w:ind w:left="720"/>
        <w:rPr>
          <w:rFonts w:ascii="Arial" w:hAnsi="Arial" w:cs="Arial"/>
          <w:i/>
          <w:sz w:val="22"/>
          <w:szCs w:val="22"/>
        </w:rPr>
      </w:pPr>
    </w:p>
    <w:p w14:paraId="53923336" w14:textId="77777777" w:rsidR="003F720B" w:rsidRPr="003F720B" w:rsidRDefault="003F720B" w:rsidP="003F720B">
      <w:pPr>
        <w:ind w:left="720"/>
        <w:rPr>
          <w:rFonts w:ascii="Arial" w:hAnsi="Arial" w:cs="Arial"/>
          <w:i/>
          <w:sz w:val="22"/>
          <w:szCs w:val="22"/>
        </w:rPr>
      </w:pPr>
      <w:r w:rsidRPr="003F720B">
        <w:rPr>
          <w:rFonts w:ascii="Arial" w:hAnsi="Arial" w:cs="Arial"/>
          <w:i/>
          <w:sz w:val="22"/>
          <w:szCs w:val="22"/>
        </w:rPr>
        <w:t>Sincerely,</w:t>
      </w:r>
    </w:p>
    <w:p w14:paraId="53923337" w14:textId="77777777" w:rsidR="003F720B" w:rsidRPr="003F720B" w:rsidRDefault="003F720B" w:rsidP="003F720B">
      <w:pPr>
        <w:ind w:left="720"/>
        <w:rPr>
          <w:rFonts w:ascii="Arial" w:hAnsi="Arial" w:cs="Arial"/>
          <w:i/>
          <w:sz w:val="22"/>
          <w:szCs w:val="22"/>
        </w:rPr>
      </w:pPr>
    </w:p>
    <w:p w14:paraId="53923338" w14:textId="77777777" w:rsidR="003F720B" w:rsidRPr="003F720B" w:rsidRDefault="003F720B" w:rsidP="003F720B">
      <w:pPr>
        <w:ind w:left="720"/>
        <w:rPr>
          <w:rFonts w:ascii="Arial" w:hAnsi="Arial" w:cs="Arial"/>
          <w:i/>
          <w:sz w:val="22"/>
          <w:szCs w:val="22"/>
        </w:rPr>
      </w:pPr>
    </w:p>
    <w:p w14:paraId="53923339" w14:textId="77777777" w:rsidR="003F720B" w:rsidRPr="003F720B" w:rsidRDefault="003F720B" w:rsidP="003F720B">
      <w:pPr>
        <w:ind w:left="720"/>
        <w:rPr>
          <w:rFonts w:ascii="Arial" w:hAnsi="Arial" w:cs="Arial"/>
          <w:i/>
          <w:sz w:val="22"/>
          <w:szCs w:val="22"/>
        </w:rPr>
      </w:pPr>
      <w:r w:rsidRPr="003F720B">
        <w:rPr>
          <w:rFonts w:ascii="Arial" w:hAnsi="Arial" w:cs="Arial"/>
          <w:i/>
          <w:sz w:val="22"/>
          <w:szCs w:val="22"/>
        </w:rPr>
        <w:t>Zena Smith, Provider</w:t>
      </w:r>
    </w:p>
    <w:p w14:paraId="5392333A" w14:textId="77777777" w:rsidR="003F720B" w:rsidRDefault="003F720B" w:rsidP="009B2290">
      <w:pPr>
        <w:rPr>
          <w:rFonts w:ascii="Arial" w:hAnsi="Arial" w:cs="Arial"/>
          <w:sz w:val="22"/>
          <w:szCs w:val="22"/>
        </w:rPr>
      </w:pPr>
    </w:p>
    <w:p w14:paraId="5392333B" w14:textId="77777777" w:rsidR="003F720B" w:rsidRPr="000F1DBE" w:rsidRDefault="003F720B" w:rsidP="003F720B">
      <w:pPr>
        <w:pBdr>
          <w:top w:val="single" w:sz="12" w:space="1" w:color="auto"/>
          <w:bottom w:val="single" w:sz="12" w:space="1" w:color="auto"/>
        </w:pBdr>
        <w:shd w:val="clear" w:color="auto" w:fill="92D050"/>
        <w:spacing w:line="120" w:lineRule="auto"/>
        <w:rPr>
          <w:rFonts w:ascii="Arial" w:hAnsi="Arial" w:cs="Arial"/>
          <w:color w:val="7F7F7F"/>
          <w:sz w:val="22"/>
          <w:szCs w:val="22"/>
        </w:rPr>
      </w:pPr>
      <w:r w:rsidRPr="000F1DBE">
        <w:rPr>
          <w:rFonts w:ascii="Arial" w:hAnsi="Arial" w:cs="Arial"/>
          <w:color w:val="7F7F7F"/>
          <w:sz w:val="22"/>
          <w:szCs w:val="22"/>
        </w:rPr>
        <w:t xml:space="preserve">                                                                                                                                                         </w:t>
      </w:r>
    </w:p>
    <w:p w14:paraId="5392333C" w14:textId="77777777" w:rsidR="003F720B" w:rsidRDefault="003F720B" w:rsidP="009B2290">
      <w:pPr>
        <w:rPr>
          <w:rFonts w:ascii="Arial" w:hAnsi="Arial" w:cs="Arial"/>
          <w:sz w:val="22"/>
          <w:szCs w:val="22"/>
        </w:rPr>
      </w:pPr>
    </w:p>
    <w:p w14:paraId="5392333D"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This CAP has enough detail explaining </w:t>
      </w:r>
      <w:r w:rsidRPr="009B2290">
        <w:rPr>
          <w:rFonts w:ascii="Arial" w:hAnsi="Arial" w:cs="Arial"/>
          <w:i/>
          <w:sz w:val="22"/>
          <w:szCs w:val="22"/>
        </w:rPr>
        <w:t>what</w:t>
      </w:r>
      <w:r w:rsidRPr="009B2290">
        <w:rPr>
          <w:rFonts w:ascii="Arial" w:hAnsi="Arial" w:cs="Arial"/>
          <w:sz w:val="22"/>
          <w:szCs w:val="22"/>
        </w:rPr>
        <w:t xml:space="preserve"> was done, </w:t>
      </w:r>
      <w:r w:rsidRPr="009B2290">
        <w:rPr>
          <w:rFonts w:ascii="Arial" w:hAnsi="Arial" w:cs="Arial"/>
          <w:i/>
          <w:sz w:val="22"/>
          <w:szCs w:val="22"/>
        </w:rPr>
        <w:t>how</w:t>
      </w:r>
      <w:r w:rsidRPr="009B2290">
        <w:rPr>
          <w:rFonts w:ascii="Arial" w:hAnsi="Arial" w:cs="Arial"/>
          <w:sz w:val="22"/>
          <w:szCs w:val="22"/>
        </w:rPr>
        <w:t xml:space="preserve"> it was done, </w:t>
      </w:r>
      <w:r w:rsidRPr="009B2290">
        <w:rPr>
          <w:rFonts w:ascii="Arial" w:hAnsi="Arial" w:cs="Arial"/>
          <w:i/>
          <w:sz w:val="22"/>
          <w:szCs w:val="22"/>
        </w:rPr>
        <w:t>when</w:t>
      </w:r>
      <w:r w:rsidRPr="009B2290">
        <w:rPr>
          <w:rFonts w:ascii="Arial" w:hAnsi="Arial" w:cs="Arial"/>
          <w:sz w:val="22"/>
          <w:szCs w:val="22"/>
        </w:rPr>
        <w:t xml:space="preserve"> it was done, and </w:t>
      </w:r>
      <w:r w:rsidRPr="009B2290">
        <w:rPr>
          <w:rFonts w:ascii="Arial" w:hAnsi="Arial" w:cs="Arial"/>
          <w:i/>
          <w:sz w:val="22"/>
          <w:szCs w:val="22"/>
        </w:rPr>
        <w:t>by whom</w:t>
      </w:r>
      <w:r w:rsidRPr="009B2290">
        <w:rPr>
          <w:rFonts w:ascii="Arial" w:hAnsi="Arial" w:cs="Arial"/>
          <w:sz w:val="22"/>
          <w:szCs w:val="22"/>
        </w:rPr>
        <w:t xml:space="preserve"> it was it done, for the sponsoring organization to make an assessment regarding its effectiveness in fully and permanently correcting the serious deficiencies. The CAP also describes </w:t>
      </w:r>
      <w:r w:rsidRPr="009B2290">
        <w:rPr>
          <w:rFonts w:ascii="Arial" w:hAnsi="Arial" w:cs="Arial"/>
          <w:i/>
          <w:sz w:val="22"/>
          <w:szCs w:val="22"/>
        </w:rPr>
        <w:t>where</w:t>
      </w:r>
      <w:r w:rsidRPr="009B2290">
        <w:rPr>
          <w:rFonts w:ascii="Arial" w:hAnsi="Arial" w:cs="Arial"/>
          <w:sz w:val="22"/>
          <w:szCs w:val="22"/>
        </w:rPr>
        <w:t xml:space="preserve"> the documentation of changes will be housed. </w:t>
      </w:r>
    </w:p>
    <w:p w14:paraId="5392333E" w14:textId="77777777" w:rsidR="009B2290" w:rsidRPr="009B2290" w:rsidRDefault="009B2290" w:rsidP="009B2290">
      <w:pPr>
        <w:rPr>
          <w:rFonts w:ascii="Arial" w:hAnsi="Arial" w:cs="Arial"/>
          <w:szCs w:val="24"/>
        </w:rPr>
      </w:pPr>
    </w:p>
    <w:p w14:paraId="5392333F" w14:textId="77777777" w:rsidR="009B2290" w:rsidRPr="009B2290" w:rsidRDefault="009B2290" w:rsidP="009E4BAF">
      <w:pPr>
        <w:pStyle w:val="Heading2"/>
        <w:numPr>
          <w:ilvl w:val="0"/>
          <w:numId w:val="0"/>
        </w:numPr>
        <w:ind w:left="374" w:hanging="374"/>
      </w:pPr>
      <w:bookmarkStart w:id="94" w:name="_Toc351648105"/>
      <w:bookmarkStart w:id="95" w:name="_Toc357364855"/>
      <w:bookmarkStart w:id="96" w:name="_Toc361860831"/>
      <w:bookmarkStart w:id="97" w:name="_Toc410941329"/>
      <w:r w:rsidRPr="009B2290">
        <w:t>E.  Successful Corrective Action of a DCH</w:t>
      </w:r>
      <w:bookmarkEnd w:id="94"/>
      <w:bookmarkEnd w:id="95"/>
      <w:bookmarkEnd w:id="96"/>
      <w:bookmarkEnd w:id="97"/>
    </w:p>
    <w:p w14:paraId="53923340" w14:textId="77777777" w:rsidR="00400CF7" w:rsidRDefault="00400CF7" w:rsidP="009B2290">
      <w:pPr>
        <w:rPr>
          <w:rFonts w:ascii="Arial" w:hAnsi="Arial" w:cs="Arial"/>
          <w:sz w:val="22"/>
          <w:szCs w:val="22"/>
        </w:rPr>
      </w:pPr>
    </w:p>
    <w:p w14:paraId="53923341"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If the provider submits corrective action that corrects the serious deficiencies to the sponsoring organization’s satisfaction within the allotted timeframe, the serious deficiency determination will be temporarily deferred. As required by 7 CFR 226.16(l)(3)(i)(C), the DCH has 30 days to </w:t>
      </w:r>
      <w:r w:rsidRPr="009B2290">
        <w:rPr>
          <w:rFonts w:ascii="Arial" w:hAnsi="Arial" w:cs="Arial"/>
          <w:b/>
          <w:sz w:val="22"/>
          <w:szCs w:val="22"/>
          <w:u w:val="single"/>
        </w:rPr>
        <w:t>correct</w:t>
      </w:r>
      <w:r w:rsidRPr="009B2290">
        <w:rPr>
          <w:rFonts w:ascii="Arial" w:hAnsi="Arial" w:cs="Arial"/>
          <w:sz w:val="22"/>
          <w:szCs w:val="22"/>
        </w:rPr>
        <w:t xml:space="preserve"> the issues, not simply to provide a plan for correcting. If the corrections are made to the sponsoring organization’s satisfaction, the sponsoring organization must:</w:t>
      </w:r>
    </w:p>
    <w:p w14:paraId="53923342" w14:textId="77777777" w:rsidR="009B2290" w:rsidRPr="009B2290" w:rsidRDefault="009B2290" w:rsidP="009B2290">
      <w:pPr>
        <w:tabs>
          <w:tab w:val="left" w:pos="0"/>
        </w:tabs>
        <w:spacing w:line="276" w:lineRule="auto"/>
        <w:rPr>
          <w:rFonts w:ascii="Arial" w:eastAsia="Times New Roman" w:hAnsi="Arial" w:cs="Arial"/>
          <w:sz w:val="22"/>
          <w:szCs w:val="22"/>
        </w:rPr>
      </w:pPr>
    </w:p>
    <w:p w14:paraId="53923343" w14:textId="77777777" w:rsidR="009B2290" w:rsidRPr="009B2290" w:rsidRDefault="009B2290" w:rsidP="00D915DA">
      <w:pPr>
        <w:numPr>
          <w:ilvl w:val="0"/>
          <w:numId w:val="31"/>
        </w:numPr>
        <w:contextualSpacing/>
        <w:rPr>
          <w:rFonts w:ascii="Arial" w:hAnsi="Arial" w:cs="Arial"/>
          <w:i/>
          <w:iCs/>
          <w:sz w:val="22"/>
          <w:szCs w:val="22"/>
        </w:rPr>
      </w:pPr>
      <w:r w:rsidRPr="009B2290">
        <w:rPr>
          <w:rFonts w:ascii="Arial" w:hAnsi="Arial" w:cs="Arial"/>
          <w:sz w:val="22"/>
          <w:szCs w:val="22"/>
        </w:rPr>
        <w:t>Notify the DCH that the sponsoring organization has temporarily deferred its serious deficiency determination; and</w:t>
      </w:r>
    </w:p>
    <w:p w14:paraId="53923344" w14:textId="77777777" w:rsidR="009B2290" w:rsidRPr="00CD3E3B" w:rsidRDefault="009B2290" w:rsidP="009B2290">
      <w:pPr>
        <w:ind w:left="630"/>
        <w:contextualSpacing/>
        <w:rPr>
          <w:rFonts w:ascii="Arial" w:hAnsi="Arial" w:cs="Arial"/>
          <w:iCs/>
          <w:sz w:val="22"/>
          <w:szCs w:val="22"/>
        </w:rPr>
      </w:pPr>
    </w:p>
    <w:p w14:paraId="53923345" w14:textId="77777777" w:rsidR="009B2290" w:rsidRPr="009B2290" w:rsidRDefault="009B2290" w:rsidP="00D915DA">
      <w:pPr>
        <w:numPr>
          <w:ilvl w:val="0"/>
          <w:numId w:val="31"/>
        </w:numPr>
        <w:contextualSpacing/>
        <w:rPr>
          <w:rFonts w:ascii="Arial" w:hAnsi="Arial" w:cs="Arial"/>
          <w:i/>
          <w:iCs/>
          <w:sz w:val="22"/>
          <w:szCs w:val="22"/>
        </w:rPr>
      </w:pPr>
      <w:r w:rsidRPr="009B2290">
        <w:rPr>
          <w:rFonts w:ascii="Arial" w:hAnsi="Arial" w:cs="Arial"/>
          <w:sz w:val="22"/>
          <w:szCs w:val="22"/>
        </w:rPr>
        <w:t>Remind all parties that the corrective action must be permanent or the serious deficiency process will be reinstated starting with the Notice of Proposed Termination and Disqualification.</w:t>
      </w:r>
    </w:p>
    <w:p w14:paraId="53923346" w14:textId="77777777" w:rsidR="009B2290" w:rsidRPr="009B2290" w:rsidRDefault="009B2290" w:rsidP="009B2290">
      <w:pPr>
        <w:rPr>
          <w:rFonts w:ascii="Arial" w:hAnsi="Arial" w:cs="Arial"/>
          <w:iCs/>
          <w:sz w:val="22"/>
          <w:szCs w:val="22"/>
        </w:rPr>
      </w:pPr>
    </w:p>
    <w:p w14:paraId="53923347" w14:textId="77777777" w:rsidR="009B2290" w:rsidRPr="009B2290" w:rsidRDefault="009B2290" w:rsidP="009B2290">
      <w:pPr>
        <w:rPr>
          <w:rFonts w:ascii="Arial" w:hAnsi="Arial" w:cs="Arial"/>
          <w:iCs/>
          <w:sz w:val="22"/>
          <w:szCs w:val="22"/>
        </w:rPr>
      </w:pPr>
      <w:r w:rsidRPr="009B2290">
        <w:rPr>
          <w:rFonts w:ascii="Arial" w:hAnsi="Arial" w:cs="Arial"/>
          <w:iCs/>
          <w:sz w:val="22"/>
          <w:szCs w:val="22"/>
        </w:rPr>
        <w:t>At the same time this notice is issued, the sponsoring organization must provide a copy of the notice to the appropriate State agency.</w:t>
      </w:r>
    </w:p>
    <w:p w14:paraId="53923348" w14:textId="77777777" w:rsidR="009B2290" w:rsidRPr="009B2290" w:rsidRDefault="009B2290" w:rsidP="009B2290">
      <w:pPr>
        <w:rPr>
          <w:rFonts w:ascii="Arial" w:hAnsi="Arial" w:cs="Arial"/>
          <w:iCs/>
          <w:sz w:val="22"/>
          <w:szCs w:val="22"/>
        </w:rPr>
      </w:pPr>
    </w:p>
    <w:p w14:paraId="53923349" w14:textId="77777777" w:rsidR="009B2290" w:rsidRDefault="009B2290" w:rsidP="009B2290">
      <w:pPr>
        <w:rPr>
          <w:rFonts w:ascii="Arial" w:hAnsi="Arial" w:cs="Arial"/>
          <w:iCs/>
          <w:sz w:val="22"/>
          <w:szCs w:val="22"/>
        </w:rPr>
      </w:pPr>
      <w:r w:rsidRPr="009B2290">
        <w:rPr>
          <w:rFonts w:ascii="Arial" w:hAnsi="Arial" w:cs="Arial"/>
          <w:b/>
          <w:sz w:val="22"/>
          <w:szCs w:val="22"/>
        </w:rPr>
        <w:lastRenderedPageBreak/>
        <w:t>R</w:t>
      </w:r>
      <w:r w:rsidRPr="009B2290">
        <w:rPr>
          <w:rFonts w:ascii="Arial" w:hAnsi="Arial" w:cs="Arial"/>
          <w:b/>
          <w:bCs/>
          <w:sz w:val="22"/>
          <w:szCs w:val="22"/>
        </w:rPr>
        <w:t xml:space="preserve">efer to </w:t>
      </w:r>
      <w:r w:rsidR="005C0C15">
        <w:rPr>
          <w:rFonts w:ascii="Arial" w:hAnsi="Arial" w:cs="Arial"/>
          <w:b/>
          <w:bCs/>
          <w:sz w:val="22"/>
          <w:szCs w:val="22"/>
        </w:rPr>
        <w:t>Prototype Letter</w:t>
      </w:r>
      <w:r w:rsidRPr="009B2290">
        <w:rPr>
          <w:rFonts w:ascii="Arial" w:hAnsi="Arial" w:cs="Arial"/>
          <w:b/>
          <w:bCs/>
          <w:sz w:val="22"/>
          <w:szCs w:val="22"/>
        </w:rPr>
        <w:t xml:space="preserve"> 16: Notice of Successful Corrective Action and Temporary Deferral of Serious Deficiency. </w:t>
      </w:r>
      <w:r w:rsidRPr="00207B3D">
        <w:rPr>
          <w:rFonts w:ascii="Arial" w:hAnsi="Arial" w:cs="Arial"/>
          <w:i/>
          <w:sz w:val="22"/>
          <w:szCs w:val="22"/>
          <w:highlight w:val="yellow"/>
        </w:rPr>
        <w:t xml:space="preserve">A copy of the letter must be </w:t>
      </w:r>
      <w:r w:rsidR="005C4826" w:rsidRPr="00207B3D">
        <w:rPr>
          <w:rFonts w:ascii="Arial" w:hAnsi="Arial" w:cs="Arial"/>
          <w:i/>
          <w:sz w:val="22"/>
          <w:szCs w:val="22"/>
          <w:highlight w:val="yellow"/>
        </w:rPr>
        <w:t xml:space="preserve">sent </w:t>
      </w:r>
      <w:r w:rsidRPr="00207B3D">
        <w:rPr>
          <w:rFonts w:ascii="Arial" w:hAnsi="Arial" w:cs="Arial"/>
          <w:i/>
          <w:sz w:val="22"/>
          <w:szCs w:val="22"/>
          <w:highlight w:val="yellow"/>
        </w:rPr>
        <w:t>to the State agency</w:t>
      </w:r>
      <w:r w:rsidR="00C70E90" w:rsidRPr="00207B3D">
        <w:rPr>
          <w:rFonts w:ascii="Arial" w:hAnsi="Arial" w:cs="Arial"/>
          <w:i/>
          <w:sz w:val="22"/>
          <w:szCs w:val="22"/>
          <w:highlight w:val="yellow"/>
        </w:rPr>
        <w:t xml:space="preserve"> at the same time it is sent to the provider</w:t>
      </w:r>
      <w:r w:rsidRPr="00207B3D">
        <w:rPr>
          <w:rFonts w:ascii="Arial" w:hAnsi="Arial" w:cs="Arial"/>
          <w:iCs/>
          <w:sz w:val="22"/>
          <w:szCs w:val="22"/>
          <w:highlight w:val="yellow"/>
        </w:rPr>
        <w:t>.</w:t>
      </w:r>
    </w:p>
    <w:p w14:paraId="5392334A" w14:textId="77777777" w:rsidR="00B04078" w:rsidRPr="009B2290" w:rsidRDefault="00B04078" w:rsidP="009B2290">
      <w:pPr>
        <w:rPr>
          <w:rFonts w:ascii="Arial" w:hAnsi="Arial" w:cs="Arial"/>
          <w:i/>
          <w:iCs/>
          <w:sz w:val="22"/>
          <w:szCs w:val="22"/>
        </w:rPr>
      </w:pPr>
    </w:p>
    <w:p w14:paraId="5392334B" w14:textId="77777777" w:rsidR="009B2290" w:rsidRPr="009B2290" w:rsidRDefault="009B2290" w:rsidP="00B14925">
      <w:pPr>
        <w:pStyle w:val="Heading2"/>
        <w:numPr>
          <w:ilvl w:val="0"/>
          <w:numId w:val="0"/>
        </w:numPr>
      </w:pPr>
      <w:bookmarkStart w:id="98" w:name="_Toc351648106"/>
      <w:bookmarkStart w:id="99" w:name="_Toc357364856"/>
      <w:bookmarkStart w:id="100" w:name="_Toc361860832"/>
      <w:bookmarkStart w:id="101" w:name="_Toc410941330"/>
      <w:r w:rsidRPr="009B2290">
        <w:t>F.  Unsuccessful Corrective Action of a DCH</w:t>
      </w:r>
      <w:bookmarkEnd w:id="98"/>
      <w:bookmarkEnd w:id="99"/>
      <w:bookmarkEnd w:id="100"/>
      <w:bookmarkEnd w:id="101"/>
    </w:p>
    <w:p w14:paraId="5392334C" w14:textId="77777777" w:rsidR="009235F1" w:rsidRDefault="009235F1" w:rsidP="009B2290">
      <w:pPr>
        <w:tabs>
          <w:tab w:val="num" w:pos="720"/>
        </w:tabs>
        <w:rPr>
          <w:rFonts w:ascii="Arial" w:hAnsi="Arial" w:cs="Arial"/>
          <w:sz w:val="22"/>
          <w:szCs w:val="22"/>
        </w:rPr>
      </w:pPr>
    </w:p>
    <w:p w14:paraId="5392334D" w14:textId="77777777" w:rsidR="009B2290" w:rsidRPr="009B2290" w:rsidRDefault="009B2290" w:rsidP="009B2290">
      <w:pPr>
        <w:tabs>
          <w:tab w:val="num" w:pos="720"/>
        </w:tabs>
        <w:rPr>
          <w:rFonts w:ascii="Arial" w:hAnsi="Arial" w:cs="Arial"/>
          <w:sz w:val="22"/>
          <w:szCs w:val="22"/>
        </w:rPr>
      </w:pPr>
      <w:r w:rsidRPr="009B2290">
        <w:rPr>
          <w:rFonts w:ascii="Arial" w:hAnsi="Arial" w:cs="Arial"/>
          <w:sz w:val="22"/>
          <w:szCs w:val="22"/>
        </w:rPr>
        <w:t xml:space="preserve">If the DCH fails to implement timely corrective action to fully and permanently correct the serious deficiencies cited, the sponsoring organization must issue a notice proposing to terminate and disqualify the DCH and to include its name on the NDL. </w:t>
      </w:r>
    </w:p>
    <w:p w14:paraId="5392334E" w14:textId="77777777" w:rsidR="009B2290" w:rsidRPr="009B2290" w:rsidRDefault="009B2290" w:rsidP="009B2290">
      <w:pPr>
        <w:ind w:left="360"/>
        <w:rPr>
          <w:rFonts w:ascii="Arial" w:hAnsi="Arial" w:cs="Arial"/>
          <w:sz w:val="22"/>
          <w:szCs w:val="22"/>
        </w:rPr>
      </w:pPr>
    </w:p>
    <w:p w14:paraId="5392334F"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The notice must specify: </w:t>
      </w:r>
    </w:p>
    <w:p w14:paraId="53923350" w14:textId="77777777" w:rsidR="009B2290" w:rsidRPr="009B2290" w:rsidRDefault="009B2290" w:rsidP="009B2290">
      <w:pPr>
        <w:rPr>
          <w:rFonts w:ascii="Arial" w:hAnsi="Arial" w:cs="Arial"/>
          <w:sz w:val="22"/>
          <w:szCs w:val="22"/>
        </w:rPr>
      </w:pPr>
    </w:p>
    <w:p w14:paraId="53923351" w14:textId="77777777" w:rsidR="009B2290" w:rsidRPr="009B2290" w:rsidRDefault="009B2290" w:rsidP="00D915DA">
      <w:pPr>
        <w:numPr>
          <w:ilvl w:val="0"/>
          <w:numId w:val="30"/>
        </w:numPr>
        <w:spacing w:line="276" w:lineRule="auto"/>
        <w:ind w:left="720"/>
        <w:rPr>
          <w:rFonts w:ascii="Arial" w:eastAsia="Times New Roman" w:hAnsi="Arial" w:cs="Arial"/>
          <w:sz w:val="22"/>
          <w:szCs w:val="22"/>
        </w:rPr>
      </w:pPr>
      <w:r w:rsidRPr="009B2290">
        <w:rPr>
          <w:rFonts w:ascii="Arial" w:eastAsia="Times New Roman" w:hAnsi="Arial" w:cs="Arial"/>
          <w:sz w:val="22"/>
          <w:szCs w:val="22"/>
        </w:rPr>
        <w:t>That the sponsoring organization is proposing to terminate the DCH’s agreement and to disqualify the DCH from the Program;</w:t>
      </w:r>
    </w:p>
    <w:p w14:paraId="53923352" w14:textId="77777777" w:rsidR="009B2290" w:rsidRPr="009B2290" w:rsidRDefault="009B2290" w:rsidP="009B2290">
      <w:pPr>
        <w:spacing w:line="276" w:lineRule="auto"/>
        <w:ind w:left="720"/>
        <w:rPr>
          <w:rFonts w:ascii="Arial" w:eastAsia="Times New Roman" w:hAnsi="Arial" w:cs="Arial"/>
          <w:sz w:val="22"/>
          <w:szCs w:val="22"/>
        </w:rPr>
      </w:pPr>
    </w:p>
    <w:p w14:paraId="53923353" w14:textId="77777777" w:rsidR="009B2290" w:rsidRPr="009B2290" w:rsidRDefault="009B2290" w:rsidP="00D915DA">
      <w:pPr>
        <w:numPr>
          <w:ilvl w:val="0"/>
          <w:numId w:val="30"/>
        </w:numPr>
        <w:spacing w:line="276" w:lineRule="auto"/>
        <w:ind w:left="720"/>
        <w:rPr>
          <w:rFonts w:ascii="Arial" w:eastAsia="Times New Roman" w:hAnsi="Arial" w:cs="Arial"/>
          <w:sz w:val="22"/>
          <w:szCs w:val="22"/>
        </w:rPr>
      </w:pPr>
      <w:r w:rsidRPr="009B2290">
        <w:rPr>
          <w:rFonts w:ascii="Arial" w:eastAsia="Times New Roman" w:hAnsi="Arial" w:cs="Arial"/>
          <w:sz w:val="22"/>
          <w:szCs w:val="22"/>
        </w:rPr>
        <w:t>That the DCH may appeal this decision;</w:t>
      </w:r>
    </w:p>
    <w:p w14:paraId="53923354" w14:textId="77777777" w:rsidR="009B2290" w:rsidRPr="009B2290" w:rsidRDefault="009B2290" w:rsidP="009B2290">
      <w:pPr>
        <w:spacing w:line="276" w:lineRule="auto"/>
        <w:ind w:left="720"/>
        <w:rPr>
          <w:rFonts w:ascii="Arial" w:eastAsia="Times New Roman" w:hAnsi="Arial" w:cs="Arial"/>
          <w:sz w:val="22"/>
          <w:szCs w:val="22"/>
        </w:rPr>
      </w:pPr>
    </w:p>
    <w:p w14:paraId="53923355" w14:textId="77777777" w:rsidR="009B2290" w:rsidRPr="009B2290" w:rsidRDefault="009B2290" w:rsidP="00D915DA">
      <w:pPr>
        <w:numPr>
          <w:ilvl w:val="0"/>
          <w:numId w:val="30"/>
        </w:numPr>
        <w:spacing w:line="276" w:lineRule="auto"/>
        <w:ind w:left="720"/>
        <w:rPr>
          <w:rFonts w:ascii="Arial" w:eastAsia="Times New Roman" w:hAnsi="Arial" w:cs="Arial"/>
          <w:sz w:val="22"/>
          <w:szCs w:val="22"/>
        </w:rPr>
      </w:pPr>
      <w:r w:rsidRPr="009B2290">
        <w:rPr>
          <w:rFonts w:ascii="Arial" w:eastAsia="Times New Roman" w:hAnsi="Arial" w:cs="Arial"/>
          <w:sz w:val="22"/>
          <w:szCs w:val="22"/>
        </w:rPr>
        <w:t>That the DCH may continue to participate and receive Program reimbursement for eligible meals served until a requested appeal has concluded;</w:t>
      </w:r>
    </w:p>
    <w:p w14:paraId="53923356" w14:textId="77777777" w:rsidR="009B2290" w:rsidRPr="009B2290" w:rsidRDefault="009B2290" w:rsidP="009B2290">
      <w:pPr>
        <w:tabs>
          <w:tab w:val="left" w:pos="450"/>
        </w:tabs>
        <w:ind w:left="720"/>
        <w:contextualSpacing/>
        <w:rPr>
          <w:rFonts w:ascii="Arial" w:hAnsi="Arial" w:cs="Arial"/>
          <w:sz w:val="22"/>
          <w:szCs w:val="22"/>
        </w:rPr>
      </w:pPr>
    </w:p>
    <w:p w14:paraId="53923357" w14:textId="77777777" w:rsidR="009B2290" w:rsidRDefault="009B2290" w:rsidP="00D915DA">
      <w:pPr>
        <w:numPr>
          <w:ilvl w:val="0"/>
          <w:numId w:val="30"/>
        </w:numPr>
        <w:tabs>
          <w:tab w:val="left" w:pos="450"/>
        </w:tabs>
        <w:ind w:left="720"/>
        <w:contextualSpacing/>
        <w:rPr>
          <w:rFonts w:ascii="Arial" w:hAnsi="Arial" w:cs="Arial"/>
          <w:sz w:val="22"/>
          <w:szCs w:val="22"/>
        </w:rPr>
      </w:pPr>
      <w:r w:rsidRPr="009B2290">
        <w:rPr>
          <w:rFonts w:ascii="Arial" w:hAnsi="Arial" w:cs="Arial"/>
          <w:sz w:val="22"/>
          <w:szCs w:val="22"/>
        </w:rPr>
        <w:t>That the termination of DCH’s agreement will result in the DCH’s termination for cause and the DCH and provider’s disqualification; and</w:t>
      </w:r>
    </w:p>
    <w:p w14:paraId="53923358" w14:textId="77777777" w:rsidR="001B2DC4" w:rsidRPr="009B2290" w:rsidRDefault="001B2DC4" w:rsidP="00E05807">
      <w:pPr>
        <w:tabs>
          <w:tab w:val="left" w:pos="450"/>
        </w:tabs>
        <w:contextualSpacing/>
        <w:rPr>
          <w:rFonts w:ascii="Arial" w:hAnsi="Arial" w:cs="Arial"/>
          <w:sz w:val="22"/>
          <w:szCs w:val="22"/>
        </w:rPr>
      </w:pPr>
    </w:p>
    <w:p w14:paraId="53923359" w14:textId="77777777" w:rsidR="009B2290" w:rsidRPr="009B2290" w:rsidRDefault="009B2290" w:rsidP="00D915DA">
      <w:pPr>
        <w:numPr>
          <w:ilvl w:val="0"/>
          <w:numId w:val="30"/>
        </w:numPr>
        <w:tabs>
          <w:tab w:val="left" w:pos="450"/>
        </w:tabs>
        <w:spacing w:line="276" w:lineRule="auto"/>
        <w:ind w:left="720"/>
        <w:rPr>
          <w:rFonts w:ascii="Arial" w:eastAsia="Times New Roman" w:hAnsi="Arial" w:cs="Arial"/>
          <w:sz w:val="22"/>
          <w:szCs w:val="22"/>
        </w:rPr>
      </w:pPr>
      <w:r w:rsidRPr="009B2290">
        <w:rPr>
          <w:rFonts w:ascii="Arial" w:eastAsia="Times New Roman" w:hAnsi="Arial" w:cs="Arial"/>
          <w:sz w:val="22"/>
          <w:szCs w:val="22"/>
        </w:rPr>
        <w:t>That if the DCH voluntarily terminates its agreement with the sponsoring organization after receiving the</w:t>
      </w:r>
      <w:r w:rsidRPr="009B2290">
        <w:rPr>
          <w:rFonts w:ascii="Arial" w:eastAsia="Times New Roman" w:hAnsi="Arial" w:cs="Arial"/>
          <w:b/>
          <w:bCs/>
          <w:sz w:val="22"/>
          <w:szCs w:val="22"/>
        </w:rPr>
        <w:t xml:space="preserve"> </w:t>
      </w:r>
      <w:r w:rsidRPr="009B2290">
        <w:rPr>
          <w:rFonts w:ascii="Arial" w:eastAsia="Times New Roman" w:hAnsi="Arial" w:cs="Arial"/>
          <w:sz w:val="22"/>
          <w:szCs w:val="22"/>
        </w:rPr>
        <w:t>Notice of Proposed Termination and Disqualification</w:t>
      </w:r>
      <w:r w:rsidRPr="009B2290">
        <w:rPr>
          <w:rFonts w:ascii="Arial" w:eastAsia="Times New Roman" w:hAnsi="Arial" w:cs="Arial"/>
          <w:b/>
          <w:bCs/>
          <w:sz w:val="22"/>
          <w:szCs w:val="22"/>
        </w:rPr>
        <w:t>,</w:t>
      </w:r>
      <w:r w:rsidRPr="009B2290">
        <w:rPr>
          <w:rFonts w:ascii="Arial" w:eastAsia="Times New Roman" w:hAnsi="Arial" w:cs="Arial"/>
          <w:sz w:val="22"/>
          <w:szCs w:val="22"/>
        </w:rPr>
        <w:t xml:space="preserve"> it will still be placed on the NDL [7 CFR 226.16(l)(3)(iii)].</w:t>
      </w:r>
    </w:p>
    <w:p w14:paraId="5392335A" w14:textId="77777777" w:rsidR="009B2290" w:rsidRPr="009B2290" w:rsidRDefault="009B2290" w:rsidP="009B2290">
      <w:pPr>
        <w:tabs>
          <w:tab w:val="left" w:pos="450"/>
        </w:tabs>
        <w:spacing w:line="276" w:lineRule="auto"/>
        <w:rPr>
          <w:rFonts w:ascii="Arial" w:eastAsia="Times New Roman" w:hAnsi="Arial" w:cs="Arial"/>
          <w:sz w:val="22"/>
          <w:szCs w:val="22"/>
        </w:rPr>
      </w:pPr>
    </w:p>
    <w:p w14:paraId="5392335B" w14:textId="77777777" w:rsidR="009B2290" w:rsidRPr="009B2290" w:rsidRDefault="009B2290" w:rsidP="009B2290">
      <w:pPr>
        <w:tabs>
          <w:tab w:val="left" w:pos="450"/>
        </w:tabs>
        <w:spacing w:line="276" w:lineRule="auto"/>
        <w:rPr>
          <w:rFonts w:ascii="Arial" w:eastAsia="Times New Roman" w:hAnsi="Arial" w:cs="Arial"/>
          <w:sz w:val="22"/>
          <w:szCs w:val="22"/>
        </w:rPr>
      </w:pPr>
      <w:r w:rsidRPr="009B2290">
        <w:rPr>
          <w:rFonts w:ascii="Arial" w:eastAsia="Times New Roman" w:hAnsi="Arial" w:cs="Arial"/>
          <w:sz w:val="22"/>
          <w:szCs w:val="22"/>
        </w:rPr>
        <w:t>At the same time this notice is issued, the sponsoring organization must provide a copy of the notice to the appropriate State agency.</w:t>
      </w:r>
    </w:p>
    <w:p w14:paraId="5392335C" w14:textId="77777777" w:rsidR="00133854" w:rsidRDefault="00133854" w:rsidP="009B2290">
      <w:pPr>
        <w:rPr>
          <w:rFonts w:ascii="Arial" w:hAnsi="Arial" w:cs="Arial"/>
          <w:b/>
          <w:sz w:val="22"/>
          <w:szCs w:val="22"/>
        </w:rPr>
      </w:pPr>
    </w:p>
    <w:p w14:paraId="5392335D" w14:textId="77777777" w:rsidR="00C70E90" w:rsidRDefault="009B2290" w:rsidP="009B2290">
      <w:pPr>
        <w:rPr>
          <w:rFonts w:ascii="Arial" w:hAnsi="Arial" w:cs="Arial"/>
          <w:i/>
          <w:sz w:val="22"/>
          <w:szCs w:val="22"/>
        </w:rPr>
      </w:pPr>
      <w:r w:rsidRPr="009B2290">
        <w:rPr>
          <w:rFonts w:ascii="Arial" w:hAnsi="Arial" w:cs="Arial"/>
          <w:b/>
          <w:sz w:val="22"/>
          <w:szCs w:val="22"/>
        </w:rPr>
        <w:t>R</w:t>
      </w:r>
      <w:r w:rsidRPr="009B2290">
        <w:rPr>
          <w:rFonts w:ascii="Arial" w:hAnsi="Arial" w:cs="Arial"/>
          <w:b/>
          <w:bCs/>
          <w:sz w:val="22"/>
          <w:szCs w:val="22"/>
        </w:rPr>
        <w:t xml:space="preserve">efer to </w:t>
      </w:r>
      <w:r w:rsidR="005C0C15">
        <w:rPr>
          <w:rFonts w:ascii="Arial" w:hAnsi="Arial" w:cs="Arial"/>
          <w:b/>
          <w:bCs/>
          <w:sz w:val="22"/>
          <w:szCs w:val="22"/>
        </w:rPr>
        <w:t>Prototype Letter</w:t>
      </w:r>
      <w:r w:rsidRPr="009B2290">
        <w:rPr>
          <w:rFonts w:ascii="Arial" w:hAnsi="Arial" w:cs="Arial"/>
          <w:b/>
          <w:bCs/>
          <w:sz w:val="22"/>
          <w:szCs w:val="22"/>
        </w:rPr>
        <w:t xml:space="preserve"> </w:t>
      </w:r>
      <w:r w:rsidRPr="009B2290">
        <w:rPr>
          <w:rFonts w:ascii="Arial" w:hAnsi="Arial" w:cs="Arial"/>
          <w:b/>
          <w:sz w:val="22"/>
          <w:szCs w:val="22"/>
        </w:rPr>
        <w:t>17:</w:t>
      </w:r>
      <w:r w:rsidRPr="009B2290">
        <w:rPr>
          <w:rFonts w:ascii="Arial" w:hAnsi="Arial" w:cs="Arial"/>
          <w:b/>
          <w:bCs/>
          <w:sz w:val="22"/>
          <w:szCs w:val="22"/>
        </w:rPr>
        <w:t xml:space="preserve"> Notice Proposed Termination and Proposed Disqualification</w:t>
      </w:r>
      <w:r w:rsidRPr="009B2290">
        <w:rPr>
          <w:rFonts w:ascii="Arial" w:hAnsi="Arial" w:cs="Arial"/>
          <w:b/>
          <w:sz w:val="22"/>
          <w:szCs w:val="22"/>
        </w:rPr>
        <w:t xml:space="preserve"> of Providers</w:t>
      </w:r>
      <w:r w:rsidR="00C70E90">
        <w:rPr>
          <w:rFonts w:ascii="Arial" w:hAnsi="Arial" w:cs="Arial"/>
          <w:b/>
          <w:sz w:val="22"/>
          <w:szCs w:val="22"/>
        </w:rPr>
        <w:t xml:space="preserve"> – No Corrective Action</w:t>
      </w:r>
      <w:r w:rsidRPr="009B2290">
        <w:rPr>
          <w:rFonts w:ascii="Arial" w:hAnsi="Arial" w:cs="Arial"/>
          <w:b/>
          <w:bCs/>
          <w:sz w:val="22"/>
          <w:szCs w:val="22"/>
        </w:rPr>
        <w:t xml:space="preserve">. </w:t>
      </w:r>
      <w:r w:rsidR="00740415">
        <w:rPr>
          <w:rFonts w:ascii="Arial" w:hAnsi="Arial" w:cs="Arial"/>
          <w:b/>
          <w:bCs/>
          <w:sz w:val="22"/>
          <w:szCs w:val="22"/>
        </w:rPr>
        <w:t xml:space="preserve">  </w:t>
      </w:r>
      <w:r w:rsidR="00740415" w:rsidRPr="002247D8">
        <w:rPr>
          <w:rFonts w:ascii="Arial" w:hAnsi="Arial" w:cs="Arial"/>
          <w:i/>
          <w:sz w:val="22"/>
          <w:szCs w:val="22"/>
        </w:rPr>
        <w:t xml:space="preserve">A copy of the letter must be </w:t>
      </w:r>
      <w:r w:rsidR="00EE3DF9" w:rsidRPr="002247D8">
        <w:rPr>
          <w:rFonts w:ascii="Arial" w:hAnsi="Arial" w:cs="Arial"/>
          <w:i/>
          <w:sz w:val="22"/>
          <w:szCs w:val="22"/>
        </w:rPr>
        <w:t xml:space="preserve">sent </w:t>
      </w:r>
      <w:r w:rsidR="00740415" w:rsidRPr="002247D8">
        <w:rPr>
          <w:rFonts w:ascii="Arial" w:hAnsi="Arial" w:cs="Arial"/>
          <w:i/>
          <w:sz w:val="22"/>
          <w:szCs w:val="22"/>
        </w:rPr>
        <w:t>to the State agency at the same time i</w:t>
      </w:r>
      <w:r w:rsidR="00EE3DF9" w:rsidRPr="002247D8">
        <w:rPr>
          <w:rFonts w:ascii="Arial" w:hAnsi="Arial" w:cs="Arial"/>
          <w:i/>
          <w:sz w:val="22"/>
          <w:szCs w:val="22"/>
        </w:rPr>
        <w:t>t is</w:t>
      </w:r>
      <w:r w:rsidR="00740415" w:rsidRPr="002247D8">
        <w:rPr>
          <w:rFonts w:ascii="Arial" w:hAnsi="Arial" w:cs="Arial"/>
          <w:i/>
          <w:sz w:val="22"/>
          <w:szCs w:val="22"/>
        </w:rPr>
        <w:t xml:space="preserve"> sent to the provider</w:t>
      </w:r>
      <w:r w:rsidR="00A57986" w:rsidRPr="002247D8">
        <w:rPr>
          <w:rFonts w:ascii="Arial" w:hAnsi="Arial" w:cs="Arial"/>
          <w:i/>
          <w:sz w:val="22"/>
          <w:szCs w:val="22"/>
        </w:rPr>
        <w:t>.</w:t>
      </w:r>
      <w:r w:rsidR="00740415" w:rsidRPr="009B2290" w:rsidDel="00C70E90">
        <w:rPr>
          <w:rFonts w:ascii="Arial" w:hAnsi="Arial" w:cs="Arial"/>
          <w:i/>
          <w:sz w:val="22"/>
          <w:szCs w:val="22"/>
        </w:rPr>
        <w:t xml:space="preserve"> </w:t>
      </w:r>
    </w:p>
    <w:p w14:paraId="5392335E" w14:textId="77777777" w:rsidR="00A57986" w:rsidRPr="009B2290" w:rsidRDefault="00A57986" w:rsidP="009B2290">
      <w:pPr>
        <w:rPr>
          <w:rFonts w:ascii="Arial" w:hAnsi="Arial" w:cs="Arial"/>
          <w:i/>
          <w:iCs/>
          <w:sz w:val="22"/>
          <w:szCs w:val="22"/>
        </w:rPr>
      </w:pPr>
    </w:p>
    <w:p w14:paraId="5392335F" w14:textId="77777777" w:rsidR="00A037D1" w:rsidRDefault="006813CA">
      <w:pPr>
        <w:rPr>
          <w:rFonts w:ascii="Arial" w:hAnsi="Arial" w:cs="Arial"/>
          <w:b/>
          <w:sz w:val="22"/>
          <w:szCs w:val="22"/>
        </w:rPr>
      </w:pPr>
      <w:r w:rsidRPr="006813CA">
        <w:rPr>
          <w:rFonts w:ascii="Arial" w:hAnsi="Arial" w:cs="Arial"/>
          <w:b/>
          <w:sz w:val="22"/>
          <w:szCs w:val="22"/>
        </w:rPr>
        <w:t xml:space="preserve">Refer to </w:t>
      </w:r>
      <w:r w:rsidR="005C0C15">
        <w:rPr>
          <w:rFonts w:ascii="Arial" w:hAnsi="Arial" w:cs="Arial"/>
          <w:b/>
          <w:sz w:val="22"/>
          <w:szCs w:val="22"/>
        </w:rPr>
        <w:t>Prototype Letter</w:t>
      </w:r>
      <w:r w:rsidRPr="006813CA">
        <w:rPr>
          <w:rFonts w:ascii="Arial" w:hAnsi="Arial" w:cs="Arial"/>
          <w:b/>
          <w:sz w:val="22"/>
          <w:szCs w:val="22"/>
        </w:rPr>
        <w:t xml:space="preserve"> 18:  Notice of Proposed Termination and Disqualification for Providers – Required Corrective Action Not Acceptable</w:t>
      </w:r>
      <w:r w:rsidR="00C70E90">
        <w:rPr>
          <w:rFonts w:ascii="Arial" w:hAnsi="Arial" w:cs="Arial"/>
          <w:b/>
          <w:sz w:val="22"/>
          <w:szCs w:val="22"/>
        </w:rPr>
        <w:t>.</w:t>
      </w:r>
      <w:r w:rsidR="00740415">
        <w:rPr>
          <w:rFonts w:ascii="Arial" w:hAnsi="Arial" w:cs="Arial"/>
          <w:b/>
          <w:sz w:val="22"/>
          <w:szCs w:val="22"/>
        </w:rPr>
        <w:t xml:space="preserve">  </w:t>
      </w:r>
      <w:r w:rsidR="00740415" w:rsidRPr="002247D8">
        <w:rPr>
          <w:rFonts w:ascii="Arial" w:hAnsi="Arial" w:cs="Arial"/>
          <w:i/>
          <w:sz w:val="22"/>
          <w:szCs w:val="22"/>
        </w:rPr>
        <w:t xml:space="preserve">A copy of the letter must be </w:t>
      </w:r>
      <w:r w:rsidR="00EE3DF9" w:rsidRPr="002247D8">
        <w:rPr>
          <w:rFonts w:ascii="Arial" w:hAnsi="Arial" w:cs="Arial"/>
          <w:i/>
          <w:sz w:val="22"/>
          <w:szCs w:val="22"/>
        </w:rPr>
        <w:t xml:space="preserve">sent </w:t>
      </w:r>
      <w:r w:rsidR="00740415" w:rsidRPr="002247D8">
        <w:rPr>
          <w:rFonts w:ascii="Arial" w:hAnsi="Arial" w:cs="Arial"/>
          <w:i/>
          <w:sz w:val="22"/>
          <w:szCs w:val="22"/>
        </w:rPr>
        <w:t xml:space="preserve">to the State agency at the same time </w:t>
      </w:r>
      <w:r w:rsidR="00EE3DF9" w:rsidRPr="002247D8">
        <w:rPr>
          <w:rFonts w:ascii="Arial" w:hAnsi="Arial" w:cs="Arial"/>
          <w:i/>
          <w:sz w:val="22"/>
          <w:szCs w:val="22"/>
        </w:rPr>
        <w:t>it is</w:t>
      </w:r>
      <w:r w:rsidR="00740415" w:rsidRPr="002247D8">
        <w:rPr>
          <w:rFonts w:ascii="Arial" w:hAnsi="Arial" w:cs="Arial"/>
          <w:i/>
          <w:sz w:val="22"/>
          <w:szCs w:val="22"/>
        </w:rPr>
        <w:t xml:space="preserve"> </w:t>
      </w:r>
      <w:r w:rsidR="0013680D" w:rsidRPr="002247D8">
        <w:rPr>
          <w:rFonts w:ascii="Arial" w:hAnsi="Arial" w:cs="Arial"/>
          <w:i/>
          <w:sz w:val="22"/>
          <w:szCs w:val="22"/>
        </w:rPr>
        <w:t>sent to</w:t>
      </w:r>
      <w:r w:rsidR="00740415" w:rsidRPr="002247D8">
        <w:rPr>
          <w:rFonts w:ascii="Arial" w:hAnsi="Arial" w:cs="Arial"/>
          <w:i/>
          <w:sz w:val="22"/>
          <w:szCs w:val="22"/>
        </w:rPr>
        <w:t xml:space="preserve"> the provider</w:t>
      </w:r>
      <w:r w:rsidR="00A57986" w:rsidRPr="002247D8">
        <w:rPr>
          <w:rFonts w:ascii="Arial" w:hAnsi="Arial" w:cs="Arial"/>
          <w:i/>
          <w:sz w:val="22"/>
          <w:szCs w:val="22"/>
        </w:rPr>
        <w:t>.</w:t>
      </w:r>
    </w:p>
    <w:p w14:paraId="53923360" w14:textId="77777777" w:rsidR="00A037D1" w:rsidRDefault="00A037D1">
      <w:pPr>
        <w:rPr>
          <w:rFonts w:ascii="Arial" w:hAnsi="Arial" w:cs="Arial"/>
          <w:b/>
          <w:sz w:val="22"/>
          <w:szCs w:val="22"/>
        </w:rPr>
      </w:pPr>
    </w:p>
    <w:p w14:paraId="53923361" w14:textId="77777777" w:rsidR="00C70E90" w:rsidRPr="009B2290" w:rsidRDefault="00C70E90" w:rsidP="009B2290">
      <w:pPr>
        <w:tabs>
          <w:tab w:val="left" w:pos="0"/>
        </w:tabs>
        <w:spacing w:line="276" w:lineRule="auto"/>
        <w:rPr>
          <w:rFonts w:ascii="Arial" w:eastAsia="Times New Roman" w:hAnsi="Arial" w:cs="Arial"/>
          <w:sz w:val="22"/>
          <w:szCs w:val="22"/>
        </w:rPr>
      </w:pPr>
    </w:p>
    <w:p w14:paraId="53923362" w14:textId="77777777" w:rsidR="009B2290" w:rsidRDefault="009B2290" w:rsidP="009B2290">
      <w:pPr>
        <w:tabs>
          <w:tab w:val="left" w:pos="0"/>
        </w:tabs>
        <w:spacing w:line="276" w:lineRule="auto"/>
        <w:rPr>
          <w:rFonts w:ascii="Arial" w:eastAsia="Times New Roman" w:hAnsi="Arial" w:cs="Arial"/>
          <w:bCs/>
          <w:sz w:val="22"/>
          <w:szCs w:val="22"/>
        </w:rPr>
      </w:pPr>
      <w:r w:rsidRPr="009B2290">
        <w:rPr>
          <w:rFonts w:ascii="Arial" w:eastAsia="Times New Roman" w:hAnsi="Arial" w:cs="Arial"/>
          <w:sz w:val="22"/>
          <w:szCs w:val="22"/>
        </w:rPr>
        <w:t>If an appeal is requested, the sponsoring organization must follow the appeal p</w:t>
      </w:r>
      <w:r w:rsidRPr="009B2290">
        <w:rPr>
          <w:rFonts w:ascii="Arial" w:eastAsia="Times New Roman" w:hAnsi="Arial" w:cs="Arial"/>
          <w:bCs/>
          <w:sz w:val="22"/>
          <w:szCs w:val="22"/>
        </w:rPr>
        <w:t xml:space="preserve">rocedures for DCHs in Part 8 of this </w:t>
      </w:r>
      <w:r w:rsidR="007229F7">
        <w:rPr>
          <w:rFonts w:ascii="Arial" w:eastAsia="Times New Roman" w:hAnsi="Arial" w:cs="Arial"/>
          <w:bCs/>
          <w:sz w:val="22"/>
          <w:szCs w:val="22"/>
        </w:rPr>
        <w:t>guidance</w:t>
      </w:r>
      <w:r w:rsidRPr="009B2290">
        <w:rPr>
          <w:rFonts w:ascii="Arial" w:eastAsia="Times New Roman" w:hAnsi="Arial" w:cs="Arial"/>
          <w:bCs/>
          <w:sz w:val="22"/>
          <w:szCs w:val="22"/>
        </w:rPr>
        <w:t xml:space="preserve">. </w:t>
      </w:r>
    </w:p>
    <w:p w14:paraId="53923363" w14:textId="77777777" w:rsidR="00336EAE" w:rsidRPr="009B2290" w:rsidRDefault="00336EAE" w:rsidP="009B2290">
      <w:pPr>
        <w:tabs>
          <w:tab w:val="left" w:pos="0"/>
        </w:tabs>
        <w:spacing w:line="276" w:lineRule="auto"/>
        <w:rPr>
          <w:rFonts w:ascii="Arial" w:eastAsia="Times New Roman" w:hAnsi="Arial" w:cs="Arial"/>
          <w:szCs w:val="24"/>
        </w:rPr>
      </w:pPr>
    </w:p>
    <w:p w14:paraId="53923364" w14:textId="77777777" w:rsidR="009B2290" w:rsidRPr="009B2290" w:rsidRDefault="009B2290" w:rsidP="009E4BAF">
      <w:pPr>
        <w:pStyle w:val="Heading2"/>
        <w:numPr>
          <w:ilvl w:val="0"/>
          <w:numId w:val="0"/>
        </w:numPr>
        <w:ind w:left="374" w:hanging="374"/>
      </w:pPr>
      <w:bookmarkStart w:id="102" w:name="_Toc351648107"/>
      <w:bookmarkStart w:id="103" w:name="_Toc357364857"/>
      <w:bookmarkStart w:id="104" w:name="_Toc361860833"/>
      <w:bookmarkStart w:id="105" w:name="_Toc410941331"/>
      <w:r w:rsidRPr="009B2290">
        <w:t>G.  Agreement Termination and Disqualification of a DCH</w:t>
      </w:r>
      <w:bookmarkEnd w:id="102"/>
      <w:bookmarkEnd w:id="103"/>
      <w:bookmarkEnd w:id="104"/>
      <w:bookmarkEnd w:id="105"/>
    </w:p>
    <w:p w14:paraId="53923365" w14:textId="77777777" w:rsidR="00336EAE" w:rsidRDefault="00336EAE" w:rsidP="009B2290">
      <w:pPr>
        <w:tabs>
          <w:tab w:val="left" w:pos="360"/>
        </w:tabs>
        <w:spacing w:line="276" w:lineRule="auto"/>
        <w:rPr>
          <w:rFonts w:ascii="Arial" w:eastAsia="Times New Roman" w:hAnsi="Arial" w:cs="Arial"/>
          <w:sz w:val="22"/>
          <w:szCs w:val="22"/>
        </w:rPr>
      </w:pPr>
    </w:p>
    <w:p w14:paraId="53923366" w14:textId="77777777" w:rsidR="009B2290" w:rsidRPr="009B2290" w:rsidRDefault="009B2290" w:rsidP="009B2290">
      <w:pPr>
        <w:tabs>
          <w:tab w:val="left" w:pos="360"/>
        </w:tabs>
        <w:spacing w:line="276" w:lineRule="auto"/>
        <w:rPr>
          <w:rFonts w:ascii="Arial" w:eastAsia="Times New Roman" w:hAnsi="Arial" w:cs="Arial"/>
          <w:sz w:val="22"/>
          <w:szCs w:val="22"/>
        </w:rPr>
      </w:pPr>
      <w:r w:rsidRPr="009B2290">
        <w:rPr>
          <w:rFonts w:ascii="Arial" w:eastAsia="Times New Roman" w:hAnsi="Arial" w:cs="Arial"/>
          <w:sz w:val="22"/>
          <w:szCs w:val="22"/>
        </w:rPr>
        <w:t xml:space="preserve">When the time for requesting an appeal expires or when the appeal official upholds the sponsoring organization’s proposed termination and disqualification, the sponsoring organization must immediately:  </w:t>
      </w:r>
    </w:p>
    <w:p w14:paraId="53923367" w14:textId="77777777" w:rsidR="009B2290" w:rsidRPr="009B2290" w:rsidRDefault="009B2290" w:rsidP="009B2290">
      <w:pPr>
        <w:tabs>
          <w:tab w:val="left" w:pos="360"/>
        </w:tabs>
        <w:spacing w:line="276" w:lineRule="auto"/>
        <w:rPr>
          <w:rFonts w:ascii="Arial" w:eastAsia="Times New Roman" w:hAnsi="Arial" w:cs="Arial"/>
          <w:sz w:val="22"/>
          <w:szCs w:val="22"/>
        </w:rPr>
      </w:pPr>
    </w:p>
    <w:p w14:paraId="53923368" w14:textId="77777777" w:rsidR="009B2290" w:rsidRPr="009B2290" w:rsidRDefault="009B2290" w:rsidP="00D915DA">
      <w:pPr>
        <w:numPr>
          <w:ilvl w:val="0"/>
          <w:numId w:val="10"/>
        </w:numPr>
        <w:ind w:left="720"/>
        <w:contextualSpacing/>
        <w:rPr>
          <w:rFonts w:ascii="Arial" w:hAnsi="Arial" w:cs="Arial"/>
          <w:sz w:val="22"/>
          <w:szCs w:val="22"/>
        </w:rPr>
      </w:pPr>
      <w:r w:rsidRPr="009B2290">
        <w:rPr>
          <w:rFonts w:ascii="Arial" w:hAnsi="Arial" w:cs="Arial"/>
          <w:sz w:val="22"/>
          <w:szCs w:val="22"/>
        </w:rPr>
        <w:lastRenderedPageBreak/>
        <w:t>Notify the DCH that its agreement has been terminated and that the DCH has been disqualified; and</w:t>
      </w:r>
    </w:p>
    <w:p w14:paraId="53923369" w14:textId="77777777" w:rsidR="009B2290" w:rsidRPr="009B2290" w:rsidRDefault="009B2290" w:rsidP="009B2290">
      <w:pPr>
        <w:rPr>
          <w:rFonts w:ascii="Arial" w:hAnsi="Arial" w:cs="Arial"/>
          <w:sz w:val="22"/>
          <w:szCs w:val="22"/>
        </w:rPr>
      </w:pPr>
    </w:p>
    <w:p w14:paraId="5392336A" w14:textId="77777777" w:rsidR="009B2290" w:rsidRPr="009B2290" w:rsidRDefault="009B2290" w:rsidP="00D915DA">
      <w:pPr>
        <w:numPr>
          <w:ilvl w:val="0"/>
          <w:numId w:val="10"/>
        </w:numPr>
        <w:ind w:left="720"/>
        <w:contextualSpacing/>
        <w:rPr>
          <w:rFonts w:ascii="Arial" w:hAnsi="Arial" w:cs="Arial"/>
          <w:sz w:val="22"/>
          <w:szCs w:val="22"/>
        </w:rPr>
      </w:pPr>
      <w:r w:rsidRPr="009B2290">
        <w:rPr>
          <w:rFonts w:ascii="Arial" w:hAnsi="Arial" w:cs="Arial"/>
          <w:sz w:val="22"/>
          <w:szCs w:val="22"/>
        </w:rPr>
        <w:t>Provide a copy of the notice and the mailing address and date of birth for provider, with the full amount of any determined debt associated with both the DCH provider; to the appropriate State agency within 10 days of the notification for inclusion on the NDL       [7 CFR 266.16(l)(3)(v)]</w:t>
      </w:r>
      <w:r w:rsidRPr="009B2290">
        <w:rPr>
          <w:rFonts w:ascii="Arial" w:hAnsi="Arial" w:cs="Arial"/>
          <w:i/>
          <w:iCs/>
          <w:sz w:val="22"/>
          <w:szCs w:val="22"/>
        </w:rPr>
        <w:t>.</w:t>
      </w:r>
    </w:p>
    <w:p w14:paraId="5392336B" w14:textId="77777777" w:rsidR="009B2290" w:rsidRPr="009B2290" w:rsidRDefault="009B2290" w:rsidP="009B2290">
      <w:pPr>
        <w:rPr>
          <w:rFonts w:ascii="Arial" w:hAnsi="Arial" w:cs="Arial"/>
          <w:iCs/>
          <w:sz w:val="22"/>
          <w:szCs w:val="22"/>
        </w:rPr>
      </w:pPr>
    </w:p>
    <w:p w14:paraId="5392336C" w14:textId="77777777" w:rsidR="009B2290" w:rsidRPr="009B2290" w:rsidRDefault="009B2290" w:rsidP="009B2290">
      <w:pPr>
        <w:rPr>
          <w:rFonts w:ascii="Arial" w:hAnsi="Arial" w:cs="Arial"/>
          <w:i/>
          <w:iCs/>
          <w:sz w:val="22"/>
          <w:szCs w:val="22"/>
        </w:rPr>
      </w:pPr>
      <w:r w:rsidRPr="009B2290">
        <w:rPr>
          <w:rFonts w:ascii="Arial" w:hAnsi="Arial" w:cs="Arial"/>
          <w:b/>
          <w:sz w:val="22"/>
          <w:szCs w:val="22"/>
        </w:rPr>
        <w:t>R</w:t>
      </w:r>
      <w:r w:rsidRPr="009B2290">
        <w:rPr>
          <w:rFonts w:ascii="Arial" w:hAnsi="Arial" w:cs="Arial"/>
          <w:b/>
          <w:bCs/>
          <w:sz w:val="22"/>
          <w:szCs w:val="22"/>
        </w:rPr>
        <w:t xml:space="preserve">efer to </w:t>
      </w:r>
      <w:r w:rsidR="00A57986">
        <w:rPr>
          <w:rFonts w:ascii="Arial" w:hAnsi="Arial" w:cs="Arial"/>
          <w:b/>
          <w:bCs/>
          <w:sz w:val="22"/>
          <w:szCs w:val="22"/>
        </w:rPr>
        <w:t xml:space="preserve">Prototype Letter </w:t>
      </w:r>
      <w:r w:rsidR="00C70E90" w:rsidRPr="009B2290">
        <w:rPr>
          <w:rFonts w:ascii="Arial" w:hAnsi="Arial" w:cs="Arial"/>
          <w:b/>
          <w:sz w:val="22"/>
          <w:szCs w:val="22"/>
        </w:rPr>
        <w:t>1</w:t>
      </w:r>
      <w:r w:rsidR="00C70E90">
        <w:rPr>
          <w:rFonts w:ascii="Arial" w:hAnsi="Arial" w:cs="Arial"/>
          <w:b/>
          <w:sz w:val="22"/>
          <w:szCs w:val="22"/>
        </w:rPr>
        <w:t>9</w:t>
      </w:r>
      <w:r w:rsidRPr="009B2290">
        <w:rPr>
          <w:rFonts w:ascii="Arial" w:hAnsi="Arial" w:cs="Arial"/>
          <w:b/>
          <w:sz w:val="22"/>
          <w:szCs w:val="22"/>
        </w:rPr>
        <w:t xml:space="preserve">: Notice of </w:t>
      </w:r>
      <w:r w:rsidRPr="009B2290">
        <w:rPr>
          <w:rFonts w:ascii="Arial" w:hAnsi="Arial" w:cs="Arial"/>
          <w:b/>
          <w:bCs/>
          <w:sz w:val="22"/>
          <w:szCs w:val="22"/>
        </w:rPr>
        <w:t>Termination and Disqualification</w:t>
      </w:r>
      <w:r w:rsidR="00C70E90">
        <w:rPr>
          <w:rFonts w:ascii="Arial" w:hAnsi="Arial" w:cs="Arial"/>
          <w:b/>
          <w:bCs/>
          <w:sz w:val="22"/>
          <w:szCs w:val="22"/>
        </w:rPr>
        <w:t xml:space="preserve"> - </w:t>
      </w:r>
      <w:r w:rsidRPr="009B2290">
        <w:rPr>
          <w:rFonts w:ascii="Arial" w:hAnsi="Arial" w:cs="Arial"/>
          <w:b/>
          <w:bCs/>
          <w:sz w:val="22"/>
          <w:szCs w:val="22"/>
        </w:rPr>
        <w:t xml:space="preserve">Provider does not appeal. </w:t>
      </w:r>
      <w:r w:rsidR="00C70E90">
        <w:rPr>
          <w:rFonts w:ascii="Arial" w:hAnsi="Arial" w:cs="Arial"/>
          <w:b/>
          <w:bCs/>
          <w:sz w:val="22"/>
          <w:szCs w:val="22"/>
        </w:rPr>
        <w:t xml:space="preserve"> </w:t>
      </w:r>
      <w:r w:rsidRPr="002247D8">
        <w:rPr>
          <w:rFonts w:ascii="Arial" w:hAnsi="Arial" w:cs="Arial"/>
          <w:i/>
          <w:sz w:val="22"/>
          <w:szCs w:val="22"/>
        </w:rPr>
        <w:t xml:space="preserve">A copy of the letter </w:t>
      </w:r>
      <w:r w:rsidR="00740415" w:rsidRPr="002247D8">
        <w:rPr>
          <w:rFonts w:ascii="Arial" w:hAnsi="Arial" w:cs="Arial"/>
          <w:i/>
          <w:sz w:val="22"/>
          <w:szCs w:val="22"/>
        </w:rPr>
        <w:t xml:space="preserve">must </w:t>
      </w:r>
      <w:r w:rsidRPr="002247D8">
        <w:rPr>
          <w:rFonts w:ascii="Arial" w:hAnsi="Arial" w:cs="Arial"/>
          <w:i/>
          <w:sz w:val="22"/>
          <w:szCs w:val="22"/>
        </w:rPr>
        <w:t xml:space="preserve">be </w:t>
      </w:r>
      <w:r w:rsidR="00EE3DF9" w:rsidRPr="002247D8">
        <w:rPr>
          <w:rFonts w:ascii="Arial" w:hAnsi="Arial" w:cs="Arial"/>
          <w:i/>
          <w:sz w:val="22"/>
          <w:szCs w:val="22"/>
        </w:rPr>
        <w:t xml:space="preserve">sent </w:t>
      </w:r>
      <w:r w:rsidRPr="002247D8">
        <w:rPr>
          <w:rFonts w:ascii="Arial" w:hAnsi="Arial" w:cs="Arial"/>
          <w:i/>
          <w:sz w:val="22"/>
          <w:szCs w:val="22"/>
        </w:rPr>
        <w:t>to the State agency</w:t>
      </w:r>
      <w:r w:rsidR="00C70E90" w:rsidRPr="002247D8">
        <w:rPr>
          <w:rFonts w:ascii="Arial" w:hAnsi="Arial" w:cs="Arial"/>
          <w:i/>
          <w:sz w:val="22"/>
          <w:szCs w:val="22"/>
        </w:rPr>
        <w:t xml:space="preserve"> at the same time </w:t>
      </w:r>
      <w:r w:rsidR="00EE3DF9" w:rsidRPr="002247D8">
        <w:rPr>
          <w:rFonts w:ascii="Arial" w:hAnsi="Arial" w:cs="Arial"/>
          <w:i/>
          <w:sz w:val="22"/>
          <w:szCs w:val="22"/>
        </w:rPr>
        <w:t>it is</w:t>
      </w:r>
      <w:r w:rsidR="00C70E90" w:rsidRPr="002247D8">
        <w:rPr>
          <w:rFonts w:ascii="Arial" w:hAnsi="Arial" w:cs="Arial"/>
          <w:i/>
          <w:sz w:val="22"/>
          <w:szCs w:val="22"/>
        </w:rPr>
        <w:t xml:space="preserve"> </w:t>
      </w:r>
      <w:r w:rsidR="00740415" w:rsidRPr="002247D8">
        <w:rPr>
          <w:rFonts w:ascii="Arial" w:hAnsi="Arial" w:cs="Arial"/>
          <w:i/>
          <w:sz w:val="22"/>
          <w:szCs w:val="22"/>
        </w:rPr>
        <w:t xml:space="preserve">sent </w:t>
      </w:r>
      <w:r w:rsidR="00C70E90" w:rsidRPr="002247D8">
        <w:rPr>
          <w:rFonts w:ascii="Arial" w:hAnsi="Arial" w:cs="Arial"/>
          <w:i/>
          <w:sz w:val="22"/>
          <w:szCs w:val="22"/>
        </w:rPr>
        <w:t>to the provider</w:t>
      </w:r>
      <w:r w:rsidRPr="002247D8">
        <w:rPr>
          <w:rFonts w:ascii="Arial" w:hAnsi="Arial" w:cs="Arial"/>
          <w:i/>
          <w:iCs/>
          <w:sz w:val="22"/>
          <w:szCs w:val="22"/>
        </w:rPr>
        <w:t>.</w:t>
      </w:r>
    </w:p>
    <w:p w14:paraId="5392336D" w14:textId="77777777" w:rsidR="009B2290" w:rsidRPr="009B2290" w:rsidRDefault="009B2290" w:rsidP="009B2290">
      <w:pPr>
        <w:rPr>
          <w:rFonts w:ascii="Arial" w:hAnsi="Arial" w:cs="Arial"/>
          <w:b/>
          <w:sz w:val="22"/>
          <w:szCs w:val="22"/>
        </w:rPr>
      </w:pPr>
    </w:p>
    <w:p w14:paraId="5392336E" w14:textId="77777777" w:rsidR="009B2290" w:rsidRPr="009B2290" w:rsidRDefault="009B2290" w:rsidP="009B2290">
      <w:pPr>
        <w:rPr>
          <w:rFonts w:ascii="Arial" w:hAnsi="Arial" w:cs="Arial"/>
          <w:i/>
          <w:iCs/>
          <w:sz w:val="22"/>
          <w:szCs w:val="22"/>
        </w:rPr>
      </w:pPr>
      <w:r w:rsidRPr="009B2290">
        <w:rPr>
          <w:rFonts w:ascii="Arial" w:hAnsi="Arial" w:cs="Arial"/>
          <w:b/>
          <w:sz w:val="22"/>
          <w:szCs w:val="22"/>
        </w:rPr>
        <w:t>R</w:t>
      </w:r>
      <w:r w:rsidRPr="009B2290">
        <w:rPr>
          <w:rFonts w:ascii="Arial" w:hAnsi="Arial" w:cs="Arial"/>
          <w:b/>
          <w:bCs/>
          <w:sz w:val="22"/>
          <w:szCs w:val="22"/>
        </w:rPr>
        <w:t xml:space="preserve">efer to </w:t>
      </w:r>
      <w:r w:rsidR="005C0C15">
        <w:rPr>
          <w:rFonts w:ascii="Arial" w:hAnsi="Arial" w:cs="Arial"/>
          <w:b/>
          <w:bCs/>
          <w:sz w:val="22"/>
          <w:szCs w:val="22"/>
        </w:rPr>
        <w:t>Prototype Letter</w:t>
      </w:r>
      <w:r w:rsidRPr="009B2290">
        <w:rPr>
          <w:rFonts w:ascii="Arial" w:hAnsi="Arial" w:cs="Arial"/>
          <w:b/>
          <w:bCs/>
          <w:sz w:val="22"/>
          <w:szCs w:val="22"/>
        </w:rPr>
        <w:t xml:space="preserve"> </w:t>
      </w:r>
      <w:r w:rsidR="00C70E90">
        <w:rPr>
          <w:rFonts w:ascii="Arial" w:hAnsi="Arial" w:cs="Arial"/>
          <w:b/>
          <w:sz w:val="22"/>
          <w:szCs w:val="22"/>
        </w:rPr>
        <w:t>20</w:t>
      </w:r>
      <w:r w:rsidRPr="009B2290">
        <w:rPr>
          <w:rFonts w:ascii="Arial" w:hAnsi="Arial" w:cs="Arial"/>
          <w:b/>
          <w:sz w:val="22"/>
          <w:szCs w:val="22"/>
        </w:rPr>
        <w:t xml:space="preserve">: </w:t>
      </w:r>
      <w:r w:rsidRPr="009B2290">
        <w:rPr>
          <w:rFonts w:ascii="Arial" w:hAnsi="Arial" w:cs="Arial"/>
          <w:b/>
          <w:bCs/>
          <w:sz w:val="22"/>
          <w:szCs w:val="22"/>
        </w:rPr>
        <w:t>Notice of Termination and Disqualification</w:t>
      </w:r>
      <w:r w:rsidR="00C70E90">
        <w:rPr>
          <w:rFonts w:ascii="Arial" w:hAnsi="Arial" w:cs="Arial"/>
          <w:b/>
          <w:bCs/>
          <w:sz w:val="22"/>
          <w:szCs w:val="22"/>
        </w:rPr>
        <w:t xml:space="preserve"> - S</w:t>
      </w:r>
      <w:r w:rsidRPr="009B2290">
        <w:rPr>
          <w:rFonts w:ascii="Arial" w:hAnsi="Arial" w:cs="Arial"/>
          <w:b/>
          <w:bCs/>
          <w:sz w:val="22"/>
          <w:szCs w:val="22"/>
        </w:rPr>
        <w:t xml:space="preserve">ponsoring </w:t>
      </w:r>
      <w:r w:rsidR="00C70E90">
        <w:rPr>
          <w:rFonts w:ascii="Arial" w:hAnsi="Arial" w:cs="Arial"/>
          <w:b/>
          <w:bCs/>
          <w:sz w:val="22"/>
          <w:szCs w:val="22"/>
        </w:rPr>
        <w:t>O</w:t>
      </w:r>
      <w:r w:rsidR="00C70E90" w:rsidRPr="009B2290">
        <w:rPr>
          <w:rFonts w:ascii="Arial" w:hAnsi="Arial" w:cs="Arial"/>
          <w:b/>
          <w:bCs/>
          <w:sz w:val="22"/>
          <w:szCs w:val="22"/>
        </w:rPr>
        <w:t xml:space="preserve">rganization </w:t>
      </w:r>
      <w:r w:rsidR="00C70E90">
        <w:rPr>
          <w:rFonts w:ascii="Arial" w:hAnsi="Arial" w:cs="Arial"/>
          <w:b/>
          <w:bCs/>
          <w:sz w:val="22"/>
          <w:szCs w:val="22"/>
        </w:rPr>
        <w:t>prevails in</w:t>
      </w:r>
      <w:r w:rsidR="00C70E90" w:rsidRPr="009B2290">
        <w:rPr>
          <w:rFonts w:ascii="Arial" w:hAnsi="Arial" w:cs="Arial"/>
          <w:b/>
          <w:bCs/>
          <w:sz w:val="22"/>
          <w:szCs w:val="22"/>
        </w:rPr>
        <w:t xml:space="preserve"> </w:t>
      </w:r>
      <w:r w:rsidRPr="009B2290">
        <w:rPr>
          <w:rFonts w:ascii="Arial" w:hAnsi="Arial" w:cs="Arial"/>
          <w:b/>
          <w:bCs/>
          <w:sz w:val="22"/>
          <w:szCs w:val="22"/>
        </w:rPr>
        <w:t xml:space="preserve">appeal). </w:t>
      </w:r>
      <w:r w:rsidRPr="002247D8">
        <w:rPr>
          <w:rFonts w:ascii="Arial" w:hAnsi="Arial" w:cs="Arial"/>
          <w:i/>
          <w:sz w:val="22"/>
          <w:szCs w:val="22"/>
        </w:rPr>
        <w:t xml:space="preserve">A copy of the letter must be </w:t>
      </w:r>
      <w:r w:rsidR="00EE3DF9" w:rsidRPr="002247D8">
        <w:rPr>
          <w:rFonts w:ascii="Arial" w:hAnsi="Arial" w:cs="Arial"/>
          <w:i/>
          <w:sz w:val="22"/>
          <w:szCs w:val="22"/>
        </w:rPr>
        <w:t xml:space="preserve">sent </w:t>
      </w:r>
      <w:r w:rsidRPr="002247D8">
        <w:rPr>
          <w:rFonts w:ascii="Arial" w:hAnsi="Arial" w:cs="Arial"/>
          <w:i/>
          <w:sz w:val="22"/>
          <w:szCs w:val="22"/>
        </w:rPr>
        <w:t>to the State agency</w:t>
      </w:r>
      <w:r w:rsidR="00C70E90" w:rsidRPr="002247D8">
        <w:rPr>
          <w:rFonts w:ascii="Arial" w:hAnsi="Arial" w:cs="Arial"/>
          <w:i/>
          <w:sz w:val="22"/>
          <w:szCs w:val="22"/>
        </w:rPr>
        <w:t xml:space="preserve"> at the same time it is sent to the provider</w:t>
      </w:r>
      <w:r w:rsidRPr="002247D8">
        <w:rPr>
          <w:rFonts w:ascii="Arial" w:hAnsi="Arial" w:cs="Arial"/>
          <w:i/>
          <w:iCs/>
          <w:sz w:val="22"/>
          <w:szCs w:val="22"/>
        </w:rPr>
        <w:t>.</w:t>
      </w:r>
    </w:p>
    <w:p w14:paraId="5392336F" w14:textId="77777777" w:rsidR="009B2290" w:rsidRPr="009B2290" w:rsidRDefault="009B2290" w:rsidP="009B2290">
      <w:pPr>
        <w:rPr>
          <w:rFonts w:ascii="Arial" w:eastAsia="Times New Roman" w:hAnsi="Arial" w:cs="Arial"/>
          <w:b/>
          <w:bCs/>
          <w:sz w:val="22"/>
          <w:szCs w:val="22"/>
        </w:rPr>
      </w:pPr>
    </w:p>
    <w:p w14:paraId="53923370" w14:textId="77777777" w:rsidR="009B2290" w:rsidRPr="009B2290" w:rsidRDefault="009B2290" w:rsidP="009B2290">
      <w:pPr>
        <w:rPr>
          <w:rFonts w:ascii="Arial" w:hAnsi="Arial" w:cs="Arial"/>
          <w:sz w:val="22"/>
          <w:szCs w:val="22"/>
        </w:rPr>
      </w:pPr>
      <w:r w:rsidRPr="009B2290">
        <w:rPr>
          <w:rFonts w:ascii="Arial" w:hAnsi="Arial" w:cs="Arial"/>
          <w:sz w:val="22"/>
          <w:szCs w:val="22"/>
        </w:rPr>
        <w:t>If the DCH fails to implement successful corrective action, it will be terminated and placed on the NDL. Once on the NDL, the DCH is not eligible to participate in the CACFP in any State as an RP/I at an institution or as DCH provider. Completing the entire process is important. If the sponsoring organization does not complete the serious deficiency process, the provider may, because he or she has not been disqualified, simply move, reapply and be admitted to participate in the Program in another State.</w:t>
      </w:r>
    </w:p>
    <w:p w14:paraId="53923371" w14:textId="77777777" w:rsidR="009B2290" w:rsidRPr="009B2290" w:rsidRDefault="009B2290" w:rsidP="009B2290">
      <w:pPr>
        <w:rPr>
          <w:rFonts w:ascii="Arial" w:hAnsi="Arial" w:cs="Arial"/>
          <w:sz w:val="22"/>
          <w:szCs w:val="22"/>
        </w:rPr>
      </w:pPr>
    </w:p>
    <w:p w14:paraId="53923372"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If the DCH corrects the serious deficiencies and pays all the DCH debts owed, the DCH may be removed from the NDL. See Part 10 of this </w:t>
      </w:r>
      <w:r w:rsidR="00421A18">
        <w:rPr>
          <w:rFonts w:ascii="Arial" w:hAnsi="Arial" w:cs="Arial"/>
          <w:sz w:val="22"/>
          <w:szCs w:val="22"/>
        </w:rPr>
        <w:t>guidance</w:t>
      </w:r>
      <w:r w:rsidRPr="009B2290">
        <w:rPr>
          <w:rFonts w:ascii="Arial" w:hAnsi="Arial" w:cs="Arial"/>
          <w:sz w:val="22"/>
          <w:szCs w:val="22"/>
        </w:rPr>
        <w:t xml:space="preserve"> for more information about requests for early removal from the NDL.</w:t>
      </w:r>
    </w:p>
    <w:p w14:paraId="53923373" w14:textId="77777777" w:rsidR="00A62E68" w:rsidRPr="00110F9D" w:rsidRDefault="00A62E68">
      <w:pPr>
        <w:rPr>
          <w:rFonts w:ascii="Arial" w:eastAsia="Times New Roman" w:hAnsi="Arial"/>
          <w:b/>
          <w:bCs/>
          <w:szCs w:val="24"/>
        </w:rPr>
      </w:pPr>
      <w:bookmarkStart w:id="106" w:name="_Toc357364858"/>
      <w:bookmarkStart w:id="107" w:name="_Toc361860834"/>
    </w:p>
    <w:p w14:paraId="53923374" w14:textId="77777777" w:rsidR="009B2290" w:rsidRPr="009B2290" w:rsidRDefault="009B2290" w:rsidP="009E4BAF">
      <w:pPr>
        <w:pStyle w:val="Heading2"/>
        <w:numPr>
          <w:ilvl w:val="0"/>
          <w:numId w:val="0"/>
        </w:numPr>
        <w:ind w:left="374" w:hanging="374"/>
      </w:pPr>
      <w:bookmarkStart w:id="108" w:name="_Toc410941332"/>
      <w:r w:rsidRPr="009B2290">
        <w:t>H.  Outcomes of the Serious Deficiency Process for DCHs</w:t>
      </w:r>
      <w:bookmarkEnd w:id="106"/>
      <w:bookmarkEnd w:id="107"/>
      <w:bookmarkEnd w:id="108"/>
    </w:p>
    <w:p w14:paraId="53923375" w14:textId="77777777" w:rsidR="009235F1" w:rsidRDefault="009235F1" w:rsidP="009B2290">
      <w:pPr>
        <w:rPr>
          <w:rFonts w:ascii="Arial" w:eastAsia="Times New Roman" w:hAnsi="Arial" w:cs="Arial"/>
          <w:bCs/>
          <w:sz w:val="22"/>
          <w:szCs w:val="22"/>
        </w:rPr>
      </w:pPr>
    </w:p>
    <w:p w14:paraId="53923376" w14:textId="77777777" w:rsidR="009B2290" w:rsidRPr="009B2290" w:rsidRDefault="009B2290" w:rsidP="009B2290">
      <w:pPr>
        <w:rPr>
          <w:rFonts w:ascii="Arial" w:hAnsi="Arial" w:cs="Arial"/>
          <w:sz w:val="22"/>
          <w:szCs w:val="22"/>
        </w:rPr>
      </w:pPr>
      <w:r w:rsidRPr="009B2290">
        <w:rPr>
          <w:rFonts w:ascii="Arial" w:eastAsia="Times New Roman" w:hAnsi="Arial" w:cs="Arial"/>
          <w:bCs/>
          <w:sz w:val="22"/>
          <w:szCs w:val="22"/>
        </w:rPr>
        <w:t>CACFP regulations allow only two possible outcomes of the serious deficiency process</w:t>
      </w:r>
      <w:r w:rsidRPr="009B2290">
        <w:rPr>
          <w:rFonts w:ascii="Arial" w:eastAsia="Times New Roman" w:hAnsi="Arial" w:cs="Arial"/>
          <w:sz w:val="22"/>
          <w:szCs w:val="22"/>
        </w:rPr>
        <w:t xml:space="preserve">: the correction of the serious deficiency to the sponsor’s satisfaction within stated timeframes, or the sponsoring organization’s proposed termination and disqualification of the DCH and its agreement. </w:t>
      </w:r>
      <w:r w:rsidRPr="009B2290">
        <w:rPr>
          <w:rFonts w:ascii="Arial" w:hAnsi="Arial" w:cs="Arial"/>
          <w:sz w:val="22"/>
          <w:szCs w:val="22"/>
        </w:rPr>
        <w:t xml:space="preserve">Once a sponsoring organization’s conditions for successful corrective action, including repayment of a debt, are established in a notice of serious deficiency, those conditions may not be altered by any form of “negotiated settlement.”  </w:t>
      </w:r>
    </w:p>
    <w:p w14:paraId="53923377" w14:textId="77777777" w:rsidR="009B2290" w:rsidRPr="009B2290" w:rsidRDefault="009B2290" w:rsidP="009B2290">
      <w:pPr>
        <w:rPr>
          <w:rFonts w:ascii="Arial" w:hAnsi="Arial" w:cs="Arial"/>
          <w:sz w:val="22"/>
          <w:szCs w:val="22"/>
        </w:rPr>
      </w:pPr>
    </w:p>
    <w:p w14:paraId="53923378" w14:textId="77777777" w:rsidR="009B2290" w:rsidRPr="009B2290" w:rsidRDefault="009B2290" w:rsidP="009B2290">
      <w:pPr>
        <w:rPr>
          <w:rFonts w:ascii="Arial" w:eastAsia="Times New Roman" w:hAnsi="Arial" w:cs="Arial"/>
          <w:b/>
          <w:bCs/>
          <w:sz w:val="22"/>
          <w:szCs w:val="22"/>
        </w:rPr>
      </w:pPr>
      <w:r w:rsidRPr="009B2290">
        <w:rPr>
          <w:rFonts w:ascii="Arial" w:hAnsi="Arial" w:cs="Arial"/>
          <w:sz w:val="22"/>
          <w:szCs w:val="22"/>
        </w:rPr>
        <w:t xml:space="preserve">However, the issuance of the notice of intent to terminate does not mean that the DCH should stop working on corrective action. In fact, the sponsoring organization can accept corrective action at any point up until the appeal deadline has passed or the DCH’s agreement is terminated. If the DCH submits documented evidence which convinces the sponsoring organization that the DCH has fully and permanently corrected the serious deficiency, the sponsoring organization may accept the DCH’s corrective action and temporarily defer the proposed termination. This is </w:t>
      </w:r>
      <w:r w:rsidR="00C67423" w:rsidRPr="00C67423">
        <w:rPr>
          <w:rFonts w:ascii="Arial" w:hAnsi="Arial" w:cs="Arial"/>
          <w:sz w:val="22"/>
          <w:szCs w:val="22"/>
        </w:rPr>
        <w:t>not</w:t>
      </w:r>
      <w:r w:rsidRPr="009B2290">
        <w:rPr>
          <w:rFonts w:ascii="Arial" w:hAnsi="Arial" w:cs="Arial"/>
          <w:sz w:val="22"/>
          <w:szCs w:val="22"/>
        </w:rPr>
        <w:t xml:space="preserve"> considered a “settlement agreement” because it would be acceptable corrective action. Note again that if the DCH later fails to maintain this corrective action, the sponsoring organization </w:t>
      </w:r>
      <w:r w:rsidRPr="009B2290">
        <w:rPr>
          <w:rFonts w:ascii="Arial" w:hAnsi="Arial" w:cs="Arial"/>
          <w:b/>
          <w:sz w:val="22"/>
          <w:szCs w:val="22"/>
        </w:rPr>
        <w:t>must</w:t>
      </w:r>
      <w:r w:rsidRPr="009B2290">
        <w:rPr>
          <w:rFonts w:ascii="Arial" w:hAnsi="Arial" w:cs="Arial"/>
          <w:sz w:val="22"/>
          <w:szCs w:val="22"/>
        </w:rPr>
        <w:t xml:space="preserve"> immediately re-issue a notice of proposed termination and disqualification [7 CFR 226.16(l)(3)].  </w:t>
      </w:r>
    </w:p>
    <w:p w14:paraId="53923379" w14:textId="77777777" w:rsidR="009B2290" w:rsidRPr="009B2290" w:rsidRDefault="009B2290" w:rsidP="009B2290">
      <w:pPr>
        <w:rPr>
          <w:rFonts w:ascii="Arial" w:hAnsi="Arial" w:cs="Arial"/>
          <w:sz w:val="22"/>
          <w:szCs w:val="22"/>
        </w:rPr>
      </w:pPr>
    </w:p>
    <w:p w14:paraId="5392337A" w14:textId="77777777" w:rsidR="009B2290" w:rsidRPr="009B2290" w:rsidRDefault="00E97E95" w:rsidP="000E7095">
      <w:pPr>
        <w:pStyle w:val="Heading2"/>
        <w:numPr>
          <w:ilvl w:val="0"/>
          <w:numId w:val="0"/>
        </w:numPr>
        <w:ind w:left="374" w:hanging="374"/>
      </w:pPr>
      <w:bookmarkStart w:id="109" w:name="_Toc351648109"/>
      <w:bookmarkStart w:id="110" w:name="_Toc357364859"/>
      <w:bookmarkStart w:id="111" w:name="_Toc361860835"/>
      <w:bookmarkStart w:id="112" w:name="_Toc410941333"/>
      <w:r>
        <w:t>I.  Program Payments d</w:t>
      </w:r>
      <w:r w:rsidR="009B2290" w:rsidRPr="009B2290">
        <w:t>uring Serious Deficiency Process for DCHs</w:t>
      </w:r>
      <w:bookmarkEnd w:id="109"/>
      <w:bookmarkEnd w:id="110"/>
      <w:bookmarkEnd w:id="111"/>
      <w:bookmarkEnd w:id="112"/>
    </w:p>
    <w:p w14:paraId="5392337B" w14:textId="77777777" w:rsidR="004D1CCB" w:rsidRDefault="004D1CCB">
      <w:pPr>
        <w:keepNext/>
        <w:rPr>
          <w:rFonts w:ascii="Arial" w:hAnsi="Arial" w:cs="Arial"/>
          <w:sz w:val="22"/>
          <w:szCs w:val="22"/>
        </w:rPr>
      </w:pPr>
    </w:p>
    <w:p w14:paraId="5392337C" w14:textId="77777777" w:rsidR="004D1CCB" w:rsidRDefault="009B2290">
      <w:pPr>
        <w:keepNext/>
        <w:rPr>
          <w:rFonts w:ascii="Arial" w:hAnsi="Arial" w:cs="Arial"/>
          <w:sz w:val="22"/>
          <w:szCs w:val="22"/>
        </w:rPr>
      </w:pPr>
      <w:r w:rsidRPr="009B2290">
        <w:rPr>
          <w:rFonts w:ascii="Arial" w:hAnsi="Arial" w:cs="Arial"/>
          <w:sz w:val="22"/>
          <w:szCs w:val="22"/>
        </w:rPr>
        <w:t xml:space="preserve">During the serious deficiency process, a sponsoring organization </w:t>
      </w:r>
      <w:r w:rsidRPr="009B2290">
        <w:rPr>
          <w:rFonts w:ascii="Arial" w:hAnsi="Arial" w:cs="Arial"/>
          <w:i/>
          <w:sz w:val="22"/>
          <w:szCs w:val="22"/>
        </w:rPr>
        <w:t xml:space="preserve">must </w:t>
      </w:r>
      <w:r w:rsidRPr="009B2290">
        <w:rPr>
          <w:rFonts w:ascii="Arial" w:hAnsi="Arial" w:cs="Arial"/>
          <w:sz w:val="22"/>
          <w:szCs w:val="22"/>
        </w:rPr>
        <w:t xml:space="preserve">continue to pay a DCH’s valid claims. The sponsoring organization must continue to pay any valid claims for </w:t>
      </w:r>
      <w:r w:rsidRPr="009B2290">
        <w:rPr>
          <w:rFonts w:ascii="Arial" w:hAnsi="Arial" w:cs="Arial"/>
          <w:sz w:val="22"/>
          <w:szCs w:val="22"/>
        </w:rPr>
        <w:lastRenderedPageBreak/>
        <w:t xml:space="preserve">reimbursement for eligible meals served until the serious deficiency is corrected or the DCH’s agreement is terminated, including the period of any appeal [7 CFR 226.16(l)(3)]. </w:t>
      </w:r>
    </w:p>
    <w:p w14:paraId="5392337D" w14:textId="77777777" w:rsidR="00A57986" w:rsidRDefault="00A57986" w:rsidP="00C70E90">
      <w:pPr>
        <w:pStyle w:val="Heading2"/>
        <w:numPr>
          <w:ilvl w:val="0"/>
          <w:numId w:val="0"/>
        </w:numPr>
        <w:ind w:left="374" w:hanging="374"/>
      </w:pPr>
      <w:bookmarkStart w:id="113" w:name="_Toc351648110"/>
      <w:bookmarkStart w:id="114" w:name="_Toc357364860"/>
      <w:bookmarkStart w:id="115" w:name="_Toc361860836"/>
    </w:p>
    <w:p w14:paraId="5392337E" w14:textId="77777777" w:rsidR="009B2290" w:rsidRPr="009B2290" w:rsidRDefault="009B2290" w:rsidP="00C70E90">
      <w:pPr>
        <w:pStyle w:val="Heading2"/>
        <w:numPr>
          <w:ilvl w:val="0"/>
          <w:numId w:val="0"/>
        </w:numPr>
        <w:ind w:left="374" w:hanging="374"/>
      </w:pPr>
      <w:bookmarkStart w:id="116" w:name="_Toc410941334"/>
      <w:r w:rsidRPr="009B2290">
        <w:t>J.  Questions &amp; Answers</w:t>
      </w:r>
      <w:bookmarkEnd w:id="113"/>
      <w:bookmarkEnd w:id="114"/>
      <w:bookmarkEnd w:id="115"/>
      <w:bookmarkEnd w:id="116"/>
    </w:p>
    <w:p w14:paraId="5392337F" w14:textId="77777777" w:rsidR="009B2290" w:rsidRPr="009B2290" w:rsidRDefault="009B2290" w:rsidP="009B2290">
      <w:pPr>
        <w:autoSpaceDE w:val="0"/>
        <w:autoSpaceDN w:val="0"/>
        <w:adjustRightInd w:val="0"/>
        <w:spacing w:line="276" w:lineRule="auto"/>
        <w:rPr>
          <w:rFonts w:ascii="Arial" w:hAnsi="Arial" w:cs="Arial"/>
          <w:b/>
          <w:color w:val="000000"/>
          <w:sz w:val="22"/>
          <w:szCs w:val="22"/>
        </w:rPr>
      </w:pPr>
    </w:p>
    <w:p w14:paraId="53923380" w14:textId="77777777" w:rsidR="009B2290" w:rsidRPr="009B2290" w:rsidRDefault="009B2290" w:rsidP="00D915DA">
      <w:pPr>
        <w:numPr>
          <w:ilvl w:val="0"/>
          <w:numId w:val="39"/>
        </w:numPr>
        <w:autoSpaceDE w:val="0"/>
        <w:autoSpaceDN w:val="0"/>
        <w:adjustRightInd w:val="0"/>
        <w:rPr>
          <w:rFonts w:ascii="Arial" w:hAnsi="Arial" w:cs="Arial"/>
          <w:b/>
          <w:color w:val="000000"/>
          <w:sz w:val="22"/>
          <w:szCs w:val="22"/>
        </w:rPr>
      </w:pPr>
      <w:r w:rsidRPr="009B2290">
        <w:rPr>
          <w:rFonts w:ascii="Arial" w:hAnsi="Arial" w:cs="Arial"/>
          <w:b/>
          <w:color w:val="000000"/>
          <w:sz w:val="22"/>
          <w:szCs w:val="22"/>
        </w:rPr>
        <w:t xml:space="preserve">If a </w:t>
      </w:r>
      <w:r w:rsidRPr="009B2290">
        <w:rPr>
          <w:rFonts w:ascii="Arial" w:hAnsi="Arial" w:cs="Arial"/>
          <w:b/>
          <w:bCs/>
          <w:color w:val="000000"/>
          <w:sz w:val="22"/>
          <w:szCs w:val="22"/>
        </w:rPr>
        <w:t xml:space="preserve">DCH loses its license from failing to reapply on time, must the sponsoring organization declare the </w:t>
      </w:r>
      <w:r w:rsidR="001D7FFB">
        <w:rPr>
          <w:rFonts w:ascii="Arial" w:hAnsi="Arial" w:cs="Arial"/>
          <w:b/>
          <w:bCs/>
          <w:color w:val="000000"/>
          <w:sz w:val="22"/>
          <w:szCs w:val="22"/>
        </w:rPr>
        <w:t>DCH</w:t>
      </w:r>
      <w:r w:rsidRPr="009B2290">
        <w:rPr>
          <w:rFonts w:ascii="Arial" w:hAnsi="Arial" w:cs="Arial"/>
          <w:b/>
          <w:bCs/>
          <w:color w:val="000000"/>
          <w:sz w:val="22"/>
          <w:szCs w:val="22"/>
        </w:rPr>
        <w:t xml:space="preserve"> seriously deficient?</w:t>
      </w:r>
      <w:r w:rsidRPr="009B2290">
        <w:rPr>
          <w:rFonts w:ascii="Arial" w:hAnsi="Arial" w:cs="Arial"/>
          <w:b/>
          <w:color w:val="000000"/>
          <w:sz w:val="22"/>
          <w:szCs w:val="22"/>
        </w:rPr>
        <w:t xml:space="preserve"> </w:t>
      </w:r>
    </w:p>
    <w:p w14:paraId="53923381" w14:textId="77777777" w:rsidR="009B2290" w:rsidRPr="009B2290" w:rsidRDefault="009B2290" w:rsidP="009B2290">
      <w:pPr>
        <w:autoSpaceDE w:val="0"/>
        <w:autoSpaceDN w:val="0"/>
        <w:adjustRightInd w:val="0"/>
        <w:spacing w:line="276" w:lineRule="auto"/>
        <w:rPr>
          <w:rFonts w:ascii="Arial" w:hAnsi="Arial" w:cs="Arial"/>
          <w:color w:val="000000"/>
          <w:sz w:val="22"/>
          <w:szCs w:val="22"/>
        </w:rPr>
      </w:pPr>
    </w:p>
    <w:p w14:paraId="53923382" w14:textId="77777777" w:rsidR="009B2290" w:rsidRPr="009B2290" w:rsidRDefault="009B2290" w:rsidP="009B2290">
      <w:pPr>
        <w:tabs>
          <w:tab w:val="left" w:pos="360"/>
        </w:tabs>
        <w:autoSpaceDE w:val="0"/>
        <w:autoSpaceDN w:val="0"/>
        <w:adjustRightInd w:val="0"/>
        <w:ind w:left="360"/>
        <w:rPr>
          <w:rFonts w:ascii="Arial" w:hAnsi="Arial" w:cs="Arial"/>
          <w:color w:val="000000"/>
          <w:sz w:val="22"/>
          <w:szCs w:val="22"/>
        </w:rPr>
      </w:pPr>
      <w:r w:rsidRPr="009B2290">
        <w:rPr>
          <w:rFonts w:ascii="Arial" w:hAnsi="Arial" w:cs="Arial"/>
          <w:color w:val="000000"/>
          <w:sz w:val="22"/>
          <w:szCs w:val="22"/>
        </w:rPr>
        <w:t xml:space="preserve">If a DCH loses its license (not because of a Program serious deficiency), it is ineligible to participate. As long as the </w:t>
      </w:r>
      <w:r w:rsidR="001D7FFB">
        <w:rPr>
          <w:rFonts w:ascii="Arial" w:hAnsi="Arial" w:cs="Arial"/>
          <w:color w:val="000000"/>
          <w:sz w:val="22"/>
          <w:szCs w:val="22"/>
        </w:rPr>
        <w:t>DCH</w:t>
      </w:r>
      <w:r w:rsidRPr="009B2290">
        <w:rPr>
          <w:rFonts w:ascii="Arial" w:hAnsi="Arial" w:cs="Arial"/>
          <w:color w:val="000000"/>
          <w:sz w:val="22"/>
          <w:szCs w:val="22"/>
        </w:rPr>
        <w:t xml:space="preserve"> notifies the sponsoring organization that it has lost its license and is not claiming meals, there is no need for the sponsoring organization to declare the </w:t>
      </w:r>
      <w:r w:rsidR="001D7FFB">
        <w:rPr>
          <w:rFonts w:ascii="Arial" w:hAnsi="Arial" w:cs="Arial"/>
          <w:color w:val="000000"/>
          <w:sz w:val="22"/>
          <w:szCs w:val="22"/>
        </w:rPr>
        <w:t>DCH</w:t>
      </w:r>
      <w:r w:rsidRPr="009B2290">
        <w:rPr>
          <w:rFonts w:ascii="Arial" w:hAnsi="Arial" w:cs="Arial"/>
          <w:color w:val="000000"/>
          <w:sz w:val="22"/>
          <w:szCs w:val="22"/>
        </w:rPr>
        <w:t xml:space="preserve"> seriously </w:t>
      </w:r>
      <w:r w:rsidRPr="00CB5199">
        <w:rPr>
          <w:rFonts w:ascii="Arial" w:hAnsi="Arial" w:cs="Arial"/>
          <w:color w:val="000000"/>
          <w:sz w:val="22"/>
          <w:szCs w:val="22"/>
        </w:rPr>
        <w:t>deficient. Since the DCH is no longer eligible to participate, the sponsoring organization must terminate the agreement</w:t>
      </w:r>
      <w:r w:rsidR="005965D8">
        <w:rPr>
          <w:rFonts w:ascii="Arial" w:hAnsi="Arial" w:cs="Arial"/>
          <w:color w:val="000000"/>
          <w:sz w:val="22"/>
          <w:szCs w:val="22"/>
        </w:rPr>
        <w:t xml:space="preserve"> and </w:t>
      </w:r>
      <w:r w:rsidR="005965D8" w:rsidRPr="005965D8">
        <w:rPr>
          <w:rFonts w:ascii="Arial" w:hAnsi="Arial" w:cs="Arial"/>
          <w:color w:val="000000"/>
          <w:sz w:val="22"/>
          <w:szCs w:val="22"/>
        </w:rPr>
        <w:t>offer</w:t>
      </w:r>
      <w:r w:rsidR="0058367D">
        <w:rPr>
          <w:rFonts w:ascii="Arial" w:hAnsi="Arial" w:cs="Arial"/>
          <w:color w:val="000000"/>
          <w:sz w:val="22"/>
          <w:szCs w:val="22"/>
        </w:rPr>
        <w:t xml:space="preserve"> appeal rights</w:t>
      </w:r>
      <w:r w:rsidRPr="005965D8">
        <w:rPr>
          <w:rFonts w:ascii="Arial" w:hAnsi="Arial" w:cs="Arial"/>
          <w:color w:val="000000"/>
          <w:sz w:val="22"/>
          <w:szCs w:val="22"/>
        </w:rPr>
        <w:t>. It</w:t>
      </w:r>
      <w:r w:rsidRPr="00CB5199">
        <w:rPr>
          <w:rFonts w:ascii="Arial" w:hAnsi="Arial" w:cs="Arial"/>
          <w:color w:val="000000"/>
          <w:sz w:val="22"/>
          <w:szCs w:val="22"/>
        </w:rPr>
        <w:t xml:space="preserve"> may allow the DCH to reapply </w:t>
      </w:r>
      <w:r w:rsidR="0055445E">
        <w:rPr>
          <w:rFonts w:ascii="Arial" w:hAnsi="Arial" w:cs="Arial"/>
          <w:color w:val="000000"/>
          <w:sz w:val="22"/>
          <w:szCs w:val="22"/>
        </w:rPr>
        <w:t>if/when</w:t>
      </w:r>
      <w:r w:rsidRPr="00CB5199">
        <w:rPr>
          <w:rFonts w:ascii="Arial" w:hAnsi="Arial" w:cs="Arial"/>
          <w:color w:val="000000"/>
          <w:sz w:val="22"/>
          <w:szCs w:val="22"/>
        </w:rPr>
        <w:t xml:space="preserve"> </w:t>
      </w:r>
      <w:r w:rsidR="00E97E95" w:rsidRPr="00CB5199">
        <w:rPr>
          <w:rFonts w:ascii="Arial" w:hAnsi="Arial" w:cs="Arial"/>
          <w:color w:val="000000"/>
          <w:sz w:val="22"/>
          <w:szCs w:val="22"/>
        </w:rPr>
        <w:t>it</w:t>
      </w:r>
      <w:r w:rsidRPr="00CB5199">
        <w:rPr>
          <w:rFonts w:ascii="Arial" w:hAnsi="Arial" w:cs="Arial"/>
          <w:color w:val="000000"/>
          <w:sz w:val="22"/>
          <w:szCs w:val="22"/>
        </w:rPr>
        <w:t xml:space="preserve"> become</w:t>
      </w:r>
      <w:r w:rsidR="00E97E95" w:rsidRPr="00CB5199">
        <w:rPr>
          <w:rFonts w:ascii="Arial" w:hAnsi="Arial" w:cs="Arial"/>
          <w:color w:val="000000"/>
          <w:sz w:val="22"/>
          <w:szCs w:val="22"/>
        </w:rPr>
        <w:t>s</w:t>
      </w:r>
      <w:r w:rsidRPr="00CB5199">
        <w:rPr>
          <w:rFonts w:ascii="Arial" w:hAnsi="Arial" w:cs="Arial"/>
          <w:color w:val="000000"/>
          <w:sz w:val="22"/>
          <w:szCs w:val="22"/>
        </w:rPr>
        <w:t xml:space="preserve"> eligible.</w:t>
      </w:r>
    </w:p>
    <w:p w14:paraId="53923383" w14:textId="77777777" w:rsidR="009B2290" w:rsidRPr="009B2290" w:rsidRDefault="009B2290" w:rsidP="009B2290">
      <w:pPr>
        <w:tabs>
          <w:tab w:val="left" w:pos="360"/>
        </w:tabs>
        <w:autoSpaceDE w:val="0"/>
        <w:autoSpaceDN w:val="0"/>
        <w:adjustRightInd w:val="0"/>
        <w:spacing w:line="276" w:lineRule="auto"/>
        <w:rPr>
          <w:rFonts w:ascii="Arial" w:hAnsi="Arial" w:cs="Arial"/>
          <w:color w:val="000000"/>
          <w:sz w:val="22"/>
          <w:szCs w:val="22"/>
        </w:rPr>
      </w:pPr>
    </w:p>
    <w:p w14:paraId="53923384" w14:textId="77777777" w:rsidR="009B2290" w:rsidRPr="009B2290" w:rsidRDefault="009B2290" w:rsidP="00D915DA">
      <w:pPr>
        <w:numPr>
          <w:ilvl w:val="0"/>
          <w:numId w:val="39"/>
        </w:numPr>
        <w:autoSpaceDE w:val="0"/>
        <w:autoSpaceDN w:val="0"/>
        <w:adjustRightInd w:val="0"/>
        <w:rPr>
          <w:rFonts w:ascii="Arial" w:hAnsi="Arial" w:cs="Arial"/>
          <w:b/>
          <w:bCs/>
          <w:color w:val="000000"/>
          <w:sz w:val="22"/>
          <w:szCs w:val="22"/>
        </w:rPr>
      </w:pPr>
      <w:r w:rsidRPr="009B2290">
        <w:rPr>
          <w:rFonts w:ascii="Arial" w:hAnsi="Arial" w:cs="Arial"/>
          <w:b/>
          <w:bCs/>
          <w:color w:val="000000"/>
          <w:sz w:val="22"/>
          <w:szCs w:val="22"/>
        </w:rPr>
        <w:t xml:space="preserve">During a review, the sponsoring organization issues a finding that is </w:t>
      </w:r>
      <w:r w:rsidRPr="009B2290">
        <w:rPr>
          <w:rFonts w:ascii="Arial" w:hAnsi="Arial" w:cs="Arial"/>
          <w:b/>
          <w:bCs/>
          <w:color w:val="000000"/>
          <w:sz w:val="22"/>
          <w:szCs w:val="22"/>
          <w:u w:val="single"/>
        </w:rPr>
        <w:t>not</w:t>
      </w:r>
      <w:r w:rsidRPr="009B2290">
        <w:rPr>
          <w:rFonts w:ascii="Arial" w:hAnsi="Arial" w:cs="Arial"/>
          <w:b/>
          <w:bCs/>
          <w:color w:val="000000"/>
          <w:sz w:val="22"/>
          <w:szCs w:val="22"/>
        </w:rPr>
        <w:t xml:space="preserve"> a serious deficiency, but that requires the </w:t>
      </w:r>
      <w:r w:rsidR="001D7FFB">
        <w:rPr>
          <w:rFonts w:ascii="Arial" w:hAnsi="Arial" w:cs="Arial"/>
          <w:b/>
          <w:bCs/>
          <w:color w:val="000000"/>
          <w:sz w:val="22"/>
          <w:szCs w:val="22"/>
        </w:rPr>
        <w:t>DCH</w:t>
      </w:r>
      <w:r w:rsidRPr="009B2290">
        <w:rPr>
          <w:rFonts w:ascii="Arial" w:hAnsi="Arial" w:cs="Arial"/>
          <w:b/>
          <w:bCs/>
          <w:color w:val="000000"/>
          <w:sz w:val="22"/>
          <w:szCs w:val="22"/>
        </w:rPr>
        <w:t xml:space="preserve"> to take corrective action. Can the provider voluntarily terminate at this point, without any action by the sponsor? </w:t>
      </w:r>
    </w:p>
    <w:p w14:paraId="53923385" w14:textId="77777777" w:rsidR="009B2290" w:rsidRPr="009B2290" w:rsidRDefault="009B2290" w:rsidP="009B2290">
      <w:pPr>
        <w:autoSpaceDE w:val="0"/>
        <w:autoSpaceDN w:val="0"/>
        <w:adjustRightInd w:val="0"/>
        <w:spacing w:line="276" w:lineRule="auto"/>
        <w:ind w:left="720"/>
        <w:rPr>
          <w:rFonts w:ascii="Arial" w:hAnsi="Arial" w:cs="Arial"/>
          <w:color w:val="000000"/>
          <w:sz w:val="22"/>
          <w:szCs w:val="22"/>
        </w:rPr>
      </w:pPr>
    </w:p>
    <w:p w14:paraId="53923386" w14:textId="77777777" w:rsidR="009B2290" w:rsidRPr="009B2290" w:rsidRDefault="009B2290" w:rsidP="009B2290">
      <w:pPr>
        <w:autoSpaceDE w:val="0"/>
        <w:autoSpaceDN w:val="0"/>
        <w:adjustRightInd w:val="0"/>
        <w:ind w:left="360"/>
        <w:rPr>
          <w:rFonts w:ascii="Arial" w:hAnsi="Arial" w:cs="Arial"/>
          <w:color w:val="000000"/>
          <w:sz w:val="22"/>
          <w:szCs w:val="22"/>
        </w:rPr>
      </w:pPr>
      <w:r w:rsidRPr="009B2290">
        <w:rPr>
          <w:rFonts w:ascii="Arial" w:hAnsi="Arial" w:cs="Arial"/>
          <w:color w:val="000000"/>
          <w:sz w:val="22"/>
          <w:szCs w:val="22"/>
        </w:rPr>
        <w:t xml:space="preserve">Yes, the </w:t>
      </w:r>
      <w:r w:rsidR="001D7FFB">
        <w:rPr>
          <w:rFonts w:ascii="Arial" w:hAnsi="Arial" w:cs="Arial"/>
          <w:color w:val="000000"/>
          <w:sz w:val="22"/>
          <w:szCs w:val="22"/>
        </w:rPr>
        <w:t>DCH</w:t>
      </w:r>
      <w:r w:rsidRPr="009B2290">
        <w:rPr>
          <w:rFonts w:ascii="Arial" w:hAnsi="Arial" w:cs="Arial"/>
          <w:color w:val="000000"/>
          <w:sz w:val="22"/>
          <w:szCs w:val="22"/>
        </w:rPr>
        <w:t xml:space="preserve"> can terminate its agreement with the sponsoring organization “for convenience” at any time, provided that the sponsoring organization has not declared the provider seriously deficient. </w:t>
      </w:r>
    </w:p>
    <w:p w14:paraId="53923387" w14:textId="77777777" w:rsidR="009B2290" w:rsidRPr="009B2290" w:rsidRDefault="009B2290" w:rsidP="009B2290">
      <w:pPr>
        <w:autoSpaceDE w:val="0"/>
        <w:autoSpaceDN w:val="0"/>
        <w:adjustRightInd w:val="0"/>
        <w:spacing w:line="276" w:lineRule="auto"/>
        <w:ind w:left="360"/>
        <w:rPr>
          <w:rFonts w:ascii="Arial" w:hAnsi="Arial" w:cs="Arial"/>
          <w:color w:val="000000"/>
          <w:sz w:val="22"/>
          <w:szCs w:val="22"/>
        </w:rPr>
      </w:pPr>
    </w:p>
    <w:p w14:paraId="53923388" w14:textId="77777777" w:rsidR="00A037D1" w:rsidRDefault="009B2290">
      <w:pPr>
        <w:ind w:left="720" w:right="990"/>
        <w:rPr>
          <w:rFonts w:ascii="Arial" w:hAnsi="Arial" w:cs="Arial"/>
          <w:color w:val="000000"/>
          <w:sz w:val="22"/>
          <w:szCs w:val="22"/>
        </w:rPr>
      </w:pPr>
      <w:r w:rsidRPr="009B2290">
        <w:rPr>
          <w:rFonts w:ascii="Arial" w:hAnsi="Arial" w:cs="Arial"/>
          <w:b/>
          <w:color w:val="000000"/>
          <w:sz w:val="22"/>
          <w:szCs w:val="22"/>
        </w:rPr>
        <w:t>EXAMPLE:</w:t>
      </w:r>
      <w:r w:rsidR="00E311C7">
        <w:rPr>
          <w:rFonts w:ascii="Arial" w:hAnsi="Arial" w:cs="Arial"/>
          <w:b/>
          <w:color w:val="000000"/>
          <w:sz w:val="22"/>
          <w:szCs w:val="22"/>
        </w:rPr>
        <w:t xml:space="preserve"> </w:t>
      </w:r>
      <w:r w:rsidRPr="009B2290">
        <w:rPr>
          <w:rFonts w:ascii="Arial" w:hAnsi="Arial" w:cs="Arial"/>
          <w:color w:val="000000"/>
          <w:sz w:val="22"/>
          <w:szCs w:val="22"/>
        </w:rPr>
        <w:t xml:space="preserve">A sponsoring organization finds on its first review of a new provider that three meals for the review month were missing a component. The sponsoring organization provides technical assistance on menu planning and, takes the overclaim for meals that are unallowable, and requires that procedures be updated. The provider may at this time decide </w:t>
      </w:r>
      <w:r w:rsidR="009E5614">
        <w:rPr>
          <w:rFonts w:ascii="Arial" w:hAnsi="Arial" w:cs="Arial"/>
          <w:color w:val="000000"/>
          <w:sz w:val="22"/>
          <w:szCs w:val="22"/>
        </w:rPr>
        <w:t>to</w:t>
      </w:r>
      <w:r w:rsidRPr="009B2290">
        <w:rPr>
          <w:rFonts w:ascii="Arial" w:hAnsi="Arial" w:cs="Arial"/>
          <w:color w:val="000000"/>
          <w:sz w:val="22"/>
          <w:szCs w:val="22"/>
        </w:rPr>
        <w:t xml:space="preserve"> voluntarily term</w:t>
      </w:r>
      <w:r w:rsidR="009E5614">
        <w:rPr>
          <w:rFonts w:ascii="Arial" w:hAnsi="Arial" w:cs="Arial"/>
          <w:color w:val="000000"/>
          <w:sz w:val="22"/>
          <w:szCs w:val="22"/>
        </w:rPr>
        <w:t>inate</w:t>
      </w:r>
      <w:r w:rsidRPr="009B2290">
        <w:rPr>
          <w:rFonts w:ascii="Arial" w:hAnsi="Arial" w:cs="Arial"/>
          <w:color w:val="000000"/>
          <w:sz w:val="22"/>
          <w:szCs w:val="22"/>
        </w:rPr>
        <w:t xml:space="preserve"> without consequence. Keep in mind that if they did not voluntarily terminate and similar findings were found on the next review, the serious deficiency process would need to start. </w:t>
      </w:r>
    </w:p>
    <w:p w14:paraId="53923389" w14:textId="77777777" w:rsidR="009B2290" w:rsidRPr="009B2290" w:rsidRDefault="009B2290" w:rsidP="00BF0AB3">
      <w:pPr>
        <w:autoSpaceDE w:val="0"/>
        <w:autoSpaceDN w:val="0"/>
        <w:adjustRightInd w:val="0"/>
        <w:rPr>
          <w:rFonts w:ascii="Arial" w:hAnsi="Arial" w:cs="Arial"/>
          <w:sz w:val="22"/>
          <w:szCs w:val="22"/>
        </w:rPr>
      </w:pPr>
    </w:p>
    <w:p w14:paraId="5392338A" w14:textId="77777777" w:rsidR="00522230" w:rsidRPr="00207B3D" w:rsidRDefault="00522230" w:rsidP="00D915DA">
      <w:pPr>
        <w:numPr>
          <w:ilvl w:val="0"/>
          <w:numId w:val="39"/>
        </w:numPr>
        <w:autoSpaceDE w:val="0"/>
        <w:autoSpaceDN w:val="0"/>
        <w:adjustRightInd w:val="0"/>
        <w:rPr>
          <w:rFonts w:ascii="Arial" w:hAnsi="Arial" w:cs="Arial"/>
          <w:b/>
          <w:sz w:val="22"/>
          <w:szCs w:val="22"/>
          <w:highlight w:val="yellow"/>
        </w:rPr>
      </w:pPr>
      <w:r w:rsidRPr="00207B3D">
        <w:rPr>
          <w:rFonts w:ascii="Arial" w:hAnsi="Arial" w:cs="Arial"/>
          <w:b/>
          <w:sz w:val="22"/>
          <w:szCs w:val="22"/>
          <w:highlight w:val="yellow"/>
        </w:rPr>
        <w:t xml:space="preserve">During a review, the sponsoring </w:t>
      </w:r>
      <w:r w:rsidR="00336EB5" w:rsidRPr="00207B3D">
        <w:rPr>
          <w:rFonts w:ascii="Arial" w:hAnsi="Arial" w:cs="Arial"/>
          <w:b/>
          <w:sz w:val="22"/>
          <w:szCs w:val="22"/>
          <w:highlight w:val="yellow"/>
        </w:rPr>
        <w:t xml:space="preserve">organization </w:t>
      </w:r>
      <w:r w:rsidRPr="00207B3D">
        <w:rPr>
          <w:rFonts w:ascii="Arial" w:hAnsi="Arial" w:cs="Arial"/>
          <w:b/>
          <w:sz w:val="22"/>
          <w:szCs w:val="22"/>
          <w:highlight w:val="yellow"/>
        </w:rPr>
        <w:t>finds an area of non-compliance at a DCH that does not rise to the level of a serious deficiency. Can the sponsor require the provider to submit a written corrective plan?</w:t>
      </w:r>
    </w:p>
    <w:p w14:paraId="5392338B" w14:textId="77777777" w:rsidR="00522230" w:rsidRPr="00207B3D" w:rsidRDefault="00522230" w:rsidP="00522230">
      <w:pPr>
        <w:autoSpaceDE w:val="0"/>
        <w:autoSpaceDN w:val="0"/>
        <w:adjustRightInd w:val="0"/>
        <w:rPr>
          <w:rFonts w:ascii="Arial" w:hAnsi="Arial" w:cs="Arial"/>
          <w:sz w:val="22"/>
          <w:szCs w:val="22"/>
          <w:highlight w:val="yellow"/>
        </w:rPr>
      </w:pPr>
    </w:p>
    <w:p w14:paraId="5392338C" w14:textId="77777777" w:rsidR="00522230" w:rsidRPr="00665AC4" w:rsidRDefault="00336EB5" w:rsidP="00665AC4">
      <w:pPr>
        <w:tabs>
          <w:tab w:val="left" w:pos="360"/>
        </w:tabs>
        <w:autoSpaceDE w:val="0"/>
        <w:autoSpaceDN w:val="0"/>
        <w:adjustRightInd w:val="0"/>
        <w:ind w:left="360"/>
        <w:rPr>
          <w:rFonts w:ascii="Arial" w:hAnsi="Arial" w:cs="Arial"/>
          <w:color w:val="000000"/>
          <w:sz w:val="22"/>
          <w:szCs w:val="22"/>
        </w:rPr>
      </w:pPr>
      <w:r w:rsidRPr="00207B3D">
        <w:rPr>
          <w:rFonts w:ascii="Arial" w:hAnsi="Arial" w:cs="Arial"/>
          <w:color w:val="000000"/>
          <w:sz w:val="22"/>
          <w:szCs w:val="22"/>
          <w:highlight w:val="yellow"/>
        </w:rPr>
        <w:t xml:space="preserve">CACFP regulations </w:t>
      </w:r>
      <w:r w:rsidR="00665AC4" w:rsidRPr="00207B3D">
        <w:rPr>
          <w:rFonts w:ascii="Arial" w:hAnsi="Arial" w:cs="Arial"/>
          <w:color w:val="000000"/>
          <w:sz w:val="22"/>
          <w:szCs w:val="22"/>
          <w:highlight w:val="yellow"/>
        </w:rPr>
        <w:t>only require DCH</w:t>
      </w:r>
      <w:r w:rsidR="00F740FF" w:rsidRPr="00207B3D">
        <w:rPr>
          <w:rFonts w:ascii="Arial" w:hAnsi="Arial" w:cs="Arial"/>
          <w:color w:val="000000"/>
          <w:sz w:val="22"/>
          <w:szCs w:val="22"/>
          <w:highlight w:val="yellow"/>
        </w:rPr>
        <w:t>s</w:t>
      </w:r>
      <w:r w:rsidR="00665AC4" w:rsidRPr="00207B3D">
        <w:rPr>
          <w:rFonts w:ascii="Arial" w:hAnsi="Arial" w:cs="Arial"/>
          <w:color w:val="000000"/>
          <w:sz w:val="22"/>
          <w:szCs w:val="22"/>
          <w:highlight w:val="yellow"/>
        </w:rPr>
        <w:t xml:space="preserve"> to submit written corrective action when</w:t>
      </w:r>
      <w:r w:rsidR="00F740FF" w:rsidRPr="00207B3D">
        <w:rPr>
          <w:rFonts w:ascii="Arial" w:hAnsi="Arial" w:cs="Arial"/>
          <w:color w:val="000000"/>
          <w:sz w:val="22"/>
          <w:szCs w:val="22"/>
          <w:highlight w:val="yellow"/>
        </w:rPr>
        <w:t xml:space="preserve"> the area of non-compliance rises to the level of serious deficiency</w:t>
      </w:r>
      <w:r w:rsidRPr="00207B3D">
        <w:rPr>
          <w:rFonts w:ascii="Arial" w:hAnsi="Arial" w:cs="Arial"/>
          <w:color w:val="000000"/>
          <w:sz w:val="22"/>
          <w:szCs w:val="22"/>
          <w:highlight w:val="yellow"/>
        </w:rPr>
        <w:t xml:space="preserve"> [7 CFR 226.</w:t>
      </w:r>
      <w:r w:rsidR="00EF187F" w:rsidRPr="00207B3D">
        <w:rPr>
          <w:rFonts w:ascii="Arial" w:hAnsi="Arial" w:cs="Arial"/>
          <w:color w:val="000000"/>
          <w:sz w:val="22"/>
          <w:szCs w:val="22"/>
          <w:highlight w:val="yellow"/>
        </w:rPr>
        <w:t>16(k)(3)</w:t>
      </w:r>
      <w:r w:rsidRPr="00207B3D">
        <w:rPr>
          <w:rFonts w:ascii="Arial" w:hAnsi="Arial" w:cs="Arial"/>
          <w:color w:val="000000"/>
          <w:sz w:val="22"/>
          <w:szCs w:val="22"/>
          <w:highlight w:val="yellow"/>
        </w:rPr>
        <w:t>].</w:t>
      </w:r>
      <w:r w:rsidR="00F740FF" w:rsidRPr="00207B3D">
        <w:rPr>
          <w:rFonts w:ascii="Arial" w:hAnsi="Arial" w:cs="Arial"/>
          <w:color w:val="000000"/>
          <w:sz w:val="22"/>
          <w:szCs w:val="22"/>
          <w:highlight w:val="yellow"/>
        </w:rPr>
        <w:t xml:space="preserve">  However, any area of non-compliance must be corrected.  For non-serious deficiency findings, the sponsor has the discretion as </w:t>
      </w:r>
      <w:r w:rsidR="00623AF1" w:rsidRPr="00207B3D">
        <w:rPr>
          <w:rFonts w:ascii="Arial" w:hAnsi="Arial" w:cs="Arial"/>
          <w:color w:val="000000"/>
          <w:sz w:val="22"/>
          <w:szCs w:val="22"/>
          <w:highlight w:val="yellow"/>
        </w:rPr>
        <w:t>the</w:t>
      </w:r>
      <w:r w:rsidR="00F740FF" w:rsidRPr="00207B3D">
        <w:rPr>
          <w:rFonts w:ascii="Arial" w:hAnsi="Arial" w:cs="Arial"/>
          <w:color w:val="000000"/>
          <w:sz w:val="22"/>
          <w:szCs w:val="22"/>
          <w:highlight w:val="yellow"/>
        </w:rPr>
        <w:t xml:space="preserve"> method use</w:t>
      </w:r>
      <w:r w:rsidR="00623AF1" w:rsidRPr="00207B3D">
        <w:rPr>
          <w:rFonts w:ascii="Arial" w:hAnsi="Arial" w:cs="Arial"/>
          <w:color w:val="000000"/>
          <w:sz w:val="22"/>
          <w:szCs w:val="22"/>
          <w:highlight w:val="yellow"/>
        </w:rPr>
        <w:t>d</w:t>
      </w:r>
      <w:r w:rsidR="00F740FF" w:rsidRPr="00207B3D">
        <w:rPr>
          <w:rFonts w:ascii="Arial" w:hAnsi="Arial" w:cs="Arial"/>
          <w:color w:val="000000"/>
          <w:sz w:val="22"/>
          <w:szCs w:val="22"/>
          <w:highlight w:val="yellow"/>
        </w:rPr>
        <w:t xml:space="preserve"> to </w:t>
      </w:r>
      <w:r w:rsidR="00623AF1" w:rsidRPr="00207B3D">
        <w:rPr>
          <w:rFonts w:ascii="Arial" w:hAnsi="Arial" w:cs="Arial"/>
          <w:color w:val="000000"/>
          <w:sz w:val="22"/>
          <w:szCs w:val="22"/>
          <w:highlight w:val="yellow"/>
        </w:rPr>
        <w:t xml:space="preserve">document </w:t>
      </w:r>
      <w:r w:rsidR="00F740FF" w:rsidRPr="00207B3D">
        <w:rPr>
          <w:rFonts w:ascii="Arial" w:hAnsi="Arial" w:cs="Arial"/>
          <w:color w:val="000000"/>
          <w:sz w:val="22"/>
          <w:szCs w:val="22"/>
          <w:highlight w:val="yellow"/>
        </w:rPr>
        <w:t>correct</w:t>
      </w:r>
      <w:r w:rsidR="00623AF1" w:rsidRPr="00207B3D">
        <w:rPr>
          <w:rFonts w:ascii="Arial" w:hAnsi="Arial" w:cs="Arial"/>
          <w:color w:val="000000"/>
          <w:sz w:val="22"/>
          <w:szCs w:val="22"/>
          <w:highlight w:val="yellow"/>
        </w:rPr>
        <w:t>ion</w:t>
      </w:r>
      <w:r w:rsidR="00F740FF" w:rsidRPr="00207B3D">
        <w:rPr>
          <w:rFonts w:ascii="Arial" w:hAnsi="Arial" w:cs="Arial"/>
          <w:color w:val="000000"/>
          <w:sz w:val="22"/>
          <w:szCs w:val="22"/>
          <w:highlight w:val="yellow"/>
        </w:rPr>
        <w:t xml:space="preserve"> </w:t>
      </w:r>
      <w:r w:rsidR="009F568E" w:rsidRPr="00207B3D">
        <w:rPr>
          <w:rFonts w:ascii="Arial" w:hAnsi="Arial" w:cs="Arial"/>
          <w:color w:val="000000"/>
          <w:sz w:val="22"/>
          <w:szCs w:val="22"/>
          <w:highlight w:val="yellow"/>
        </w:rPr>
        <w:t xml:space="preserve">of </w:t>
      </w:r>
      <w:r w:rsidR="00F740FF" w:rsidRPr="00207B3D">
        <w:rPr>
          <w:rFonts w:ascii="Arial" w:hAnsi="Arial" w:cs="Arial"/>
          <w:color w:val="000000"/>
          <w:sz w:val="22"/>
          <w:szCs w:val="22"/>
          <w:highlight w:val="yellow"/>
        </w:rPr>
        <w:t xml:space="preserve">the deficiency. </w:t>
      </w:r>
      <w:r w:rsidR="00855158" w:rsidRPr="00207B3D">
        <w:rPr>
          <w:rFonts w:ascii="Arial" w:hAnsi="Arial" w:cs="Arial"/>
          <w:color w:val="000000"/>
          <w:sz w:val="22"/>
          <w:szCs w:val="22"/>
          <w:highlight w:val="yellow"/>
        </w:rPr>
        <w:t xml:space="preserve"> </w:t>
      </w:r>
      <w:r w:rsidR="00F740FF" w:rsidRPr="00207B3D">
        <w:rPr>
          <w:rFonts w:ascii="Arial" w:hAnsi="Arial" w:cs="Arial"/>
          <w:color w:val="000000"/>
          <w:sz w:val="22"/>
          <w:szCs w:val="22"/>
          <w:highlight w:val="yellow"/>
        </w:rPr>
        <w:t xml:space="preserve">FNS </w:t>
      </w:r>
      <w:r w:rsidR="00F740FF" w:rsidRPr="00207B3D">
        <w:rPr>
          <w:rFonts w:ascii="Arial" w:hAnsi="Arial" w:cs="Arial"/>
          <w:i/>
          <w:color w:val="000000"/>
          <w:sz w:val="22"/>
          <w:szCs w:val="22"/>
          <w:highlight w:val="yellow"/>
        </w:rPr>
        <w:t>suggests</w:t>
      </w:r>
      <w:r w:rsidR="00F740FF" w:rsidRPr="00207B3D">
        <w:rPr>
          <w:rFonts w:ascii="Arial" w:hAnsi="Arial" w:cs="Arial"/>
          <w:color w:val="000000"/>
          <w:sz w:val="22"/>
          <w:szCs w:val="22"/>
          <w:highlight w:val="yellow"/>
        </w:rPr>
        <w:t xml:space="preserve"> that a sponsor require the </w:t>
      </w:r>
      <w:r w:rsidR="00623AF1" w:rsidRPr="00207B3D">
        <w:rPr>
          <w:rFonts w:ascii="Arial" w:hAnsi="Arial" w:cs="Arial"/>
          <w:color w:val="000000"/>
          <w:sz w:val="22"/>
          <w:szCs w:val="22"/>
          <w:highlight w:val="yellow"/>
        </w:rPr>
        <w:t>provider</w:t>
      </w:r>
      <w:r w:rsidR="00F740FF" w:rsidRPr="00207B3D">
        <w:rPr>
          <w:rFonts w:ascii="Arial" w:hAnsi="Arial" w:cs="Arial"/>
          <w:color w:val="000000"/>
          <w:sz w:val="22"/>
          <w:szCs w:val="22"/>
          <w:highlight w:val="yellow"/>
        </w:rPr>
        <w:t xml:space="preserve"> to submit written corrective action.</w:t>
      </w:r>
      <w:r w:rsidR="00855158" w:rsidRPr="00207B3D">
        <w:rPr>
          <w:rFonts w:ascii="Arial" w:hAnsi="Arial" w:cs="Arial"/>
          <w:color w:val="000000"/>
          <w:sz w:val="22"/>
          <w:szCs w:val="22"/>
          <w:highlight w:val="yellow"/>
        </w:rPr>
        <w:t xml:space="preserve"> Written responses provide documentation that the provider stated what will be done to correct </w:t>
      </w:r>
      <w:r w:rsidR="00623AF1" w:rsidRPr="00207B3D">
        <w:rPr>
          <w:rFonts w:ascii="Arial" w:hAnsi="Arial" w:cs="Arial"/>
          <w:color w:val="000000"/>
          <w:sz w:val="22"/>
          <w:szCs w:val="22"/>
          <w:highlight w:val="yellow"/>
        </w:rPr>
        <w:t>the deficiency</w:t>
      </w:r>
      <w:r w:rsidR="00855158" w:rsidRPr="00207B3D">
        <w:rPr>
          <w:rFonts w:ascii="Arial" w:hAnsi="Arial" w:cs="Arial"/>
          <w:color w:val="000000"/>
          <w:sz w:val="22"/>
          <w:szCs w:val="22"/>
          <w:highlight w:val="yellow"/>
        </w:rPr>
        <w:t>.  Requiring a written response may be a part of the sponsor’s policies and procedures.</w:t>
      </w:r>
      <w:r w:rsidR="00F740FF">
        <w:rPr>
          <w:rFonts w:ascii="Arial" w:hAnsi="Arial" w:cs="Arial"/>
          <w:color w:val="000000"/>
          <w:sz w:val="22"/>
          <w:szCs w:val="22"/>
        </w:rPr>
        <w:t xml:space="preserve"> </w:t>
      </w:r>
      <w:r w:rsidR="00855158">
        <w:rPr>
          <w:rFonts w:ascii="Arial" w:hAnsi="Arial" w:cs="Arial"/>
          <w:color w:val="000000"/>
          <w:sz w:val="22"/>
          <w:szCs w:val="22"/>
        </w:rPr>
        <w:t xml:space="preserve"> </w:t>
      </w:r>
      <w:r w:rsidR="00F740FF">
        <w:rPr>
          <w:rFonts w:ascii="Arial" w:hAnsi="Arial" w:cs="Arial"/>
          <w:color w:val="000000"/>
          <w:sz w:val="22"/>
          <w:szCs w:val="22"/>
        </w:rPr>
        <w:t xml:space="preserve"> </w:t>
      </w:r>
      <w:r w:rsidR="00665AC4">
        <w:rPr>
          <w:rFonts w:ascii="Arial" w:hAnsi="Arial" w:cs="Arial"/>
          <w:color w:val="000000"/>
          <w:sz w:val="22"/>
          <w:szCs w:val="22"/>
        </w:rPr>
        <w:t xml:space="preserve"> </w:t>
      </w:r>
    </w:p>
    <w:p w14:paraId="5392338D" w14:textId="77777777" w:rsidR="00522230" w:rsidRPr="00522230" w:rsidRDefault="00522230" w:rsidP="00522230">
      <w:pPr>
        <w:autoSpaceDE w:val="0"/>
        <w:autoSpaceDN w:val="0"/>
        <w:adjustRightInd w:val="0"/>
        <w:rPr>
          <w:rFonts w:ascii="Arial" w:hAnsi="Arial" w:cs="Arial"/>
          <w:sz w:val="22"/>
          <w:szCs w:val="22"/>
        </w:rPr>
      </w:pPr>
    </w:p>
    <w:p w14:paraId="5392338E" w14:textId="77777777" w:rsidR="009B2290" w:rsidRPr="009B2290" w:rsidRDefault="009B2290" w:rsidP="00D915DA">
      <w:pPr>
        <w:numPr>
          <w:ilvl w:val="0"/>
          <w:numId w:val="39"/>
        </w:numPr>
        <w:autoSpaceDE w:val="0"/>
        <w:autoSpaceDN w:val="0"/>
        <w:adjustRightInd w:val="0"/>
        <w:rPr>
          <w:rFonts w:ascii="Arial" w:hAnsi="Arial" w:cs="Arial"/>
          <w:sz w:val="22"/>
          <w:szCs w:val="22"/>
        </w:rPr>
      </w:pPr>
      <w:r w:rsidRPr="009B2290">
        <w:rPr>
          <w:rFonts w:ascii="Arial" w:hAnsi="Arial" w:cs="Arial"/>
          <w:b/>
          <w:bCs/>
          <w:color w:val="000000"/>
          <w:sz w:val="22"/>
          <w:szCs w:val="22"/>
        </w:rPr>
        <w:t xml:space="preserve">Is there a requirement to report whether disqualified providers owe debts to the Program?  </w:t>
      </w:r>
    </w:p>
    <w:p w14:paraId="5392338F" w14:textId="77777777" w:rsidR="009B2290" w:rsidRPr="009B2290" w:rsidRDefault="009B2290" w:rsidP="00BF0AB3">
      <w:pPr>
        <w:autoSpaceDE w:val="0"/>
        <w:autoSpaceDN w:val="0"/>
        <w:adjustRightInd w:val="0"/>
        <w:rPr>
          <w:rFonts w:ascii="Arial" w:hAnsi="Arial" w:cs="Arial"/>
          <w:color w:val="000000"/>
          <w:sz w:val="22"/>
          <w:szCs w:val="22"/>
        </w:rPr>
      </w:pPr>
    </w:p>
    <w:p w14:paraId="53923390" w14:textId="77777777" w:rsidR="009B2290" w:rsidRPr="00CB5199" w:rsidRDefault="009B2290" w:rsidP="00BF0AB3">
      <w:pPr>
        <w:autoSpaceDE w:val="0"/>
        <w:autoSpaceDN w:val="0"/>
        <w:adjustRightInd w:val="0"/>
        <w:ind w:left="360"/>
        <w:rPr>
          <w:rFonts w:ascii="Arial" w:hAnsi="Arial" w:cs="Arial"/>
          <w:color w:val="000000"/>
          <w:sz w:val="22"/>
          <w:szCs w:val="22"/>
        </w:rPr>
      </w:pPr>
      <w:r w:rsidRPr="009B2290">
        <w:rPr>
          <w:rFonts w:ascii="Arial" w:hAnsi="Arial" w:cs="Arial"/>
          <w:color w:val="000000"/>
          <w:sz w:val="22"/>
          <w:szCs w:val="22"/>
        </w:rPr>
        <w:t xml:space="preserve">Yes, DCHs and the RP/Is stay on the NDL until they have repaid all debts to the Program, even if that takes longer than </w:t>
      </w:r>
      <w:r w:rsidRPr="00CB5199">
        <w:rPr>
          <w:rFonts w:ascii="Arial" w:hAnsi="Arial" w:cs="Arial"/>
          <w:color w:val="000000"/>
          <w:sz w:val="22"/>
          <w:szCs w:val="22"/>
        </w:rPr>
        <w:t xml:space="preserve">seven years. </w:t>
      </w:r>
    </w:p>
    <w:p w14:paraId="53923391" w14:textId="77777777" w:rsidR="009B2290" w:rsidRPr="00CB5199" w:rsidRDefault="009B2290" w:rsidP="00BF0AB3">
      <w:pPr>
        <w:autoSpaceDE w:val="0"/>
        <w:autoSpaceDN w:val="0"/>
        <w:adjustRightInd w:val="0"/>
        <w:ind w:left="360"/>
        <w:rPr>
          <w:rFonts w:ascii="Arial" w:hAnsi="Arial" w:cs="Arial"/>
          <w:color w:val="000000"/>
          <w:sz w:val="22"/>
          <w:szCs w:val="22"/>
        </w:rPr>
      </w:pPr>
    </w:p>
    <w:p w14:paraId="53923392" w14:textId="77777777" w:rsidR="009B2290" w:rsidRPr="00CB5199" w:rsidRDefault="009B2290" w:rsidP="00D915DA">
      <w:pPr>
        <w:numPr>
          <w:ilvl w:val="0"/>
          <w:numId w:val="39"/>
        </w:numPr>
        <w:autoSpaceDE w:val="0"/>
        <w:autoSpaceDN w:val="0"/>
        <w:adjustRightInd w:val="0"/>
        <w:rPr>
          <w:rFonts w:ascii="Arial" w:hAnsi="Arial" w:cs="Arial"/>
          <w:b/>
          <w:color w:val="000000"/>
          <w:sz w:val="22"/>
          <w:szCs w:val="22"/>
        </w:rPr>
      </w:pPr>
      <w:r w:rsidRPr="00CB5199">
        <w:rPr>
          <w:rFonts w:ascii="Arial" w:hAnsi="Arial" w:cs="Arial"/>
          <w:b/>
          <w:color w:val="000000"/>
          <w:sz w:val="22"/>
          <w:szCs w:val="22"/>
        </w:rPr>
        <w:lastRenderedPageBreak/>
        <w:t>If/when a disqualified DCH repays its debt, where must the funds be sent?</w:t>
      </w:r>
    </w:p>
    <w:p w14:paraId="53923393" w14:textId="77777777" w:rsidR="009B2290" w:rsidRPr="00CB5199" w:rsidRDefault="009B2290" w:rsidP="00BF0AB3">
      <w:pPr>
        <w:ind w:left="720"/>
        <w:contextualSpacing/>
        <w:rPr>
          <w:rFonts w:ascii="Arial" w:hAnsi="Arial" w:cs="Arial"/>
          <w:sz w:val="22"/>
          <w:szCs w:val="22"/>
        </w:rPr>
      </w:pPr>
    </w:p>
    <w:p w14:paraId="53923394" w14:textId="77777777" w:rsidR="009B2290" w:rsidRPr="009B2290" w:rsidRDefault="009B2290" w:rsidP="00BF0AB3">
      <w:pPr>
        <w:autoSpaceDE w:val="0"/>
        <w:autoSpaceDN w:val="0"/>
        <w:adjustRightInd w:val="0"/>
        <w:ind w:left="360"/>
        <w:rPr>
          <w:rFonts w:ascii="Arial" w:hAnsi="Arial" w:cs="Arial"/>
          <w:color w:val="000000"/>
          <w:sz w:val="22"/>
          <w:szCs w:val="22"/>
        </w:rPr>
      </w:pPr>
      <w:r w:rsidRPr="00CB5199">
        <w:rPr>
          <w:rFonts w:ascii="Arial" w:hAnsi="Arial" w:cs="Arial"/>
          <w:color w:val="000000"/>
          <w:sz w:val="22"/>
          <w:szCs w:val="22"/>
        </w:rPr>
        <w:t xml:space="preserve">The funds are sent to the sponsoring organization, which then returns the funds to the State agency with a record of the fiscal year(s) to which it pertains. The State agency should contact its </w:t>
      </w:r>
      <w:r w:rsidR="00817F99">
        <w:rPr>
          <w:rFonts w:ascii="Arial" w:hAnsi="Arial" w:cs="Arial"/>
          <w:color w:val="000000"/>
          <w:sz w:val="22"/>
          <w:szCs w:val="22"/>
        </w:rPr>
        <w:t xml:space="preserve">FNS </w:t>
      </w:r>
      <w:r w:rsidRPr="00CB5199">
        <w:rPr>
          <w:rFonts w:ascii="Arial" w:hAnsi="Arial" w:cs="Arial"/>
          <w:color w:val="000000"/>
          <w:sz w:val="22"/>
          <w:szCs w:val="22"/>
        </w:rPr>
        <w:t xml:space="preserve">Regional Office </w:t>
      </w:r>
      <w:r w:rsidR="001337E4">
        <w:rPr>
          <w:rFonts w:ascii="Arial" w:hAnsi="Arial" w:cs="Arial"/>
          <w:color w:val="000000"/>
          <w:sz w:val="22"/>
          <w:szCs w:val="22"/>
        </w:rPr>
        <w:t xml:space="preserve">- </w:t>
      </w:r>
      <w:r w:rsidR="00CB5199">
        <w:rPr>
          <w:rFonts w:ascii="Arial" w:hAnsi="Arial" w:cs="Arial"/>
          <w:color w:val="000000"/>
          <w:sz w:val="22"/>
          <w:szCs w:val="22"/>
        </w:rPr>
        <w:t xml:space="preserve">Financial management </w:t>
      </w:r>
      <w:r w:rsidRPr="00CB5199">
        <w:rPr>
          <w:rFonts w:ascii="Arial" w:hAnsi="Arial" w:cs="Arial"/>
          <w:color w:val="000000"/>
          <w:sz w:val="22"/>
          <w:szCs w:val="22"/>
        </w:rPr>
        <w:t>for details on how to remit funds for the fiscal year(s) involved.</w:t>
      </w:r>
    </w:p>
    <w:p w14:paraId="53923395" w14:textId="77777777" w:rsidR="009B2290" w:rsidRPr="009B2290" w:rsidRDefault="009B2290" w:rsidP="009B2290">
      <w:pPr>
        <w:autoSpaceDE w:val="0"/>
        <w:autoSpaceDN w:val="0"/>
        <w:adjustRightInd w:val="0"/>
        <w:spacing w:line="276" w:lineRule="auto"/>
        <w:ind w:left="360"/>
        <w:rPr>
          <w:rFonts w:ascii="Arial" w:hAnsi="Arial" w:cs="Arial"/>
          <w:color w:val="000000"/>
          <w:sz w:val="22"/>
          <w:szCs w:val="22"/>
        </w:rPr>
      </w:pPr>
      <w:r w:rsidRPr="009B2290">
        <w:rPr>
          <w:rFonts w:ascii="Arial" w:hAnsi="Arial" w:cs="Arial"/>
          <w:color w:val="000000"/>
          <w:sz w:val="22"/>
          <w:szCs w:val="22"/>
        </w:rPr>
        <w:t xml:space="preserve"> </w:t>
      </w:r>
    </w:p>
    <w:p w14:paraId="53923396" w14:textId="77777777" w:rsidR="009B2290" w:rsidRPr="009B2290" w:rsidRDefault="00DD0EB0" w:rsidP="00623AF1">
      <w:pPr>
        <w:pStyle w:val="Heading1"/>
      </w:pPr>
      <w:bookmarkStart w:id="117" w:name="_Toc351648111"/>
      <w:bookmarkStart w:id="118" w:name="_Toc357364861"/>
      <w:r w:rsidRPr="00110F9D">
        <w:br w:type="page"/>
      </w:r>
      <w:bookmarkStart w:id="119" w:name="_Toc361860837"/>
      <w:bookmarkStart w:id="120" w:name="_Toc410941335"/>
      <w:r w:rsidR="009B2290" w:rsidRPr="009B2290">
        <w:lastRenderedPageBreak/>
        <w:t>PART  3.  Serious Deficiency Process for Unaffiliated Centers</w:t>
      </w:r>
      <w:bookmarkEnd w:id="117"/>
      <w:bookmarkEnd w:id="118"/>
      <w:bookmarkEnd w:id="119"/>
      <w:bookmarkEnd w:id="120"/>
    </w:p>
    <w:p w14:paraId="53923397" w14:textId="77777777" w:rsidR="009B2290" w:rsidRPr="009B2290" w:rsidRDefault="009B2290" w:rsidP="009B2290">
      <w:pPr>
        <w:autoSpaceDE w:val="0"/>
        <w:autoSpaceDN w:val="0"/>
        <w:adjustRightInd w:val="0"/>
        <w:spacing w:line="276" w:lineRule="auto"/>
        <w:rPr>
          <w:rFonts w:ascii="Arial" w:hAnsi="Arial" w:cs="Arial"/>
          <w:color w:val="000000"/>
          <w:szCs w:val="24"/>
        </w:rPr>
      </w:pPr>
    </w:p>
    <w:p w14:paraId="53923398" w14:textId="77777777" w:rsidR="00400CF7" w:rsidRDefault="009B2290" w:rsidP="005965D8">
      <w:pPr>
        <w:autoSpaceDE w:val="0"/>
        <w:autoSpaceDN w:val="0"/>
        <w:adjustRightInd w:val="0"/>
        <w:spacing w:line="276" w:lineRule="auto"/>
        <w:rPr>
          <w:rFonts w:ascii="Arial" w:hAnsi="Arial" w:cs="Arial"/>
          <w:color w:val="000000"/>
          <w:sz w:val="22"/>
          <w:szCs w:val="22"/>
        </w:rPr>
      </w:pPr>
      <w:r w:rsidRPr="009B2290">
        <w:rPr>
          <w:rFonts w:ascii="Arial" w:hAnsi="Arial" w:cs="Arial"/>
          <w:color w:val="000000"/>
          <w:sz w:val="22"/>
          <w:szCs w:val="22"/>
        </w:rPr>
        <w:t>This Section was Intentionally Left Blank</w:t>
      </w:r>
      <w:r w:rsidR="003A716C">
        <w:rPr>
          <w:rFonts w:ascii="Arial" w:hAnsi="Arial" w:cs="Arial"/>
          <w:color w:val="000000"/>
          <w:sz w:val="22"/>
          <w:szCs w:val="22"/>
        </w:rPr>
        <w:t>. Information regarding the serious deficiency process for unaffiliated centers w</w:t>
      </w:r>
      <w:r w:rsidRPr="009B2290">
        <w:rPr>
          <w:rFonts w:ascii="Arial" w:hAnsi="Arial" w:cs="Arial"/>
          <w:color w:val="000000"/>
          <w:sz w:val="22"/>
          <w:szCs w:val="22"/>
        </w:rPr>
        <w:t>ill be</w:t>
      </w:r>
      <w:r w:rsidR="003A716C">
        <w:rPr>
          <w:rFonts w:ascii="Arial" w:hAnsi="Arial" w:cs="Arial"/>
          <w:color w:val="000000"/>
          <w:sz w:val="22"/>
          <w:szCs w:val="22"/>
        </w:rPr>
        <w:t xml:space="preserve"> </w:t>
      </w:r>
      <w:r w:rsidR="00563647">
        <w:rPr>
          <w:rFonts w:ascii="Arial" w:hAnsi="Arial" w:cs="Arial"/>
          <w:color w:val="000000"/>
          <w:sz w:val="22"/>
          <w:szCs w:val="22"/>
        </w:rPr>
        <w:t>added</w:t>
      </w:r>
      <w:r w:rsidR="005965D8">
        <w:rPr>
          <w:rFonts w:ascii="Arial" w:hAnsi="Arial" w:cs="Arial"/>
          <w:color w:val="000000"/>
          <w:sz w:val="22"/>
          <w:szCs w:val="22"/>
        </w:rPr>
        <w:t xml:space="preserve"> </w:t>
      </w:r>
      <w:r w:rsidR="003A716C">
        <w:rPr>
          <w:rFonts w:ascii="Arial" w:hAnsi="Arial" w:cs="Arial"/>
          <w:color w:val="000000"/>
          <w:sz w:val="22"/>
          <w:szCs w:val="22"/>
        </w:rPr>
        <w:t xml:space="preserve">when the </w:t>
      </w:r>
      <w:r w:rsidR="009E5614">
        <w:rPr>
          <w:rFonts w:ascii="Arial" w:hAnsi="Arial" w:cs="Arial"/>
          <w:color w:val="000000"/>
          <w:sz w:val="22"/>
          <w:szCs w:val="22"/>
        </w:rPr>
        <w:t>Final Rule</w:t>
      </w:r>
      <w:r w:rsidRPr="009B2290">
        <w:rPr>
          <w:rFonts w:ascii="Arial" w:hAnsi="Arial" w:cs="Arial"/>
          <w:color w:val="000000"/>
          <w:sz w:val="22"/>
          <w:szCs w:val="22"/>
        </w:rPr>
        <w:t xml:space="preserve"> </w:t>
      </w:r>
      <w:r w:rsidR="000D1CF7">
        <w:rPr>
          <w:rFonts w:ascii="Arial" w:hAnsi="Arial" w:cs="Arial"/>
          <w:color w:val="000000"/>
          <w:sz w:val="22"/>
          <w:szCs w:val="22"/>
        </w:rPr>
        <w:t xml:space="preserve">implementing these provisions </w:t>
      </w:r>
      <w:r w:rsidRPr="009B2290">
        <w:rPr>
          <w:rFonts w:ascii="Arial" w:hAnsi="Arial" w:cs="Arial"/>
          <w:color w:val="000000"/>
          <w:sz w:val="22"/>
          <w:szCs w:val="22"/>
        </w:rPr>
        <w:t>is published.</w:t>
      </w:r>
    </w:p>
    <w:p w14:paraId="53923399" w14:textId="77777777" w:rsidR="00701600" w:rsidRPr="009B2290" w:rsidRDefault="00701600" w:rsidP="005965D8">
      <w:pPr>
        <w:autoSpaceDE w:val="0"/>
        <w:autoSpaceDN w:val="0"/>
        <w:adjustRightInd w:val="0"/>
        <w:spacing w:line="276" w:lineRule="auto"/>
        <w:rPr>
          <w:rFonts w:ascii="Arial" w:hAnsi="Arial" w:cs="Arial"/>
          <w:color w:val="000000"/>
          <w:sz w:val="22"/>
          <w:szCs w:val="22"/>
        </w:rPr>
      </w:pPr>
    </w:p>
    <w:p w14:paraId="5392339A" w14:textId="77777777" w:rsidR="009B2290" w:rsidRPr="009B2290" w:rsidRDefault="009B2290" w:rsidP="00623AF1">
      <w:pPr>
        <w:pStyle w:val="Heading1"/>
      </w:pPr>
      <w:bookmarkStart w:id="121" w:name="_Toc351648112"/>
      <w:bookmarkStart w:id="122" w:name="_Toc357364862"/>
      <w:bookmarkStart w:id="123" w:name="_Toc361860838"/>
      <w:bookmarkStart w:id="124" w:name="_Toc410941336"/>
      <w:r w:rsidRPr="009B2290">
        <w:t>PART  4.  Suspension Process for Institutions</w:t>
      </w:r>
      <w:bookmarkEnd w:id="121"/>
      <w:bookmarkEnd w:id="122"/>
      <w:bookmarkEnd w:id="123"/>
      <w:bookmarkEnd w:id="124"/>
    </w:p>
    <w:p w14:paraId="5392339B" w14:textId="77777777" w:rsidR="009B2290" w:rsidRPr="009B2290" w:rsidRDefault="009B2290" w:rsidP="009B2290">
      <w:pPr>
        <w:rPr>
          <w:rFonts w:ascii="Arial" w:hAnsi="Arial"/>
          <w:sz w:val="22"/>
          <w:szCs w:val="22"/>
        </w:rPr>
      </w:pPr>
    </w:p>
    <w:p w14:paraId="5392339C"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This section provides information on the suspension process for institutions, including the procedures, termination and disqualifications, and withholding of Program payments during the suspension process. A suspension is the only time a State agency can combine a notice of serious deficiency with a notice of proposed termination and proposed disqualification. </w:t>
      </w:r>
    </w:p>
    <w:p w14:paraId="5392339D" w14:textId="77777777" w:rsidR="009B2290" w:rsidRPr="009B2290" w:rsidRDefault="009B2290" w:rsidP="009B2290">
      <w:pPr>
        <w:rPr>
          <w:rFonts w:ascii="Arial" w:hAnsi="Arial" w:cs="Arial"/>
          <w:sz w:val="22"/>
          <w:szCs w:val="22"/>
        </w:rPr>
      </w:pPr>
    </w:p>
    <w:p w14:paraId="5392339E" w14:textId="77777777" w:rsidR="009B2290" w:rsidRPr="009B2290" w:rsidRDefault="009B2290" w:rsidP="009E4BAF">
      <w:pPr>
        <w:pStyle w:val="Heading2"/>
        <w:numPr>
          <w:ilvl w:val="0"/>
          <w:numId w:val="0"/>
        </w:numPr>
        <w:ind w:left="374" w:hanging="374"/>
      </w:pPr>
      <w:bookmarkStart w:id="125" w:name="_Toc351648113"/>
      <w:bookmarkStart w:id="126" w:name="_Toc357364863"/>
      <w:bookmarkStart w:id="127" w:name="_Toc361860839"/>
      <w:bookmarkStart w:id="128" w:name="_Toc410941337"/>
      <w:r w:rsidRPr="009B2290">
        <w:t>A.  Suspension Process for Institutions</w:t>
      </w:r>
      <w:bookmarkEnd w:id="125"/>
      <w:bookmarkEnd w:id="126"/>
      <w:bookmarkEnd w:id="127"/>
      <w:bookmarkEnd w:id="128"/>
      <w:r w:rsidRPr="009B2290">
        <w:t xml:space="preserve"> </w:t>
      </w:r>
    </w:p>
    <w:p w14:paraId="5392339F" w14:textId="77777777" w:rsidR="009B2290" w:rsidRPr="009B2290" w:rsidRDefault="009B2290" w:rsidP="009B2290">
      <w:pPr>
        <w:contextualSpacing/>
        <w:rPr>
          <w:rFonts w:ascii="Arial" w:hAnsi="Arial" w:cs="Arial"/>
          <w:sz w:val="22"/>
          <w:szCs w:val="22"/>
        </w:rPr>
      </w:pPr>
    </w:p>
    <w:p w14:paraId="539233A0" w14:textId="77777777" w:rsidR="009B2290" w:rsidRPr="009B2290" w:rsidRDefault="009B2290" w:rsidP="009B2290">
      <w:pPr>
        <w:contextualSpacing/>
        <w:rPr>
          <w:rFonts w:ascii="Arial" w:hAnsi="Arial" w:cs="Arial"/>
          <w:sz w:val="22"/>
          <w:szCs w:val="22"/>
        </w:rPr>
      </w:pPr>
      <w:r w:rsidRPr="009B2290">
        <w:rPr>
          <w:rFonts w:ascii="Arial" w:hAnsi="Arial" w:cs="Arial"/>
          <w:sz w:val="22"/>
          <w:szCs w:val="22"/>
        </w:rPr>
        <w:t xml:space="preserve">Suspension refers to a period of time (prior to the termination of an institution’s Program agreement) when an institution’s Program participation, including Program payments, is suspended. The regulations outline two circumstances under which State agencies must or may </w:t>
      </w:r>
      <w:r w:rsidR="00DD0EB0">
        <w:rPr>
          <w:rFonts w:ascii="Arial" w:hAnsi="Arial" w:cs="Arial"/>
          <w:sz w:val="22"/>
          <w:szCs w:val="22"/>
        </w:rPr>
        <w:t xml:space="preserve">suspend an institution </w:t>
      </w:r>
      <w:r w:rsidRPr="009B2290">
        <w:rPr>
          <w:rFonts w:ascii="Arial" w:hAnsi="Arial" w:cs="Arial"/>
          <w:sz w:val="22"/>
          <w:szCs w:val="22"/>
        </w:rPr>
        <w:t>[7 CFR</w:t>
      </w:r>
      <w:r w:rsidR="00AB4212">
        <w:rPr>
          <w:rFonts w:ascii="Arial" w:hAnsi="Arial" w:cs="Arial"/>
          <w:sz w:val="22"/>
          <w:szCs w:val="22"/>
        </w:rPr>
        <w:t xml:space="preserve"> 226.6(c)(5)(i)-</w:t>
      </w:r>
      <w:r w:rsidR="00DD0EB0">
        <w:rPr>
          <w:rFonts w:ascii="Arial" w:hAnsi="Arial" w:cs="Arial"/>
          <w:sz w:val="22"/>
          <w:szCs w:val="22"/>
        </w:rPr>
        <w:t>(ii)]:</w:t>
      </w:r>
    </w:p>
    <w:p w14:paraId="539233A1" w14:textId="77777777" w:rsidR="009B2290" w:rsidRPr="009B2290" w:rsidRDefault="009B2290" w:rsidP="009B2290">
      <w:pPr>
        <w:contextualSpacing/>
        <w:rPr>
          <w:rFonts w:ascii="Arial" w:hAnsi="Arial" w:cs="Arial"/>
          <w:sz w:val="22"/>
          <w:szCs w:val="22"/>
        </w:rPr>
      </w:pPr>
    </w:p>
    <w:p w14:paraId="539233A2" w14:textId="77777777" w:rsidR="009B2290" w:rsidRDefault="009B2290" w:rsidP="00D915DA">
      <w:pPr>
        <w:numPr>
          <w:ilvl w:val="0"/>
          <w:numId w:val="55"/>
        </w:numPr>
        <w:contextualSpacing/>
        <w:rPr>
          <w:rFonts w:ascii="Arial" w:hAnsi="Arial" w:cs="Arial"/>
          <w:sz w:val="22"/>
          <w:szCs w:val="22"/>
        </w:rPr>
      </w:pPr>
      <w:r w:rsidRPr="009B2290">
        <w:rPr>
          <w:rFonts w:ascii="Arial" w:hAnsi="Arial" w:cs="Arial"/>
          <w:sz w:val="22"/>
          <w:szCs w:val="22"/>
        </w:rPr>
        <w:t xml:space="preserve">An institution’s participation </w:t>
      </w:r>
      <w:r w:rsidRPr="009B2290">
        <w:rPr>
          <w:rFonts w:ascii="Arial" w:hAnsi="Arial" w:cs="Arial"/>
          <w:b/>
          <w:sz w:val="22"/>
          <w:szCs w:val="22"/>
        </w:rPr>
        <w:t>must</w:t>
      </w:r>
      <w:r w:rsidRPr="009B2290">
        <w:rPr>
          <w:rFonts w:ascii="Arial" w:hAnsi="Arial" w:cs="Arial"/>
          <w:sz w:val="22"/>
          <w:szCs w:val="22"/>
        </w:rPr>
        <w:t xml:space="preserve"> be suspended if it poses an imminent threat to the health or safety of Pro</w:t>
      </w:r>
      <w:r w:rsidR="00CB467E">
        <w:rPr>
          <w:rFonts w:ascii="Arial" w:hAnsi="Arial" w:cs="Arial"/>
          <w:sz w:val="22"/>
          <w:szCs w:val="22"/>
        </w:rPr>
        <w:t>gram participants or the public; and</w:t>
      </w:r>
    </w:p>
    <w:p w14:paraId="539233A3" w14:textId="77777777" w:rsidR="00167088" w:rsidRDefault="00167088" w:rsidP="00167088">
      <w:pPr>
        <w:ind w:left="720"/>
        <w:contextualSpacing/>
        <w:rPr>
          <w:rFonts w:ascii="Arial" w:hAnsi="Arial" w:cs="Arial"/>
          <w:sz w:val="22"/>
          <w:szCs w:val="22"/>
        </w:rPr>
      </w:pPr>
    </w:p>
    <w:p w14:paraId="539233A4" w14:textId="77777777" w:rsidR="00DD0EB0" w:rsidRPr="009B2290" w:rsidRDefault="00761F85" w:rsidP="00D915DA">
      <w:pPr>
        <w:numPr>
          <w:ilvl w:val="1"/>
          <w:numId w:val="55"/>
        </w:numPr>
        <w:contextualSpacing/>
        <w:rPr>
          <w:rFonts w:ascii="Arial" w:hAnsi="Arial" w:cs="Arial"/>
          <w:sz w:val="22"/>
          <w:szCs w:val="22"/>
        </w:rPr>
      </w:pPr>
      <w:r>
        <w:rPr>
          <w:rFonts w:ascii="Arial" w:hAnsi="Arial" w:cs="Arial"/>
          <w:sz w:val="22"/>
          <w:szCs w:val="22"/>
        </w:rPr>
        <w:t xml:space="preserve">The State agency must </w:t>
      </w:r>
      <w:r w:rsidR="00DD0EB0" w:rsidRPr="00DD0EB0">
        <w:rPr>
          <w:rFonts w:ascii="Arial" w:hAnsi="Arial" w:cs="Arial"/>
          <w:sz w:val="22"/>
          <w:szCs w:val="22"/>
        </w:rPr>
        <w:t>withhold Program reimbursement as of the beginning of the serious deficiency process and to release payment for valid claims during the suspension period if the institution requests a suspension review and is upheld</w:t>
      </w:r>
      <w:r>
        <w:rPr>
          <w:rFonts w:ascii="Arial" w:hAnsi="Arial" w:cs="Arial"/>
          <w:sz w:val="22"/>
          <w:szCs w:val="22"/>
        </w:rPr>
        <w:t>.</w:t>
      </w:r>
    </w:p>
    <w:p w14:paraId="539233A5" w14:textId="77777777" w:rsidR="009B2290" w:rsidRPr="009B2290" w:rsidRDefault="009B2290" w:rsidP="009B2290">
      <w:pPr>
        <w:ind w:left="720"/>
        <w:contextualSpacing/>
        <w:rPr>
          <w:rFonts w:ascii="Arial" w:hAnsi="Arial" w:cs="Arial"/>
          <w:sz w:val="22"/>
          <w:szCs w:val="22"/>
        </w:rPr>
      </w:pPr>
    </w:p>
    <w:p w14:paraId="539233A6" w14:textId="77777777" w:rsidR="00DD0EB0" w:rsidRPr="007C6976" w:rsidRDefault="009B2290" w:rsidP="00D915DA">
      <w:pPr>
        <w:numPr>
          <w:ilvl w:val="0"/>
          <w:numId w:val="55"/>
        </w:numPr>
        <w:contextualSpacing/>
        <w:rPr>
          <w:rFonts w:ascii="Arial" w:hAnsi="Arial" w:cs="Arial"/>
          <w:sz w:val="22"/>
          <w:szCs w:val="22"/>
        </w:rPr>
      </w:pPr>
      <w:r w:rsidRPr="009B2290">
        <w:rPr>
          <w:rFonts w:ascii="Arial" w:hAnsi="Arial" w:cs="Arial"/>
          <w:sz w:val="22"/>
          <w:szCs w:val="22"/>
        </w:rPr>
        <w:t xml:space="preserve">An institution’s participation </w:t>
      </w:r>
      <w:r w:rsidRPr="009B2290">
        <w:rPr>
          <w:rFonts w:ascii="Arial" w:hAnsi="Arial" w:cs="Arial"/>
          <w:b/>
          <w:sz w:val="22"/>
          <w:szCs w:val="22"/>
        </w:rPr>
        <w:t>may</w:t>
      </w:r>
      <w:r w:rsidRPr="009B2290">
        <w:rPr>
          <w:rFonts w:ascii="Arial" w:hAnsi="Arial" w:cs="Arial"/>
          <w:sz w:val="22"/>
          <w:szCs w:val="22"/>
        </w:rPr>
        <w:t xml:space="preserve"> be suspended if it submits a false or fraudulent claim for </w:t>
      </w:r>
      <w:r w:rsidRPr="007C6976">
        <w:rPr>
          <w:rFonts w:ascii="Arial" w:hAnsi="Arial" w:cs="Arial"/>
          <w:sz w:val="22"/>
          <w:szCs w:val="22"/>
        </w:rPr>
        <w:t xml:space="preserve">reimbursement; </w:t>
      </w:r>
    </w:p>
    <w:p w14:paraId="539233A7" w14:textId="77777777" w:rsidR="00167088" w:rsidRPr="007C6976" w:rsidRDefault="00167088" w:rsidP="00167088">
      <w:pPr>
        <w:ind w:left="720"/>
        <w:contextualSpacing/>
        <w:rPr>
          <w:rFonts w:ascii="Arial" w:hAnsi="Arial" w:cs="Arial"/>
          <w:sz w:val="22"/>
          <w:szCs w:val="22"/>
        </w:rPr>
      </w:pPr>
    </w:p>
    <w:p w14:paraId="539233A8" w14:textId="77777777" w:rsidR="009B2290" w:rsidRPr="007C6976" w:rsidRDefault="00B40E2A" w:rsidP="00D915DA">
      <w:pPr>
        <w:numPr>
          <w:ilvl w:val="1"/>
          <w:numId w:val="55"/>
        </w:numPr>
        <w:contextualSpacing/>
        <w:rPr>
          <w:rFonts w:ascii="Arial" w:hAnsi="Arial" w:cs="Arial"/>
          <w:sz w:val="22"/>
          <w:szCs w:val="22"/>
        </w:rPr>
      </w:pPr>
      <w:r w:rsidRPr="007C6976">
        <w:rPr>
          <w:rFonts w:ascii="Arial" w:hAnsi="Arial" w:cs="Arial"/>
          <w:sz w:val="22"/>
          <w:szCs w:val="22"/>
        </w:rPr>
        <w:t xml:space="preserve">If the State agency determines that an institution has knowingly submitted a false or fraudulent claim, the State agency </w:t>
      </w:r>
      <w:r w:rsidRPr="00375B39">
        <w:rPr>
          <w:rFonts w:ascii="Arial" w:hAnsi="Arial" w:cs="Arial"/>
          <w:b/>
          <w:sz w:val="22"/>
          <w:szCs w:val="22"/>
        </w:rPr>
        <w:t>may</w:t>
      </w:r>
      <w:r w:rsidRPr="007C6976">
        <w:rPr>
          <w:rFonts w:ascii="Arial" w:hAnsi="Arial" w:cs="Arial"/>
          <w:sz w:val="22"/>
          <w:szCs w:val="22"/>
        </w:rPr>
        <w:t xml:space="preserve"> initiate action to suspend the institution’s participation </w:t>
      </w:r>
      <w:r w:rsidRPr="00375B39">
        <w:rPr>
          <w:rFonts w:ascii="Arial" w:hAnsi="Arial" w:cs="Arial"/>
          <w:b/>
          <w:sz w:val="22"/>
          <w:szCs w:val="22"/>
        </w:rPr>
        <w:t>and must</w:t>
      </w:r>
      <w:r w:rsidRPr="007C6976">
        <w:rPr>
          <w:rFonts w:ascii="Arial" w:hAnsi="Arial" w:cs="Arial"/>
          <w:sz w:val="22"/>
          <w:szCs w:val="22"/>
        </w:rPr>
        <w:t xml:space="preserve"> initiate action to terminate the institution’s agreement and initiate action to disqualify the institution and the responsible principals and responsible individuals</w:t>
      </w:r>
      <w:r w:rsidR="00CB467E">
        <w:rPr>
          <w:rFonts w:ascii="Arial" w:hAnsi="Arial" w:cs="Arial"/>
          <w:sz w:val="22"/>
          <w:szCs w:val="22"/>
        </w:rPr>
        <w:t>.</w:t>
      </w:r>
    </w:p>
    <w:p w14:paraId="539233A9" w14:textId="77777777" w:rsidR="00B40E2A" w:rsidRPr="009B2290" w:rsidRDefault="00B40E2A" w:rsidP="009B2290">
      <w:pPr>
        <w:contextualSpacing/>
        <w:rPr>
          <w:rFonts w:ascii="Arial" w:hAnsi="Arial" w:cs="Arial"/>
          <w:sz w:val="22"/>
          <w:szCs w:val="22"/>
        </w:rPr>
      </w:pPr>
    </w:p>
    <w:p w14:paraId="539233AA" w14:textId="77777777" w:rsidR="009B2290" w:rsidRPr="009B2290" w:rsidRDefault="009B2290" w:rsidP="009E4BAF">
      <w:pPr>
        <w:pStyle w:val="Heading2"/>
        <w:numPr>
          <w:ilvl w:val="0"/>
          <w:numId w:val="0"/>
        </w:numPr>
        <w:ind w:left="374" w:hanging="374"/>
      </w:pPr>
      <w:bookmarkStart w:id="129" w:name="_Toc351648114"/>
      <w:bookmarkStart w:id="130" w:name="_Toc357364864"/>
      <w:bookmarkStart w:id="131" w:name="_Toc361860840"/>
      <w:bookmarkStart w:id="132" w:name="_Toc410941338"/>
      <w:r w:rsidRPr="009B2290">
        <w:t>B.  Notice of Serious Deficiency, Suspension, and Proposed Termination Procedures</w:t>
      </w:r>
      <w:bookmarkEnd w:id="129"/>
      <w:bookmarkEnd w:id="130"/>
      <w:bookmarkEnd w:id="131"/>
      <w:bookmarkEnd w:id="132"/>
    </w:p>
    <w:p w14:paraId="539233AB" w14:textId="77777777" w:rsidR="009B2290" w:rsidRDefault="009B2290" w:rsidP="009B2290">
      <w:pPr>
        <w:contextualSpacing/>
        <w:rPr>
          <w:rFonts w:ascii="Arial" w:hAnsi="Arial" w:cs="Arial"/>
          <w:sz w:val="22"/>
          <w:szCs w:val="22"/>
        </w:rPr>
      </w:pPr>
      <w:r w:rsidRPr="009B2290">
        <w:rPr>
          <w:rFonts w:ascii="Arial" w:hAnsi="Arial" w:cs="Arial"/>
          <w:sz w:val="22"/>
          <w:szCs w:val="22"/>
        </w:rPr>
        <w:t>When the State agency suspends an institution because its operation poses an imminent threat to the health and safety of Program participants or the public</w:t>
      </w:r>
      <w:r w:rsidR="00397578">
        <w:rPr>
          <w:rFonts w:ascii="Arial" w:hAnsi="Arial" w:cs="Arial"/>
          <w:sz w:val="22"/>
          <w:szCs w:val="22"/>
        </w:rPr>
        <w:t xml:space="preserve"> </w:t>
      </w:r>
      <w:r w:rsidRPr="009B2290">
        <w:rPr>
          <w:rFonts w:ascii="Arial" w:hAnsi="Arial" w:cs="Arial"/>
          <w:sz w:val="22"/>
          <w:szCs w:val="22"/>
        </w:rPr>
        <w:t>or due to the filing of a false or fraudulent claim, the institution and all RP/Is will be notified in writing of the suspension and the basis for it. In both circumstances, the institution and RP/Is must also be issued t</w:t>
      </w:r>
      <w:r w:rsidR="001B6FAE">
        <w:rPr>
          <w:rFonts w:ascii="Arial" w:hAnsi="Arial" w:cs="Arial"/>
          <w:sz w:val="22"/>
          <w:szCs w:val="22"/>
        </w:rPr>
        <w:t>he notice of serious deficiency.</w:t>
      </w:r>
      <w:r w:rsidRPr="009B2290">
        <w:rPr>
          <w:rFonts w:ascii="Arial" w:hAnsi="Arial" w:cs="Arial"/>
          <w:sz w:val="22"/>
          <w:szCs w:val="22"/>
        </w:rPr>
        <w:t xml:space="preserve"> </w:t>
      </w:r>
    </w:p>
    <w:p w14:paraId="539233AC" w14:textId="77777777" w:rsidR="00121232" w:rsidRPr="009B2290" w:rsidRDefault="00121232" w:rsidP="009B2290">
      <w:pPr>
        <w:contextualSpacing/>
        <w:rPr>
          <w:rFonts w:ascii="Arial" w:hAnsi="Arial" w:cs="Arial"/>
          <w:sz w:val="22"/>
          <w:szCs w:val="22"/>
        </w:rPr>
      </w:pPr>
    </w:p>
    <w:p w14:paraId="539233AD" w14:textId="77777777" w:rsidR="009B2290" w:rsidRPr="009B2290" w:rsidRDefault="009B2290" w:rsidP="00D915DA">
      <w:pPr>
        <w:numPr>
          <w:ilvl w:val="0"/>
          <w:numId w:val="45"/>
        </w:numPr>
        <w:contextualSpacing/>
        <w:rPr>
          <w:rFonts w:ascii="Arial" w:hAnsi="Arial" w:cs="Arial"/>
          <w:sz w:val="22"/>
          <w:szCs w:val="22"/>
        </w:rPr>
      </w:pPr>
      <w:r w:rsidRPr="009B2290">
        <w:rPr>
          <w:rFonts w:ascii="Arial" w:hAnsi="Arial" w:cs="Arial"/>
          <w:sz w:val="22"/>
          <w:szCs w:val="22"/>
        </w:rPr>
        <w:t>A suspension related to an imminent threat to health and safety is immediate and may not be ap</w:t>
      </w:r>
      <w:r w:rsidR="001B6FAE">
        <w:rPr>
          <w:rFonts w:ascii="Arial" w:hAnsi="Arial" w:cs="Arial"/>
          <w:sz w:val="22"/>
          <w:szCs w:val="22"/>
        </w:rPr>
        <w:t>pealed prior to the suspension.</w:t>
      </w:r>
    </w:p>
    <w:p w14:paraId="539233AE" w14:textId="77777777" w:rsidR="009B2290" w:rsidRPr="009B2290" w:rsidRDefault="009B2290" w:rsidP="009B2290">
      <w:pPr>
        <w:contextualSpacing/>
        <w:rPr>
          <w:rFonts w:ascii="Arial" w:hAnsi="Arial" w:cs="Arial"/>
          <w:szCs w:val="24"/>
        </w:rPr>
      </w:pPr>
    </w:p>
    <w:p w14:paraId="539233AF" w14:textId="77777777" w:rsidR="009B2290" w:rsidRPr="009B2290" w:rsidRDefault="009B2290" w:rsidP="00D915DA">
      <w:pPr>
        <w:numPr>
          <w:ilvl w:val="0"/>
          <w:numId w:val="45"/>
        </w:numPr>
        <w:contextualSpacing/>
        <w:rPr>
          <w:rFonts w:ascii="Arial" w:hAnsi="Arial" w:cs="Arial"/>
          <w:sz w:val="22"/>
          <w:szCs w:val="22"/>
        </w:rPr>
      </w:pPr>
      <w:r w:rsidRPr="009B2290">
        <w:rPr>
          <w:rFonts w:ascii="Arial" w:hAnsi="Arial" w:cs="Arial"/>
          <w:sz w:val="22"/>
          <w:szCs w:val="22"/>
        </w:rPr>
        <w:lastRenderedPageBreak/>
        <w:t>The suspension of an institution’s participation related to filing a false or fraudulent claim must be done as a proposed suspension which is appealable prior to the suspension starting [7 CFR 226.6(c)(5)(i)].</w:t>
      </w:r>
    </w:p>
    <w:p w14:paraId="539233B0" w14:textId="77777777" w:rsidR="009B2290" w:rsidRPr="009B2290" w:rsidRDefault="009B2290" w:rsidP="009B2290">
      <w:pPr>
        <w:ind w:left="360"/>
        <w:contextualSpacing/>
        <w:rPr>
          <w:rFonts w:ascii="Arial" w:hAnsi="Arial" w:cs="Arial"/>
          <w:sz w:val="22"/>
          <w:szCs w:val="22"/>
        </w:rPr>
      </w:pPr>
    </w:p>
    <w:p w14:paraId="539233B1" w14:textId="77777777" w:rsidR="009E4BAF" w:rsidRDefault="009B2290" w:rsidP="007C6976">
      <w:pPr>
        <w:contextualSpacing/>
        <w:rPr>
          <w:rFonts w:ascii="Arial" w:hAnsi="Arial" w:cs="Arial"/>
          <w:sz w:val="22"/>
          <w:szCs w:val="22"/>
        </w:rPr>
      </w:pPr>
      <w:r w:rsidRPr="009B2290">
        <w:rPr>
          <w:rFonts w:ascii="Arial" w:hAnsi="Arial" w:cs="Arial"/>
          <w:sz w:val="22"/>
          <w:szCs w:val="22"/>
        </w:rPr>
        <w:t>See each section below for the different procedures that must be followed.</w:t>
      </w:r>
      <w:bookmarkStart w:id="133" w:name="_Toc351648115"/>
      <w:bookmarkStart w:id="134" w:name="_Toc357364865"/>
      <w:bookmarkStart w:id="135" w:name="_Toc361860841"/>
    </w:p>
    <w:p w14:paraId="539233B2" w14:textId="77777777" w:rsidR="007C6976" w:rsidRPr="00694325" w:rsidRDefault="007C6976" w:rsidP="007C6976">
      <w:pPr>
        <w:contextualSpacing/>
        <w:rPr>
          <w:rFonts w:ascii="Arial" w:hAnsi="Arial"/>
          <w:b/>
          <w:bCs/>
        </w:rPr>
      </w:pPr>
    </w:p>
    <w:p w14:paraId="539233B3" w14:textId="77777777" w:rsidR="009B2290" w:rsidRPr="009E4BAF" w:rsidRDefault="009B2290" w:rsidP="007C6976">
      <w:pPr>
        <w:pStyle w:val="Heading3"/>
      </w:pPr>
      <w:bookmarkStart w:id="136" w:name="_Toc410941339"/>
      <w:r w:rsidRPr="009E4BAF">
        <w:t>Imminent Threat to Health and Safety</w:t>
      </w:r>
      <w:bookmarkEnd w:id="133"/>
      <w:bookmarkEnd w:id="136"/>
      <w:r w:rsidRPr="009E4BAF">
        <w:t xml:space="preserve"> </w:t>
      </w:r>
      <w:bookmarkEnd w:id="134"/>
      <w:bookmarkEnd w:id="135"/>
    </w:p>
    <w:p w14:paraId="539233B4" w14:textId="77777777" w:rsidR="009B2290" w:rsidRPr="009B2290" w:rsidRDefault="009B2290" w:rsidP="009E4BAF">
      <w:pPr>
        <w:ind w:left="720"/>
        <w:contextualSpacing/>
        <w:rPr>
          <w:rFonts w:ascii="Arial" w:hAnsi="Arial" w:cs="Arial"/>
          <w:sz w:val="22"/>
          <w:szCs w:val="22"/>
        </w:rPr>
      </w:pPr>
    </w:p>
    <w:p w14:paraId="539233B5" w14:textId="77777777" w:rsidR="009B2290" w:rsidRPr="009B2290" w:rsidRDefault="009B2290" w:rsidP="005965D8">
      <w:pPr>
        <w:contextualSpacing/>
        <w:rPr>
          <w:rFonts w:ascii="Arial" w:hAnsi="Arial" w:cs="Arial"/>
          <w:sz w:val="22"/>
          <w:szCs w:val="22"/>
        </w:rPr>
      </w:pPr>
      <w:r w:rsidRPr="009B2290">
        <w:rPr>
          <w:rFonts w:ascii="Arial" w:hAnsi="Arial" w:cs="Arial"/>
          <w:sz w:val="22"/>
          <w:szCs w:val="22"/>
        </w:rPr>
        <w:t>When an institution’s conduct poses an imminent threat to the health or safety of children or the public, the State agency must suspend the institution’s participation in CACFP. Some examples of imminent threat to health and safety include but are not limited to:</w:t>
      </w:r>
    </w:p>
    <w:p w14:paraId="539233B6" w14:textId="77777777" w:rsidR="009B2290" w:rsidRPr="009B2290" w:rsidRDefault="009B2290" w:rsidP="009B2290">
      <w:pPr>
        <w:contextualSpacing/>
        <w:rPr>
          <w:rFonts w:ascii="Arial" w:hAnsi="Arial" w:cs="Arial"/>
          <w:sz w:val="22"/>
          <w:szCs w:val="22"/>
        </w:rPr>
      </w:pPr>
    </w:p>
    <w:p w14:paraId="539233B7" w14:textId="77777777" w:rsidR="009B2290" w:rsidRPr="00541478" w:rsidRDefault="009B2290" w:rsidP="00D915DA">
      <w:pPr>
        <w:numPr>
          <w:ilvl w:val="0"/>
          <w:numId w:val="66"/>
        </w:numPr>
        <w:contextualSpacing/>
        <w:rPr>
          <w:rFonts w:ascii="Arial" w:hAnsi="Arial" w:cs="Arial"/>
          <w:sz w:val="22"/>
          <w:szCs w:val="22"/>
        </w:rPr>
      </w:pPr>
      <w:r w:rsidRPr="009B2290">
        <w:rPr>
          <w:rFonts w:ascii="Arial" w:hAnsi="Arial" w:cs="Arial"/>
          <w:sz w:val="22"/>
          <w:szCs w:val="22"/>
        </w:rPr>
        <w:t>Failure of a facility’s fire detection or prevention system;</w:t>
      </w:r>
    </w:p>
    <w:p w14:paraId="539233B8" w14:textId="77777777" w:rsidR="009B2290" w:rsidRPr="009B2290" w:rsidRDefault="009B2290" w:rsidP="00D915DA">
      <w:pPr>
        <w:numPr>
          <w:ilvl w:val="0"/>
          <w:numId w:val="66"/>
        </w:numPr>
        <w:contextualSpacing/>
        <w:rPr>
          <w:rFonts w:ascii="Arial" w:hAnsi="Arial" w:cs="Arial"/>
          <w:sz w:val="22"/>
          <w:szCs w:val="22"/>
        </w:rPr>
      </w:pPr>
      <w:r w:rsidRPr="009B2290">
        <w:rPr>
          <w:rFonts w:ascii="Arial" w:hAnsi="Arial" w:cs="Arial"/>
          <w:sz w:val="22"/>
          <w:szCs w:val="22"/>
        </w:rPr>
        <w:t xml:space="preserve">Inadequate or incompetent supervision; </w:t>
      </w:r>
    </w:p>
    <w:p w14:paraId="539233B9" w14:textId="77777777" w:rsidR="009B2290" w:rsidRPr="009B2290" w:rsidRDefault="009B2290" w:rsidP="00D915DA">
      <w:pPr>
        <w:numPr>
          <w:ilvl w:val="0"/>
          <w:numId w:val="66"/>
        </w:numPr>
        <w:contextualSpacing/>
        <w:rPr>
          <w:rFonts w:ascii="Arial" w:hAnsi="Arial" w:cs="Arial"/>
          <w:sz w:val="22"/>
          <w:szCs w:val="22"/>
        </w:rPr>
      </w:pPr>
      <w:r w:rsidRPr="009B2290">
        <w:rPr>
          <w:rFonts w:ascii="Arial" w:hAnsi="Arial" w:cs="Arial"/>
          <w:sz w:val="22"/>
          <w:szCs w:val="22"/>
        </w:rPr>
        <w:t xml:space="preserve">Providing care for more children than the licensed capacity allows; </w:t>
      </w:r>
    </w:p>
    <w:p w14:paraId="539233BA" w14:textId="77777777" w:rsidR="009B2290" w:rsidRPr="009B2290" w:rsidRDefault="009B2290" w:rsidP="00D915DA">
      <w:pPr>
        <w:numPr>
          <w:ilvl w:val="0"/>
          <w:numId w:val="66"/>
        </w:numPr>
        <w:contextualSpacing/>
        <w:rPr>
          <w:rFonts w:ascii="Arial" w:hAnsi="Arial" w:cs="Arial"/>
          <w:sz w:val="22"/>
          <w:szCs w:val="22"/>
        </w:rPr>
      </w:pPr>
      <w:r w:rsidRPr="009B2290">
        <w:rPr>
          <w:rFonts w:ascii="Arial" w:hAnsi="Arial" w:cs="Arial"/>
          <w:sz w:val="22"/>
          <w:szCs w:val="22"/>
        </w:rPr>
        <w:t xml:space="preserve">Unsanitary conditions for food service or unsanitary water; </w:t>
      </w:r>
    </w:p>
    <w:p w14:paraId="539233BB" w14:textId="77777777" w:rsidR="009B2290" w:rsidRDefault="009B2290" w:rsidP="00D915DA">
      <w:pPr>
        <w:numPr>
          <w:ilvl w:val="0"/>
          <w:numId w:val="66"/>
        </w:numPr>
        <w:contextualSpacing/>
        <w:rPr>
          <w:rFonts w:ascii="Arial" w:hAnsi="Arial" w:cs="Arial"/>
          <w:sz w:val="22"/>
          <w:szCs w:val="22"/>
        </w:rPr>
      </w:pPr>
      <w:r w:rsidRPr="009B2290">
        <w:rPr>
          <w:rFonts w:ascii="Arial" w:hAnsi="Arial" w:cs="Arial"/>
          <w:sz w:val="22"/>
          <w:szCs w:val="22"/>
        </w:rPr>
        <w:t>Inadequate light, venti</w:t>
      </w:r>
      <w:r w:rsidR="00541478">
        <w:rPr>
          <w:rFonts w:ascii="Arial" w:hAnsi="Arial" w:cs="Arial"/>
          <w:sz w:val="22"/>
          <w:szCs w:val="22"/>
        </w:rPr>
        <w:t>lation, sanitation, or heating</w:t>
      </w:r>
      <w:r w:rsidR="00CB467E">
        <w:rPr>
          <w:rFonts w:ascii="Arial" w:hAnsi="Arial" w:cs="Arial"/>
          <w:sz w:val="22"/>
          <w:szCs w:val="22"/>
        </w:rPr>
        <w:t>;</w:t>
      </w:r>
    </w:p>
    <w:p w14:paraId="539233BC" w14:textId="77777777" w:rsidR="00541478" w:rsidRPr="00541478" w:rsidRDefault="00541478" w:rsidP="00D915DA">
      <w:pPr>
        <w:numPr>
          <w:ilvl w:val="0"/>
          <w:numId w:val="66"/>
        </w:numPr>
        <w:contextualSpacing/>
        <w:rPr>
          <w:rFonts w:ascii="Arial" w:hAnsi="Arial" w:cs="Arial"/>
          <w:sz w:val="22"/>
          <w:szCs w:val="22"/>
        </w:rPr>
      </w:pPr>
      <w:r w:rsidRPr="00541478">
        <w:rPr>
          <w:rFonts w:ascii="Arial" w:hAnsi="Arial" w:cs="Arial"/>
          <w:sz w:val="22"/>
          <w:szCs w:val="22"/>
        </w:rPr>
        <w:t>Lost or missing child;</w:t>
      </w:r>
      <w:r w:rsidRPr="00541478">
        <w:rPr>
          <w:rFonts w:ascii="Arial" w:hAnsi="Arial" w:cs="Arial"/>
          <w:sz w:val="22"/>
          <w:szCs w:val="22"/>
        </w:rPr>
        <w:tab/>
      </w:r>
    </w:p>
    <w:p w14:paraId="539233BD" w14:textId="77777777" w:rsidR="00541478" w:rsidRPr="00541478" w:rsidRDefault="00541478" w:rsidP="00D915DA">
      <w:pPr>
        <w:numPr>
          <w:ilvl w:val="0"/>
          <w:numId w:val="66"/>
        </w:numPr>
        <w:contextualSpacing/>
        <w:rPr>
          <w:rFonts w:ascii="Arial" w:hAnsi="Arial" w:cs="Arial"/>
          <w:sz w:val="22"/>
          <w:szCs w:val="22"/>
        </w:rPr>
      </w:pPr>
      <w:r w:rsidRPr="00541478">
        <w:rPr>
          <w:rFonts w:ascii="Arial" w:hAnsi="Arial" w:cs="Arial"/>
          <w:sz w:val="22"/>
          <w:szCs w:val="22"/>
        </w:rPr>
        <w:t>Suspected maltreatment of a child;</w:t>
      </w:r>
    </w:p>
    <w:p w14:paraId="539233BE" w14:textId="77777777" w:rsidR="00541478" w:rsidRPr="00541478" w:rsidRDefault="00541478" w:rsidP="00D915DA">
      <w:pPr>
        <w:numPr>
          <w:ilvl w:val="0"/>
          <w:numId w:val="66"/>
        </w:numPr>
        <w:contextualSpacing/>
        <w:rPr>
          <w:rFonts w:ascii="Arial" w:hAnsi="Arial" w:cs="Arial"/>
          <w:sz w:val="22"/>
          <w:szCs w:val="22"/>
        </w:rPr>
      </w:pPr>
      <w:r w:rsidRPr="00541478">
        <w:rPr>
          <w:rFonts w:ascii="Arial" w:hAnsi="Arial" w:cs="Arial"/>
          <w:sz w:val="22"/>
          <w:szCs w:val="22"/>
        </w:rPr>
        <w:t>Suspected sexual, physical, or emotional abuse of staff, volunteers, or family members occurring while they are on the premises of the child care facility;</w:t>
      </w:r>
    </w:p>
    <w:p w14:paraId="539233BF" w14:textId="77777777" w:rsidR="00541478" w:rsidRPr="00541478" w:rsidRDefault="00541478" w:rsidP="00D915DA">
      <w:pPr>
        <w:numPr>
          <w:ilvl w:val="0"/>
          <w:numId w:val="66"/>
        </w:numPr>
        <w:contextualSpacing/>
        <w:rPr>
          <w:rFonts w:ascii="Arial" w:hAnsi="Arial" w:cs="Arial"/>
          <w:sz w:val="22"/>
          <w:szCs w:val="22"/>
        </w:rPr>
      </w:pPr>
      <w:r w:rsidRPr="00541478">
        <w:rPr>
          <w:rFonts w:ascii="Arial" w:hAnsi="Arial" w:cs="Arial"/>
          <w:sz w:val="22"/>
          <w:szCs w:val="22"/>
        </w:rPr>
        <w:t>Injuries to children requiring medical or dental care;</w:t>
      </w:r>
    </w:p>
    <w:p w14:paraId="539233C0" w14:textId="77777777" w:rsidR="00541478" w:rsidRPr="00541478" w:rsidRDefault="00541478" w:rsidP="00D915DA">
      <w:pPr>
        <w:numPr>
          <w:ilvl w:val="0"/>
          <w:numId w:val="66"/>
        </w:numPr>
        <w:contextualSpacing/>
        <w:rPr>
          <w:rFonts w:ascii="Arial" w:hAnsi="Arial" w:cs="Arial"/>
          <w:sz w:val="22"/>
          <w:szCs w:val="22"/>
        </w:rPr>
      </w:pPr>
      <w:r w:rsidRPr="00541478">
        <w:rPr>
          <w:rFonts w:ascii="Arial" w:hAnsi="Arial" w:cs="Arial"/>
          <w:sz w:val="22"/>
          <w:szCs w:val="22"/>
        </w:rPr>
        <w:t>Illness or injuries requiring hospitalization or emergency treatment;</w:t>
      </w:r>
    </w:p>
    <w:p w14:paraId="539233C1" w14:textId="77777777" w:rsidR="00541478" w:rsidRPr="00541478" w:rsidRDefault="00541478" w:rsidP="00D915DA">
      <w:pPr>
        <w:numPr>
          <w:ilvl w:val="0"/>
          <w:numId w:val="66"/>
        </w:numPr>
        <w:contextualSpacing/>
        <w:rPr>
          <w:rFonts w:ascii="Arial" w:hAnsi="Arial" w:cs="Arial"/>
          <w:sz w:val="22"/>
          <w:szCs w:val="22"/>
        </w:rPr>
      </w:pPr>
      <w:r w:rsidRPr="00541478">
        <w:rPr>
          <w:rFonts w:ascii="Arial" w:hAnsi="Arial" w:cs="Arial"/>
          <w:sz w:val="22"/>
          <w:szCs w:val="22"/>
        </w:rPr>
        <w:t>Mental health emergencies;</w:t>
      </w:r>
    </w:p>
    <w:p w14:paraId="539233C2" w14:textId="77777777" w:rsidR="00541478" w:rsidRPr="00541478" w:rsidRDefault="00541478" w:rsidP="00D915DA">
      <w:pPr>
        <w:numPr>
          <w:ilvl w:val="0"/>
          <w:numId w:val="66"/>
        </w:numPr>
        <w:contextualSpacing/>
        <w:rPr>
          <w:rFonts w:ascii="Arial" w:hAnsi="Arial" w:cs="Arial"/>
          <w:sz w:val="22"/>
          <w:szCs w:val="22"/>
        </w:rPr>
      </w:pPr>
      <w:r w:rsidRPr="00541478">
        <w:rPr>
          <w:rFonts w:ascii="Arial" w:hAnsi="Arial" w:cs="Arial"/>
          <w:sz w:val="22"/>
          <w:szCs w:val="22"/>
        </w:rPr>
        <w:t>Health and safety emergencies involving parents or guardians and visitors to the child care facility;</w:t>
      </w:r>
    </w:p>
    <w:p w14:paraId="539233C3" w14:textId="77777777" w:rsidR="00541478" w:rsidRPr="00541478" w:rsidRDefault="00541478" w:rsidP="00D915DA">
      <w:pPr>
        <w:numPr>
          <w:ilvl w:val="0"/>
          <w:numId w:val="66"/>
        </w:numPr>
        <w:contextualSpacing/>
        <w:rPr>
          <w:rFonts w:ascii="Arial" w:hAnsi="Arial" w:cs="Arial"/>
          <w:sz w:val="22"/>
          <w:szCs w:val="22"/>
        </w:rPr>
      </w:pPr>
      <w:r w:rsidRPr="00541478">
        <w:rPr>
          <w:rFonts w:ascii="Arial" w:hAnsi="Arial" w:cs="Arial"/>
          <w:sz w:val="22"/>
          <w:szCs w:val="22"/>
        </w:rPr>
        <w:t>Death of a child or staff member (including a death that occurred outside of child care hours that had resulted from serious illness or injury at the child care facility); or</w:t>
      </w:r>
    </w:p>
    <w:p w14:paraId="539233C4" w14:textId="77777777" w:rsidR="00541478" w:rsidRPr="00541478" w:rsidRDefault="00541478" w:rsidP="00D915DA">
      <w:pPr>
        <w:numPr>
          <w:ilvl w:val="0"/>
          <w:numId w:val="66"/>
        </w:numPr>
        <w:contextualSpacing/>
        <w:rPr>
          <w:rFonts w:ascii="Arial" w:hAnsi="Arial" w:cs="Arial"/>
          <w:sz w:val="22"/>
          <w:szCs w:val="22"/>
        </w:rPr>
      </w:pPr>
      <w:r w:rsidRPr="00541478">
        <w:rPr>
          <w:rFonts w:ascii="Arial" w:hAnsi="Arial" w:cs="Arial"/>
          <w:sz w:val="22"/>
          <w:szCs w:val="22"/>
        </w:rPr>
        <w:t>The presence of a threatening individual who attempts or succeeds in gaining entrance to the facility.</w:t>
      </w:r>
    </w:p>
    <w:p w14:paraId="539233C5" w14:textId="77777777" w:rsidR="009B2290" w:rsidRPr="009B2290" w:rsidRDefault="009B2290" w:rsidP="009B2290">
      <w:pPr>
        <w:contextualSpacing/>
        <w:rPr>
          <w:rFonts w:ascii="Arial" w:hAnsi="Arial" w:cs="Arial"/>
          <w:sz w:val="22"/>
          <w:szCs w:val="22"/>
        </w:rPr>
      </w:pPr>
    </w:p>
    <w:p w14:paraId="539233C6" w14:textId="77777777" w:rsidR="009B2290" w:rsidRPr="009B2290" w:rsidRDefault="009B2290" w:rsidP="005965D8">
      <w:pPr>
        <w:contextualSpacing/>
        <w:rPr>
          <w:rFonts w:ascii="Arial" w:hAnsi="Arial" w:cs="Arial"/>
          <w:sz w:val="22"/>
          <w:szCs w:val="22"/>
        </w:rPr>
      </w:pPr>
      <w:r w:rsidRPr="009B2290">
        <w:rPr>
          <w:rFonts w:ascii="Arial" w:hAnsi="Arial" w:cs="Arial"/>
          <w:sz w:val="22"/>
          <w:szCs w:val="22"/>
        </w:rPr>
        <w:t>If the institution is cited by State or local health or licensing officials for an offense that constitutes serious health and safety violations, the State agency must immediately declare the institution serious</w:t>
      </w:r>
      <w:r w:rsidR="003A716C">
        <w:rPr>
          <w:rFonts w:ascii="Arial" w:hAnsi="Arial" w:cs="Arial"/>
          <w:sz w:val="22"/>
          <w:szCs w:val="22"/>
        </w:rPr>
        <w:t>ly</w:t>
      </w:r>
      <w:r w:rsidRPr="009B2290">
        <w:rPr>
          <w:rFonts w:ascii="Arial" w:hAnsi="Arial" w:cs="Arial"/>
          <w:sz w:val="22"/>
          <w:szCs w:val="22"/>
        </w:rPr>
        <w:t xml:space="preserve"> deficien</w:t>
      </w:r>
      <w:r w:rsidR="003A716C">
        <w:rPr>
          <w:rFonts w:ascii="Arial" w:hAnsi="Arial" w:cs="Arial"/>
          <w:sz w:val="22"/>
          <w:szCs w:val="22"/>
        </w:rPr>
        <w:t xml:space="preserve">t </w:t>
      </w:r>
      <w:r w:rsidRPr="009B2290">
        <w:rPr>
          <w:rFonts w:ascii="Arial" w:hAnsi="Arial" w:cs="Arial"/>
          <w:sz w:val="22"/>
          <w:szCs w:val="22"/>
        </w:rPr>
        <w:t>in addition to suspending its participation in CACFP. The State agency will also notify the institution that it is proposing to terminate the institution’s agreement and to disqualify the institution and the RP/Is</w:t>
      </w:r>
      <w:r w:rsidR="00541478">
        <w:rPr>
          <w:rFonts w:ascii="Arial" w:hAnsi="Arial" w:cs="Arial"/>
          <w:sz w:val="22"/>
          <w:szCs w:val="22"/>
        </w:rPr>
        <w:t xml:space="preserve"> [CACFP 13-2013</w:t>
      </w:r>
      <w:r w:rsidR="008A5BC1">
        <w:rPr>
          <w:rFonts w:ascii="Arial" w:hAnsi="Arial" w:cs="Arial"/>
          <w:sz w:val="22"/>
          <w:szCs w:val="22"/>
        </w:rPr>
        <w:t>,</w:t>
      </w:r>
      <w:r w:rsidR="00541478" w:rsidRPr="00694325">
        <w:rPr>
          <w:rFonts w:ascii="Arial" w:hAnsi="Arial"/>
        </w:rPr>
        <w:t xml:space="preserve"> </w:t>
      </w:r>
      <w:r w:rsidR="00124BD1" w:rsidRPr="006474A4">
        <w:rPr>
          <w:rFonts w:ascii="Arial" w:hAnsi="Arial" w:cs="Arial"/>
          <w:i/>
          <w:sz w:val="22"/>
          <w:szCs w:val="22"/>
        </w:rPr>
        <w:t>Health and Safety in the Child and Adult Care Food Program</w:t>
      </w:r>
      <w:r w:rsidR="008A5BC1" w:rsidRPr="00694325">
        <w:rPr>
          <w:rFonts w:ascii="Arial" w:hAnsi="Arial"/>
        </w:rPr>
        <w:t>,</w:t>
      </w:r>
      <w:r w:rsidR="004F6E4A">
        <w:rPr>
          <w:rFonts w:ascii="Arial" w:hAnsi="Arial" w:cs="Arial"/>
          <w:sz w:val="22"/>
          <w:szCs w:val="22"/>
        </w:rPr>
        <w:t xml:space="preserve"> July 26, 2013</w:t>
      </w:r>
      <w:r w:rsidR="00541478">
        <w:rPr>
          <w:rFonts w:ascii="Arial" w:hAnsi="Arial" w:cs="Arial"/>
          <w:sz w:val="22"/>
          <w:szCs w:val="22"/>
        </w:rPr>
        <w:t>]</w:t>
      </w:r>
      <w:r w:rsidRPr="009B2290">
        <w:rPr>
          <w:rFonts w:ascii="Arial" w:hAnsi="Arial" w:cs="Arial"/>
          <w:sz w:val="22"/>
          <w:szCs w:val="22"/>
        </w:rPr>
        <w:t xml:space="preserve">. </w:t>
      </w:r>
    </w:p>
    <w:p w14:paraId="539233C7" w14:textId="77777777" w:rsidR="009B2290" w:rsidRPr="009B2290" w:rsidRDefault="009B2290" w:rsidP="009E4BAF">
      <w:pPr>
        <w:ind w:left="1440"/>
        <w:contextualSpacing/>
        <w:rPr>
          <w:rFonts w:ascii="Arial" w:hAnsi="Arial" w:cs="Arial"/>
          <w:sz w:val="22"/>
          <w:szCs w:val="22"/>
        </w:rPr>
      </w:pPr>
    </w:p>
    <w:p w14:paraId="539233C8" w14:textId="77777777" w:rsidR="006B7704" w:rsidRDefault="009B2290" w:rsidP="005965D8">
      <w:pPr>
        <w:contextualSpacing/>
        <w:rPr>
          <w:rFonts w:ascii="Arial" w:hAnsi="Arial" w:cs="Arial"/>
          <w:sz w:val="22"/>
          <w:szCs w:val="22"/>
        </w:rPr>
      </w:pPr>
      <w:r w:rsidRPr="004F6E4A">
        <w:rPr>
          <w:rFonts w:ascii="Arial" w:hAnsi="Arial" w:cs="Arial"/>
          <w:sz w:val="22"/>
          <w:szCs w:val="22"/>
        </w:rPr>
        <w:t xml:space="preserve">If the State agency, rather than the health or licensing officials, discovers conditions that might constitute an imminent threat to public health or safety, the State agency is required to notify the appropriate State or local licensing </w:t>
      </w:r>
      <w:r w:rsidR="001B6FAE" w:rsidRPr="004F6E4A">
        <w:rPr>
          <w:rFonts w:ascii="Arial" w:hAnsi="Arial" w:cs="Arial"/>
          <w:sz w:val="22"/>
          <w:szCs w:val="22"/>
        </w:rPr>
        <w:t>or</w:t>
      </w:r>
      <w:r w:rsidRPr="004F6E4A">
        <w:rPr>
          <w:rFonts w:ascii="Arial" w:hAnsi="Arial" w:cs="Arial"/>
          <w:sz w:val="22"/>
          <w:szCs w:val="22"/>
        </w:rPr>
        <w:t xml:space="preserve"> health authorities</w:t>
      </w:r>
      <w:r w:rsidR="001B6FAE" w:rsidRPr="004F6E4A">
        <w:rPr>
          <w:rFonts w:ascii="Arial" w:hAnsi="Arial" w:cs="Arial"/>
          <w:sz w:val="22"/>
          <w:szCs w:val="22"/>
        </w:rPr>
        <w:t xml:space="preserve"> and to take action based on those recommendations</w:t>
      </w:r>
      <w:r w:rsidR="00400CF7">
        <w:rPr>
          <w:rFonts w:ascii="Arial" w:hAnsi="Arial" w:cs="Arial"/>
          <w:sz w:val="22"/>
          <w:szCs w:val="22"/>
        </w:rPr>
        <w:t>.</w:t>
      </w:r>
    </w:p>
    <w:p w14:paraId="539233C9" w14:textId="77777777" w:rsidR="00B14925" w:rsidRDefault="00B14925" w:rsidP="005965D8">
      <w:pPr>
        <w:contextualSpacing/>
        <w:rPr>
          <w:rFonts w:ascii="Arial" w:hAnsi="Arial" w:cs="Arial"/>
          <w:sz w:val="22"/>
          <w:szCs w:val="22"/>
        </w:rPr>
      </w:pPr>
    </w:p>
    <w:p w14:paraId="539233CA" w14:textId="77777777" w:rsidR="00B14925" w:rsidRPr="00B14925" w:rsidRDefault="00B14925" w:rsidP="005965D8">
      <w:pPr>
        <w:contextualSpacing/>
        <w:rPr>
          <w:rFonts w:ascii="Arial" w:hAnsi="Arial" w:cs="Arial"/>
          <w:b/>
          <w:sz w:val="22"/>
          <w:szCs w:val="22"/>
        </w:rPr>
      </w:pPr>
      <w:r w:rsidRPr="00B14925">
        <w:rPr>
          <w:rFonts w:ascii="Arial" w:hAnsi="Arial" w:cs="Arial"/>
          <w:b/>
          <w:sz w:val="22"/>
          <w:szCs w:val="22"/>
        </w:rPr>
        <w:t>Suspension</w:t>
      </w:r>
    </w:p>
    <w:p w14:paraId="539233CB" w14:textId="77777777" w:rsidR="00B14925" w:rsidRDefault="00B14925" w:rsidP="005965D8">
      <w:pPr>
        <w:contextualSpacing/>
        <w:rPr>
          <w:rFonts w:ascii="Arial" w:hAnsi="Arial" w:cs="Arial"/>
          <w:sz w:val="22"/>
          <w:szCs w:val="22"/>
        </w:rPr>
      </w:pPr>
    </w:p>
    <w:p w14:paraId="539233CC" w14:textId="77777777" w:rsidR="009B2290" w:rsidRPr="009B2290" w:rsidRDefault="00B14925" w:rsidP="00B14925">
      <w:pPr>
        <w:contextualSpacing/>
        <w:rPr>
          <w:rFonts w:ascii="Arial" w:eastAsia="Times New Roman" w:hAnsi="Arial" w:cs="Arial"/>
          <w:sz w:val="22"/>
          <w:szCs w:val="22"/>
        </w:rPr>
      </w:pPr>
      <w:r>
        <w:rPr>
          <w:rFonts w:ascii="Arial" w:hAnsi="Arial" w:cs="Arial"/>
          <w:sz w:val="22"/>
          <w:szCs w:val="22"/>
        </w:rPr>
        <w:t xml:space="preserve">Once it has </w:t>
      </w:r>
      <w:r w:rsidRPr="00B14925">
        <w:rPr>
          <w:rFonts w:ascii="Arial" w:hAnsi="Arial" w:cs="Arial"/>
          <w:sz w:val="22"/>
          <w:szCs w:val="22"/>
        </w:rPr>
        <w:t>been determined that an imminent health or safety violation has occurred, the State agency must notify the institution and all RP/Is that the institution’s participation, including</w:t>
      </w:r>
      <w:r>
        <w:rPr>
          <w:rFonts w:ascii="Arial" w:hAnsi="Arial" w:cs="Arial"/>
          <w:sz w:val="22"/>
          <w:szCs w:val="22"/>
        </w:rPr>
        <w:t xml:space="preserve"> </w:t>
      </w:r>
      <w:r w:rsidRPr="00B14925">
        <w:rPr>
          <w:rFonts w:ascii="Arial" w:hAnsi="Arial" w:cs="Arial"/>
          <w:sz w:val="22"/>
          <w:szCs w:val="22"/>
        </w:rPr>
        <w:t>Program payments has been suspended [7 CFR 226.6(c)(5)(i</w:t>
      </w:r>
      <w:r>
        <w:rPr>
          <w:rFonts w:ascii="Arial" w:hAnsi="Arial" w:cs="Arial"/>
          <w:sz w:val="22"/>
          <w:szCs w:val="22"/>
        </w:rPr>
        <w:t>)].</w:t>
      </w:r>
      <w:r w:rsidR="009B2290" w:rsidRPr="009B2290">
        <w:rPr>
          <w:rFonts w:ascii="Arial" w:eastAsia="Times New Roman" w:hAnsi="Arial" w:cs="Arial"/>
          <w:sz w:val="22"/>
          <w:szCs w:val="22"/>
        </w:rPr>
        <w:t>The notice must state:</w:t>
      </w:r>
    </w:p>
    <w:p w14:paraId="539233CD" w14:textId="77777777" w:rsidR="009B2290" w:rsidRPr="009B2290" w:rsidRDefault="009B2290" w:rsidP="009B2290">
      <w:pPr>
        <w:tabs>
          <w:tab w:val="num" w:pos="360"/>
        </w:tabs>
        <w:spacing w:line="276" w:lineRule="auto"/>
        <w:rPr>
          <w:rFonts w:ascii="Arial" w:eastAsia="Times New Roman" w:hAnsi="Arial" w:cs="Arial"/>
          <w:sz w:val="22"/>
          <w:szCs w:val="22"/>
        </w:rPr>
      </w:pPr>
    </w:p>
    <w:p w14:paraId="539233CE" w14:textId="77777777" w:rsidR="009B2290" w:rsidRPr="009B2290" w:rsidRDefault="009B2290" w:rsidP="00D915DA">
      <w:pPr>
        <w:numPr>
          <w:ilvl w:val="0"/>
          <w:numId w:val="6"/>
        </w:numPr>
        <w:ind w:left="1080"/>
        <w:contextualSpacing/>
        <w:rPr>
          <w:rFonts w:ascii="Arial" w:hAnsi="Arial" w:cs="Arial"/>
          <w:sz w:val="22"/>
          <w:szCs w:val="22"/>
        </w:rPr>
      </w:pPr>
      <w:r w:rsidRPr="009B2290">
        <w:rPr>
          <w:rFonts w:ascii="Arial" w:hAnsi="Arial" w:cs="Arial"/>
          <w:sz w:val="22"/>
          <w:szCs w:val="22"/>
        </w:rPr>
        <w:t>The serious deficiencies found;</w:t>
      </w:r>
    </w:p>
    <w:p w14:paraId="539233CF" w14:textId="77777777" w:rsidR="009B2290" w:rsidRPr="009B2290" w:rsidRDefault="009B2290" w:rsidP="005965D8">
      <w:pPr>
        <w:ind w:left="1080"/>
        <w:contextualSpacing/>
        <w:rPr>
          <w:rFonts w:ascii="Arial" w:hAnsi="Arial" w:cs="Arial"/>
          <w:sz w:val="22"/>
          <w:szCs w:val="22"/>
        </w:rPr>
      </w:pPr>
    </w:p>
    <w:p w14:paraId="539233D0" w14:textId="77777777" w:rsidR="00D04751" w:rsidRPr="00207B3D" w:rsidRDefault="009B2290" w:rsidP="00D915DA">
      <w:pPr>
        <w:numPr>
          <w:ilvl w:val="0"/>
          <w:numId w:val="6"/>
        </w:numPr>
        <w:ind w:left="1080"/>
        <w:contextualSpacing/>
        <w:rPr>
          <w:rFonts w:ascii="Arial" w:hAnsi="Arial" w:cs="Arial"/>
          <w:sz w:val="22"/>
          <w:szCs w:val="22"/>
          <w:highlight w:val="yellow"/>
        </w:rPr>
      </w:pPr>
      <w:r w:rsidRPr="00207B3D">
        <w:rPr>
          <w:rFonts w:ascii="Arial" w:hAnsi="Arial" w:cs="Arial"/>
          <w:sz w:val="22"/>
          <w:szCs w:val="22"/>
          <w:highlight w:val="yellow"/>
        </w:rPr>
        <w:lastRenderedPageBreak/>
        <w:t>That the institution can appeal the suspension and the proposed termination and disqualification;</w:t>
      </w:r>
    </w:p>
    <w:p w14:paraId="539233D1" w14:textId="77777777" w:rsidR="007E1B90" w:rsidRDefault="007E1B90" w:rsidP="007E1B90">
      <w:pPr>
        <w:pStyle w:val="ListParagraph"/>
        <w:rPr>
          <w:rFonts w:cs="Arial"/>
        </w:rPr>
      </w:pPr>
    </w:p>
    <w:p w14:paraId="539233D2" w14:textId="77777777" w:rsidR="009B2290" w:rsidRPr="00D04751" w:rsidRDefault="009B2290" w:rsidP="00D915DA">
      <w:pPr>
        <w:numPr>
          <w:ilvl w:val="0"/>
          <w:numId w:val="6"/>
        </w:numPr>
        <w:ind w:left="1080"/>
        <w:contextualSpacing/>
        <w:rPr>
          <w:rFonts w:ascii="Arial" w:hAnsi="Arial" w:cs="Arial"/>
          <w:sz w:val="22"/>
          <w:szCs w:val="22"/>
        </w:rPr>
      </w:pPr>
      <w:r w:rsidRPr="00D04751">
        <w:rPr>
          <w:rFonts w:ascii="Arial" w:hAnsi="Arial" w:cs="Arial"/>
          <w:sz w:val="22"/>
          <w:szCs w:val="22"/>
        </w:rPr>
        <w:t>That the institution’s Program participation including all Program payments are suspended with a specific start da</w:t>
      </w:r>
      <w:r w:rsidR="00D04751" w:rsidRPr="00D04751">
        <w:rPr>
          <w:rFonts w:ascii="Arial" w:hAnsi="Arial" w:cs="Arial"/>
          <w:sz w:val="22"/>
          <w:szCs w:val="22"/>
        </w:rPr>
        <w:t>te until an appeal is concluded;</w:t>
      </w:r>
    </w:p>
    <w:p w14:paraId="539233D3" w14:textId="77777777" w:rsidR="005C51A8" w:rsidRDefault="005C51A8" w:rsidP="005C51A8">
      <w:pPr>
        <w:ind w:left="720"/>
        <w:contextualSpacing/>
        <w:rPr>
          <w:rFonts w:ascii="Arial" w:hAnsi="Arial" w:cs="Arial"/>
          <w:sz w:val="22"/>
          <w:szCs w:val="22"/>
        </w:rPr>
      </w:pPr>
    </w:p>
    <w:p w14:paraId="539233D4" w14:textId="77777777" w:rsidR="00CF3977" w:rsidRPr="003063DF" w:rsidRDefault="00CF3977" w:rsidP="00D915DA">
      <w:pPr>
        <w:numPr>
          <w:ilvl w:val="0"/>
          <w:numId w:val="6"/>
        </w:numPr>
        <w:ind w:left="1080"/>
        <w:contextualSpacing/>
        <w:rPr>
          <w:rFonts w:ascii="Arial" w:hAnsi="Arial" w:cs="Arial"/>
          <w:sz w:val="22"/>
          <w:szCs w:val="22"/>
          <w:highlight w:val="yellow"/>
        </w:rPr>
      </w:pPr>
      <w:r w:rsidRPr="003063DF">
        <w:rPr>
          <w:rFonts w:ascii="Arial" w:hAnsi="Arial" w:cs="Arial"/>
          <w:sz w:val="22"/>
          <w:szCs w:val="22"/>
          <w:highlight w:val="yellow"/>
        </w:rPr>
        <w:t xml:space="preserve">That the </w:t>
      </w:r>
      <w:r w:rsidR="005C51A8" w:rsidRPr="003063DF">
        <w:rPr>
          <w:rFonts w:ascii="Arial" w:hAnsi="Arial" w:cs="Arial"/>
          <w:sz w:val="22"/>
          <w:szCs w:val="22"/>
          <w:highlight w:val="yellow"/>
        </w:rPr>
        <w:t>State agency is prohibited from offering a review (appeal) of the suspension prior to the suspension being effective</w:t>
      </w:r>
      <w:r w:rsidRPr="003063DF">
        <w:rPr>
          <w:rFonts w:ascii="Arial" w:hAnsi="Arial" w:cs="Arial"/>
          <w:sz w:val="22"/>
          <w:szCs w:val="22"/>
          <w:highlight w:val="yellow"/>
        </w:rPr>
        <w:t>;</w:t>
      </w:r>
    </w:p>
    <w:p w14:paraId="539233D5" w14:textId="77777777" w:rsidR="005C51A8" w:rsidRPr="003063DF" w:rsidRDefault="005C51A8" w:rsidP="005C51A8">
      <w:pPr>
        <w:pStyle w:val="ListParagraph"/>
        <w:rPr>
          <w:rFonts w:cs="Arial"/>
          <w:highlight w:val="yellow"/>
        </w:rPr>
      </w:pPr>
    </w:p>
    <w:p w14:paraId="539233D6" w14:textId="77777777" w:rsidR="005C51A8" w:rsidRPr="003063DF" w:rsidRDefault="005C51A8" w:rsidP="00D915DA">
      <w:pPr>
        <w:numPr>
          <w:ilvl w:val="0"/>
          <w:numId w:val="6"/>
        </w:numPr>
        <w:ind w:left="1080"/>
        <w:contextualSpacing/>
        <w:rPr>
          <w:rFonts w:ascii="Arial" w:hAnsi="Arial" w:cs="Arial"/>
          <w:sz w:val="22"/>
          <w:szCs w:val="22"/>
          <w:highlight w:val="yellow"/>
        </w:rPr>
      </w:pPr>
      <w:r w:rsidRPr="003063DF">
        <w:rPr>
          <w:rFonts w:ascii="Arial" w:hAnsi="Arial" w:cs="Arial"/>
          <w:sz w:val="22"/>
          <w:szCs w:val="22"/>
          <w:highlight w:val="yellow"/>
        </w:rPr>
        <w:t xml:space="preserve">That, unless overturned by a review official, the suspension will remain in effective throughout the </w:t>
      </w:r>
      <w:r w:rsidR="0019413A" w:rsidRPr="003063DF">
        <w:rPr>
          <w:rFonts w:ascii="Arial" w:hAnsi="Arial" w:cs="Arial"/>
          <w:sz w:val="22"/>
          <w:szCs w:val="22"/>
          <w:highlight w:val="yellow"/>
        </w:rPr>
        <w:t>serious deficiency</w:t>
      </w:r>
      <w:r w:rsidRPr="003063DF">
        <w:rPr>
          <w:rFonts w:ascii="Arial" w:hAnsi="Arial" w:cs="Arial"/>
          <w:sz w:val="22"/>
          <w:szCs w:val="22"/>
          <w:highlight w:val="yellow"/>
        </w:rPr>
        <w:t xml:space="preserve"> process;</w:t>
      </w:r>
    </w:p>
    <w:p w14:paraId="539233D7" w14:textId="77777777" w:rsidR="00CF3977" w:rsidRDefault="00CF3977" w:rsidP="00CF3977">
      <w:pPr>
        <w:pStyle w:val="ListParagraph"/>
        <w:rPr>
          <w:rFonts w:cs="Arial"/>
        </w:rPr>
      </w:pPr>
    </w:p>
    <w:p w14:paraId="539233D8" w14:textId="77777777" w:rsidR="009B2290" w:rsidRPr="009B2290" w:rsidRDefault="009B2290" w:rsidP="00D915DA">
      <w:pPr>
        <w:numPr>
          <w:ilvl w:val="0"/>
          <w:numId w:val="6"/>
        </w:numPr>
        <w:ind w:left="1080"/>
        <w:contextualSpacing/>
        <w:rPr>
          <w:rFonts w:ascii="Arial" w:hAnsi="Arial" w:cs="Arial"/>
          <w:sz w:val="22"/>
          <w:szCs w:val="22"/>
        </w:rPr>
      </w:pPr>
      <w:r w:rsidRPr="00D04751">
        <w:rPr>
          <w:rFonts w:ascii="Arial" w:hAnsi="Arial" w:cs="Arial"/>
          <w:sz w:val="22"/>
          <w:szCs w:val="22"/>
        </w:rPr>
        <w:t>That if the hearing official overturns the suspension, the institution may claim reimbursement for eligible meals served during the suspension</w:t>
      </w:r>
      <w:r w:rsidRPr="009B2290">
        <w:rPr>
          <w:rFonts w:ascii="Arial" w:hAnsi="Arial" w:cs="Arial"/>
          <w:sz w:val="22"/>
          <w:szCs w:val="22"/>
        </w:rPr>
        <w:t>;</w:t>
      </w:r>
    </w:p>
    <w:p w14:paraId="539233D9" w14:textId="77777777" w:rsidR="009B2290" w:rsidRPr="009B2290" w:rsidRDefault="009B2290" w:rsidP="005965D8">
      <w:pPr>
        <w:ind w:left="1080"/>
        <w:contextualSpacing/>
        <w:rPr>
          <w:rFonts w:ascii="Arial" w:hAnsi="Arial" w:cs="Arial"/>
          <w:sz w:val="22"/>
          <w:szCs w:val="22"/>
        </w:rPr>
      </w:pPr>
    </w:p>
    <w:p w14:paraId="539233DA" w14:textId="77777777" w:rsidR="009B2290" w:rsidRPr="009B2290" w:rsidRDefault="009B2290" w:rsidP="00D915DA">
      <w:pPr>
        <w:numPr>
          <w:ilvl w:val="0"/>
          <w:numId w:val="6"/>
        </w:numPr>
        <w:ind w:left="1080"/>
        <w:contextualSpacing/>
        <w:rPr>
          <w:rFonts w:ascii="Arial" w:hAnsi="Arial" w:cs="Arial"/>
          <w:sz w:val="22"/>
          <w:szCs w:val="22"/>
        </w:rPr>
      </w:pPr>
      <w:r w:rsidRPr="009B2290">
        <w:rPr>
          <w:rFonts w:ascii="Arial" w:hAnsi="Arial" w:cs="Arial"/>
          <w:sz w:val="22"/>
          <w:szCs w:val="22"/>
        </w:rPr>
        <w:t>That termination from the Program will result in placement of the institution and RP/Is on the NDL; and</w:t>
      </w:r>
    </w:p>
    <w:p w14:paraId="539233DB" w14:textId="77777777" w:rsidR="009B2290" w:rsidRPr="009B2290" w:rsidRDefault="009B2290" w:rsidP="005965D8">
      <w:pPr>
        <w:ind w:left="1080"/>
        <w:contextualSpacing/>
        <w:rPr>
          <w:rFonts w:ascii="Arial" w:hAnsi="Arial" w:cs="Arial"/>
          <w:sz w:val="22"/>
          <w:szCs w:val="22"/>
        </w:rPr>
      </w:pPr>
    </w:p>
    <w:p w14:paraId="539233DC" w14:textId="77777777" w:rsidR="009B2290" w:rsidRPr="009B2290" w:rsidRDefault="009B2290" w:rsidP="00D915DA">
      <w:pPr>
        <w:numPr>
          <w:ilvl w:val="0"/>
          <w:numId w:val="6"/>
        </w:numPr>
        <w:ind w:left="1080"/>
        <w:contextualSpacing/>
        <w:rPr>
          <w:rFonts w:ascii="Arial" w:hAnsi="Arial" w:cs="Arial"/>
          <w:sz w:val="22"/>
          <w:szCs w:val="22"/>
        </w:rPr>
      </w:pPr>
      <w:r w:rsidRPr="009B2290">
        <w:rPr>
          <w:rFonts w:ascii="Arial" w:hAnsi="Arial" w:cs="Arial"/>
          <w:sz w:val="22"/>
          <w:szCs w:val="22"/>
        </w:rPr>
        <w:t xml:space="preserve">That the institution’s voluntary termination of its agreement with the State agency  after having been notified that it is seriously deficient and suspended from the Program will still result in the institution and RP/Is formal termination by the State agency and placement on </w:t>
      </w:r>
      <w:r w:rsidR="00D04751">
        <w:rPr>
          <w:rFonts w:ascii="Arial" w:hAnsi="Arial" w:cs="Arial"/>
          <w:sz w:val="22"/>
          <w:szCs w:val="22"/>
        </w:rPr>
        <w:t>the NDL.</w:t>
      </w:r>
    </w:p>
    <w:p w14:paraId="539233DD" w14:textId="77777777" w:rsidR="009B2290" w:rsidRPr="009B2290" w:rsidRDefault="009B2290" w:rsidP="009B2290">
      <w:pPr>
        <w:rPr>
          <w:rFonts w:ascii="Arial" w:hAnsi="Arial" w:cs="Arial"/>
          <w:sz w:val="22"/>
          <w:szCs w:val="22"/>
        </w:rPr>
      </w:pPr>
    </w:p>
    <w:p w14:paraId="539233DE" w14:textId="77777777" w:rsidR="009B2290" w:rsidRDefault="00D04751" w:rsidP="005965D8">
      <w:pPr>
        <w:contextualSpacing/>
        <w:rPr>
          <w:rFonts w:ascii="Arial" w:hAnsi="Arial" w:cs="Arial"/>
          <w:sz w:val="22"/>
          <w:szCs w:val="22"/>
        </w:rPr>
      </w:pPr>
      <w:r>
        <w:rPr>
          <w:rFonts w:ascii="Arial" w:hAnsi="Arial" w:cs="Arial"/>
          <w:sz w:val="22"/>
          <w:szCs w:val="22"/>
        </w:rPr>
        <w:t>The notice must i</w:t>
      </w:r>
      <w:r w:rsidR="009B2290" w:rsidRPr="009B2290">
        <w:rPr>
          <w:rFonts w:ascii="Arial" w:hAnsi="Arial" w:cs="Arial"/>
          <w:sz w:val="22"/>
          <w:szCs w:val="22"/>
        </w:rPr>
        <w:t>nclude the State agency’s appeals procedures.</w:t>
      </w:r>
    </w:p>
    <w:p w14:paraId="539233DF" w14:textId="77777777" w:rsidR="00A67EA9" w:rsidRDefault="00A67EA9" w:rsidP="005965D8">
      <w:pPr>
        <w:contextualSpacing/>
        <w:rPr>
          <w:rFonts w:ascii="Arial" w:hAnsi="Arial" w:cs="Arial"/>
          <w:sz w:val="22"/>
          <w:szCs w:val="22"/>
        </w:rPr>
      </w:pPr>
    </w:p>
    <w:p w14:paraId="539233E0" w14:textId="77777777" w:rsidR="00A67EA9" w:rsidRPr="00A67EA9" w:rsidRDefault="00A67EA9" w:rsidP="00A67EA9">
      <w:pPr>
        <w:rPr>
          <w:rFonts w:ascii="Arial" w:hAnsi="Arial" w:cs="Arial"/>
          <w:b/>
          <w:sz w:val="22"/>
          <w:szCs w:val="22"/>
        </w:rPr>
      </w:pPr>
      <w:r w:rsidRPr="00C70E90">
        <w:rPr>
          <w:rFonts w:ascii="Arial" w:hAnsi="Arial" w:cs="Arial"/>
          <w:b/>
          <w:sz w:val="22"/>
          <w:szCs w:val="22"/>
        </w:rPr>
        <w:t xml:space="preserve">Refer to </w:t>
      </w:r>
      <w:r w:rsidR="005C0C15">
        <w:rPr>
          <w:rFonts w:ascii="Arial" w:hAnsi="Arial" w:cs="Arial"/>
          <w:b/>
          <w:sz w:val="22"/>
          <w:szCs w:val="22"/>
        </w:rPr>
        <w:t>Prototype Letter</w:t>
      </w:r>
      <w:r w:rsidRPr="00C70E90">
        <w:rPr>
          <w:rFonts w:ascii="Arial" w:hAnsi="Arial" w:cs="Arial"/>
          <w:b/>
          <w:sz w:val="22"/>
          <w:szCs w:val="22"/>
        </w:rPr>
        <w:t xml:space="preserve"> </w:t>
      </w:r>
      <w:r>
        <w:rPr>
          <w:rFonts w:ascii="Arial" w:hAnsi="Arial" w:cs="Arial"/>
          <w:b/>
          <w:sz w:val="22"/>
          <w:szCs w:val="22"/>
        </w:rPr>
        <w:t>7</w:t>
      </w:r>
      <w:r w:rsidRPr="00C70E90">
        <w:rPr>
          <w:rFonts w:ascii="Arial" w:hAnsi="Arial" w:cs="Arial"/>
          <w:b/>
          <w:sz w:val="22"/>
          <w:szCs w:val="22"/>
        </w:rPr>
        <w:t>:</w:t>
      </w:r>
      <w:r w:rsidRPr="00D659A0">
        <w:rPr>
          <w:rFonts w:ascii="Arial" w:hAnsi="Arial" w:cs="Arial"/>
          <w:szCs w:val="24"/>
        </w:rPr>
        <w:t xml:space="preserve"> </w:t>
      </w:r>
      <w:r w:rsidRPr="00A67EA9">
        <w:rPr>
          <w:rFonts w:ascii="Arial" w:hAnsi="Arial" w:cs="Arial"/>
          <w:b/>
          <w:sz w:val="22"/>
          <w:szCs w:val="22"/>
        </w:rPr>
        <w:t>Notice of Serious Deficiency,</w:t>
      </w:r>
      <w:r w:rsidRPr="00A67EA9">
        <w:rPr>
          <w:rFonts w:ascii="Arial" w:hAnsi="Arial" w:cs="Arial"/>
          <w:b/>
          <w:bCs/>
          <w:sz w:val="22"/>
          <w:szCs w:val="22"/>
        </w:rPr>
        <w:t xml:space="preserve"> Suspension and Proposed Termination and Disqualification</w:t>
      </w:r>
      <w:r w:rsidRPr="00A67EA9">
        <w:rPr>
          <w:rFonts w:ascii="Arial" w:hAnsi="Arial" w:cs="Arial"/>
          <w:b/>
          <w:sz w:val="22"/>
          <w:szCs w:val="22"/>
        </w:rPr>
        <w:t xml:space="preserve"> for Institutions - Combined Notice for Imminent Threat to Health and Safety</w:t>
      </w:r>
      <w:r>
        <w:rPr>
          <w:rFonts w:ascii="Arial" w:hAnsi="Arial" w:cs="Arial"/>
          <w:b/>
          <w:sz w:val="22"/>
          <w:szCs w:val="22"/>
        </w:rPr>
        <w:t xml:space="preserve">.  </w:t>
      </w:r>
      <w:r w:rsidRPr="003063DF">
        <w:rPr>
          <w:rFonts w:ascii="Arial" w:hAnsi="Arial" w:cs="Arial"/>
          <w:i/>
          <w:sz w:val="22"/>
          <w:szCs w:val="22"/>
          <w:highlight w:val="yellow"/>
        </w:rPr>
        <w:t xml:space="preserve">A copy of the letter must be </w:t>
      </w:r>
      <w:r w:rsidR="00E94FC6" w:rsidRPr="003063DF">
        <w:rPr>
          <w:rFonts w:ascii="Arial" w:hAnsi="Arial" w:cs="Arial"/>
          <w:i/>
          <w:sz w:val="22"/>
          <w:szCs w:val="22"/>
          <w:highlight w:val="yellow"/>
        </w:rPr>
        <w:t>sent</w:t>
      </w:r>
      <w:r w:rsidRPr="003063DF">
        <w:rPr>
          <w:rFonts w:ascii="Arial" w:hAnsi="Arial" w:cs="Arial"/>
          <w:i/>
          <w:sz w:val="22"/>
          <w:szCs w:val="22"/>
          <w:highlight w:val="yellow"/>
        </w:rPr>
        <w:t xml:space="preserve"> to the </w:t>
      </w:r>
      <w:r w:rsidR="00E94FC6" w:rsidRPr="003063DF">
        <w:rPr>
          <w:rFonts w:ascii="Arial" w:hAnsi="Arial" w:cs="Arial"/>
          <w:i/>
          <w:sz w:val="22"/>
          <w:szCs w:val="22"/>
          <w:highlight w:val="yellow"/>
        </w:rPr>
        <w:t xml:space="preserve">FNS </w:t>
      </w:r>
      <w:r w:rsidRPr="003063DF">
        <w:rPr>
          <w:rFonts w:ascii="Arial" w:hAnsi="Arial" w:cs="Arial"/>
          <w:i/>
          <w:sz w:val="22"/>
          <w:szCs w:val="22"/>
          <w:highlight w:val="yellow"/>
        </w:rPr>
        <w:t>Regional office at the same time it is sent to the institution.</w:t>
      </w:r>
    </w:p>
    <w:p w14:paraId="539233E1" w14:textId="77777777" w:rsidR="009B2290" w:rsidRPr="009B2290" w:rsidRDefault="009B2290" w:rsidP="009E4BAF">
      <w:pPr>
        <w:ind w:left="720"/>
        <w:contextualSpacing/>
        <w:rPr>
          <w:rFonts w:ascii="Arial" w:hAnsi="Arial" w:cs="Arial"/>
          <w:sz w:val="22"/>
          <w:szCs w:val="22"/>
        </w:rPr>
      </w:pPr>
    </w:p>
    <w:p w14:paraId="539233E2" w14:textId="77777777" w:rsidR="009E4BAF" w:rsidRDefault="009B2290" w:rsidP="005965D8">
      <w:pPr>
        <w:contextualSpacing/>
        <w:rPr>
          <w:rFonts w:ascii="Arial" w:hAnsi="Arial" w:cs="Arial"/>
          <w:sz w:val="22"/>
          <w:szCs w:val="22"/>
        </w:rPr>
      </w:pPr>
      <w:r w:rsidRPr="009B2290">
        <w:rPr>
          <w:rFonts w:ascii="Arial" w:hAnsi="Arial" w:cs="Arial"/>
          <w:sz w:val="22"/>
          <w:szCs w:val="22"/>
        </w:rPr>
        <w:t xml:space="preserve">If an institution wants to appeal this action, it must follow the appeal procedures listed in Part 7 of this </w:t>
      </w:r>
      <w:r w:rsidR="007229F7">
        <w:rPr>
          <w:rFonts w:ascii="Arial" w:hAnsi="Arial" w:cs="Arial"/>
          <w:sz w:val="22"/>
          <w:szCs w:val="22"/>
        </w:rPr>
        <w:t>guidance</w:t>
      </w:r>
      <w:r w:rsidRPr="009B2290">
        <w:rPr>
          <w:rFonts w:ascii="Arial" w:hAnsi="Arial" w:cs="Arial"/>
          <w:sz w:val="22"/>
          <w:szCs w:val="22"/>
        </w:rPr>
        <w:t>.</w:t>
      </w:r>
    </w:p>
    <w:p w14:paraId="539233E3" w14:textId="77777777" w:rsidR="009E4BAF" w:rsidRDefault="009E4BAF" w:rsidP="009E4BAF">
      <w:pPr>
        <w:contextualSpacing/>
        <w:rPr>
          <w:rFonts w:ascii="Arial" w:hAnsi="Arial" w:cs="Arial"/>
          <w:sz w:val="22"/>
          <w:szCs w:val="22"/>
        </w:rPr>
      </w:pPr>
    </w:p>
    <w:p w14:paraId="539233E4" w14:textId="77777777" w:rsidR="00EC5B66" w:rsidRDefault="00EC5B66" w:rsidP="009E4BAF">
      <w:pPr>
        <w:contextualSpacing/>
        <w:rPr>
          <w:rFonts w:ascii="Arial" w:hAnsi="Arial" w:cs="Arial"/>
          <w:sz w:val="22"/>
          <w:szCs w:val="22"/>
        </w:rPr>
      </w:pPr>
      <w:r w:rsidRPr="003063DF">
        <w:rPr>
          <w:rFonts w:ascii="Arial" w:hAnsi="Arial" w:cs="Arial"/>
          <w:sz w:val="22"/>
          <w:szCs w:val="22"/>
          <w:highlight w:val="yellow"/>
        </w:rPr>
        <w:t>Depending on the</w:t>
      </w:r>
      <w:r w:rsidR="0073782F" w:rsidRPr="003063DF">
        <w:rPr>
          <w:rFonts w:ascii="Arial" w:hAnsi="Arial" w:cs="Arial"/>
          <w:sz w:val="22"/>
          <w:szCs w:val="22"/>
          <w:highlight w:val="yellow"/>
        </w:rPr>
        <w:t xml:space="preserve"> whether the </w:t>
      </w:r>
      <w:r w:rsidRPr="003063DF">
        <w:rPr>
          <w:rFonts w:ascii="Arial" w:hAnsi="Arial" w:cs="Arial"/>
          <w:sz w:val="22"/>
          <w:szCs w:val="22"/>
          <w:highlight w:val="yellow"/>
        </w:rPr>
        <w:t xml:space="preserve">institution </w:t>
      </w:r>
      <w:r w:rsidR="0073782F" w:rsidRPr="003063DF">
        <w:rPr>
          <w:rFonts w:ascii="Arial" w:hAnsi="Arial" w:cs="Arial"/>
          <w:sz w:val="22"/>
          <w:szCs w:val="22"/>
          <w:highlight w:val="yellow"/>
        </w:rPr>
        <w:t>files an</w:t>
      </w:r>
      <w:r w:rsidRPr="003063DF">
        <w:rPr>
          <w:rFonts w:ascii="Arial" w:hAnsi="Arial" w:cs="Arial"/>
          <w:sz w:val="22"/>
          <w:szCs w:val="22"/>
          <w:highlight w:val="yellow"/>
        </w:rPr>
        <w:t xml:space="preserve"> appeal and the decision of the hearing official</w:t>
      </w:r>
      <w:r w:rsidR="0073782F" w:rsidRPr="003063DF">
        <w:rPr>
          <w:rFonts w:ascii="Arial" w:hAnsi="Arial" w:cs="Arial"/>
          <w:sz w:val="22"/>
          <w:szCs w:val="22"/>
          <w:highlight w:val="yellow"/>
        </w:rPr>
        <w:t>,</w:t>
      </w:r>
      <w:r w:rsidRPr="003063DF">
        <w:rPr>
          <w:rFonts w:ascii="Arial" w:hAnsi="Arial" w:cs="Arial"/>
          <w:sz w:val="22"/>
          <w:szCs w:val="22"/>
          <w:highlight w:val="yellow"/>
        </w:rPr>
        <w:t xml:space="preserve"> refer to these Prototype Letters:</w:t>
      </w:r>
    </w:p>
    <w:p w14:paraId="539233E5" w14:textId="77777777" w:rsidR="00EC5B66" w:rsidRDefault="00EC5B66" w:rsidP="009E4BAF">
      <w:pPr>
        <w:contextualSpacing/>
        <w:rPr>
          <w:rFonts w:ascii="Arial" w:hAnsi="Arial" w:cs="Arial"/>
          <w:sz w:val="22"/>
          <w:szCs w:val="22"/>
        </w:rPr>
      </w:pPr>
    </w:p>
    <w:p w14:paraId="539233E6" w14:textId="77777777" w:rsidR="00EC5B66" w:rsidRPr="00EC5B66" w:rsidRDefault="00EC5B66" w:rsidP="00EC5B66">
      <w:pPr>
        <w:rPr>
          <w:rFonts w:ascii="Arial" w:hAnsi="Arial" w:cs="Arial"/>
          <w:b/>
          <w:sz w:val="22"/>
          <w:szCs w:val="22"/>
        </w:rPr>
      </w:pPr>
      <w:r w:rsidRPr="00EC5B66">
        <w:rPr>
          <w:rFonts w:ascii="Arial" w:hAnsi="Arial" w:cs="Arial"/>
          <w:b/>
          <w:sz w:val="22"/>
          <w:szCs w:val="22"/>
        </w:rPr>
        <w:t>Prototype Letter 8: Notice of Termination and Disqualification for Institutions: Imminent Threat to Health and Safety - Institution Does Not Appeal</w:t>
      </w:r>
      <w:r>
        <w:rPr>
          <w:rFonts w:ascii="Arial" w:hAnsi="Arial" w:cs="Arial"/>
          <w:b/>
          <w:sz w:val="22"/>
          <w:szCs w:val="22"/>
        </w:rPr>
        <w:t xml:space="preserve">.  </w:t>
      </w:r>
      <w:r w:rsidRPr="002247D8">
        <w:rPr>
          <w:rFonts w:ascii="Arial" w:hAnsi="Arial" w:cs="Arial"/>
          <w:i/>
          <w:sz w:val="22"/>
          <w:szCs w:val="22"/>
        </w:rPr>
        <w:t>A copy of the letter must be sent to the FNS Regional office at the same time it is sent to the institution.</w:t>
      </w:r>
    </w:p>
    <w:p w14:paraId="539233E7" w14:textId="77777777" w:rsidR="00EC5B66" w:rsidRPr="00EC5B66" w:rsidRDefault="00EC5B66" w:rsidP="00EC5B66">
      <w:pPr>
        <w:rPr>
          <w:rFonts w:ascii="Arial" w:hAnsi="Arial" w:cs="Arial"/>
          <w:b/>
          <w:sz w:val="22"/>
          <w:szCs w:val="22"/>
        </w:rPr>
      </w:pPr>
    </w:p>
    <w:p w14:paraId="539233E8" w14:textId="77777777" w:rsidR="00EC5B66" w:rsidRPr="00EC5B66" w:rsidRDefault="00EC5B66" w:rsidP="00EC5B66">
      <w:pPr>
        <w:rPr>
          <w:rFonts w:ascii="Arial" w:hAnsi="Arial" w:cs="Arial"/>
          <w:b/>
          <w:sz w:val="22"/>
          <w:szCs w:val="22"/>
        </w:rPr>
      </w:pPr>
      <w:r w:rsidRPr="00EC5B66">
        <w:rPr>
          <w:rFonts w:ascii="Arial" w:hAnsi="Arial" w:cs="Arial"/>
          <w:b/>
          <w:sz w:val="22"/>
          <w:szCs w:val="22"/>
        </w:rPr>
        <w:t>Prototype Letter 9: Notice of Termination and Disqualification for Institutions - Imminent Threat to Health and Safety after State agency prevails in appeal</w:t>
      </w:r>
      <w:r>
        <w:rPr>
          <w:rFonts w:ascii="Arial" w:hAnsi="Arial" w:cs="Arial"/>
          <w:b/>
          <w:sz w:val="22"/>
          <w:szCs w:val="22"/>
        </w:rPr>
        <w:t xml:space="preserve">.  </w:t>
      </w:r>
      <w:r w:rsidRPr="002247D8">
        <w:rPr>
          <w:rFonts w:ascii="Arial" w:hAnsi="Arial" w:cs="Arial"/>
          <w:i/>
          <w:sz w:val="22"/>
          <w:szCs w:val="22"/>
        </w:rPr>
        <w:t>A copy of the letter must be sent to the FNS Regional office at the same time it is sent to the institution.</w:t>
      </w:r>
    </w:p>
    <w:p w14:paraId="539233E9" w14:textId="77777777" w:rsidR="00EC5B66" w:rsidRPr="00EC5B66" w:rsidRDefault="00EC5B66" w:rsidP="00EC5B66">
      <w:pPr>
        <w:rPr>
          <w:rFonts w:ascii="Arial" w:hAnsi="Arial" w:cs="Arial"/>
          <w:b/>
          <w:sz w:val="22"/>
          <w:szCs w:val="22"/>
        </w:rPr>
      </w:pPr>
    </w:p>
    <w:p w14:paraId="539233EA" w14:textId="77777777" w:rsidR="00EC5B66" w:rsidRPr="00EC5B66" w:rsidRDefault="00EC5B66" w:rsidP="00EC5B66">
      <w:pPr>
        <w:rPr>
          <w:rFonts w:ascii="Arial" w:hAnsi="Arial" w:cs="Arial"/>
          <w:b/>
          <w:sz w:val="22"/>
          <w:szCs w:val="22"/>
        </w:rPr>
      </w:pPr>
      <w:r w:rsidRPr="00EC5B66">
        <w:rPr>
          <w:rFonts w:ascii="Arial" w:hAnsi="Arial" w:cs="Arial"/>
          <w:b/>
          <w:sz w:val="22"/>
          <w:szCs w:val="22"/>
        </w:rPr>
        <w:t>Prototype Letter 10: Notice of Reinstatement - Imminent Threat to Health and Safety after institution prevails in appeal</w:t>
      </w:r>
      <w:r>
        <w:rPr>
          <w:rFonts w:ascii="Arial" w:hAnsi="Arial" w:cs="Arial"/>
          <w:b/>
          <w:sz w:val="22"/>
          <w:szCs w:val="22"/>
        </w:rPr>
        <w:t xml:space="preserve">.  </w:t>
      </w:r>
      <w:r w:rsidRPr="002247D8">
        <w:rPr>
          <w:rFonts w:ascii="Arial" w:hAnsi="Arial" w:cs="Arial"/>
          <w:i/>
          <w:sz w:val="22"/>
          <w:szCs w:val="22"/>
        </w:rPr>
        <w:t>A copy of the letter must be sent to the FNS Regional office at the same time it is sent to the institution.</w:t>
      </w:r>
    </w:p>
    <w:p w14:paraId="539233EB" w14:textId="77777777" w:rsidR="00EC5B66" w:rsidRDefault="00EC5B66" w:rsidP="009E4BAF">
      <w:pPr>
        <w:contextualSpacing/>
        <w:rPr>
          <w:rFonts w:ascii="Arial" w:hAnsi="Arial" w:cs="Arial"/>
          <w:sz w:val="22"/>
          <w:szCs w:val="22"/>
        </w:rPr>
      </w:pPr>
    </w:p>
    <w:p w14:paraId="539233EC" w14:textId="77777777" w:rsidR="00EC5B66" w:rsidRDefault="00EC5B66" w:rsidP="009E4BAF">
      <w:pPr>
        <w:contextualSpacing/>
        <w:rPr>
          <w:rFonts w:ascii="Arial" w:hAnsi="Arial" w:cs="Arial"/>
          <w:sz w:val="22"/>
          <w:szCs w:val="22"/>
        </w:rPr>
      </w:pPr>
    </w:p>
    <w:p w14:paraId="539233ED" w14:textId="77777777" w:rsidR="00EC5B66" w:rsidRDefault="00EC5B66" w:rsidP="009E4BAF">
      <w:pPr>
        <w:contextualSpacing/>
        <w:rPr>
          <w:rFonts w:ascii="Arial" w:hAnsi="Arial" w:cs="Arial"/>
          <w:sz w:val="22"/>
          <w:szCs w:val="22"/>
        </w:rPr>
      </w:pPr>
    </w:p>
    <w:p w14:paraId="539233EE" w14:textId="77777777" w:rsidR="00EC5B66" w:rsidRDefault="00EC5B66" w:rsidP="009E4BAF">
      <w:pPr>
        <w:contextualSpacing/>
        <w:rPr>
          <w:rFonts w:ascii="Arial" w:hAnsi="Arial" w:cs="Arial"/>
          <w:sz w:val="22"/>
          <w:szCs w:val="22"/>
        </w:rPr>
      </w:pPr>
    </w:p>
    <w:p w14:paraId="539233EF" w14:textId="77777777" w:rsidR="00EC5B66" w:rsidRDefault="00EC5B66" w:rsidP="009E4BAF">
      <w:pPr>
        <w:contextualSpacing/>
        <w:rPr>
          <w:rFonts w:ascii="Arial" w:hAnsi="Arial" w:cs="Arial"/>
          <w:sz w:val="22"/>
          <w:szCs w:val="22"/>
        </w:rPr>
      </w:pPr>
    </w:p>
    <w:p w14:paraId="539233F0" w14:textId="77777777" w:rsidR="00EC5B66" w:rsidRDefault="00EC5B66" w:rsidP="009E4BAF">
      <w:pPr>
        <w:contextualSpacing/>
        <w:rPr>
          <w:rFonts w:ascii="Arial" w:hAnsi="Arial" w:cs="Arial"/>
          <w:sz w:val="22"/>
          <w:szCs w:val="22"/>
        </w:rPr>
      </w:pPr>
    </w:p>
    <w:p w14:paraId="539233F1" w14:textId="77777777" w:rsidR="00EC5B66" w:rsidRPr="009B2290" w:rsidRDefault="00EC5B66" w:rsidP="009E4BAF">
      <w:pPr>
        <w:contextualSpacing/>
        <w:rPr>
          <w:rFonts w:ascii="Arial" w:hAnsi="Arial" w:cs="Arial"/>
          <w:sz w:val="22"/>
          <w:szCs w:val="22"/>
        </w:rPr>
      </w:pPr>
    </w:p>
    <w:p w14:paraId="539233F2" w14:textId="490AB7F9" w:rsidR="009B2290" w:rsidRPr="009B2290" w:rsidRDefault="007B5158" w:rsidP="007C6976">
      <w:pPr>
        <w:pStyle w:val="Heading3"/>
      </w:pPr>
      <w:bookmarkStart w:id="137" w:name="_Toc351648116"/>
      <w:bookmarkStart w:id="138" w:name="_Toc357364866"/>
      <w:bookmarkStart w:id="139" w:name="_Toc361860842"/>
      <w:bookmarkStart w:id="140" w:name="_Toc410941340"/>
      <w:r>
        <w:rPr>
          <w:rFonts w:cs="Arial"/>
          <w:noProof/>
          <w:szCs w:val="22"/>
        </w:rPr>
        <mc:AlternateContent>
          <mc:Choice Requires="wps">
            <w:drawing>
              <wp:anchor distT="91440" distB="91440" distL="114300" distR="114300" simplePos="0" relativeHeight="251778560" behindDoc="0" locked="0" layoutInCell="0" allowOverlap="1" wp14:anchorId="53923DBA" wp14:editId="60697718">
                <wp:simplePos x="0" y="0"/>
                <wp:positionH relativeFrom="margin">
                  <wp:posOffset>3829050</wp:posOffset>
                </wp:positionH>
                <wp:positionV relativeFrom="margin">
                  <wp:posOffset>586740</wp:posOffset>
                </wp:positionV>
                <wp:extent cx="2317115" cy="1594485"/>
                <wp:effectExtent l="0" t="0" r="80010" b="62865"/>
                <wp:wrapSquare wrapText="bothSides"/>
                <wp:docPr id="8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17115" cy="1594485"/>
                        </a:xfrm>
                        <a:prstGeom prst="rect">
                          <a:avLst/>
                        </a:prstGeom>
                        <a:solidFill>
                          <a:srgbClr val="FFFFFF"/>
                        </a:solidFill>
                        <a:ln w="19050">
                          <a:solidFill>
                            <a:srgbClr val="7F7F7F"/>
                          </a:solidFill>
                          <a:miter lim="800000"/>
                          <a:headEnd/>
                          <a:tailEnd/>
                        </a:ln>
                        <a:effectLst>
                          <a:outerShdw dist="38100" dir="2700000" sx="100500" sy="100500" algn="tl" rotWithShape="0">
                            <a:srgbClr val="000000">
                              <a:alpha val="39999"/>
                            </a:srgbClr>
                          </a:outerShdw>
                        </a:effectLst>
                      </wps:spPr>
                      <wps:txbx>
                        <w:txbxContent>
                          <w:p w14:paraId="53923E46" w14:textId="77777777" w:rsidR="00685C9A" w:rsidRPr="00B46A6A" w:rsidRDefault="00685C9A" w:rsidP="00EC5B66">
                            <w:pPr>
                              <w:jc w:val="center"/>
                              <w:rPr>
                                <w:rFonts w:ascii="Arial" w:hAnsi="Arial" w:cs="Arial"/>
                                <w:b/>
                                <w:sz w:val="22"/>
                                <w:szCs w:val="22"/>
                              </w:rPr>
                            </w:pPr>
                            <w:r>
                              <w:rPr>
                                <w:rFonts w:ascii="Arial" w:hAnsi="Arial" w:cs="Arial"/>
                                <w:b/>
                                <w:sz w:val="22"/>
                                <w:szCs w:val="22"/>
                              </w:rPr>
                              <w:t>FRAUD</w:t>
                            </w:r>
                          </w:p>
                          <w:p w14:paraId="53923E47" w14:textId="77777777" w:rsidR="00685C9A" w:rsidRPr="00B46A6A" w:rsidRDefault="00685C9A" w:rsidP="00EC5B66">
                            <w:pPr>
                              <w:rPr>
                                <w:rFonts w:ascii="Arial" w:hAnsi="Arial" w:cs="Arial"/>
                                <w:b/>
                                <w:sz w:val="22"/>
                                <w:szCs w:val="22"/>
                              </w:rPr>
                            </w:pPr>
                          </w:p>
                          <w:p w14:paraId="53923E48" w14:textId="77777777" w:rsidR="00685C9A" w:rsidRPr="009B09D2" w:rsidRDefault="00685C9A" w:rsidP="00EC5B66">
                            <w:pPr>
                              <w:rPr>
                                <w:rFonts w:ascii="Arial" w:hAnsi="Arial" w:cs="Arial"/>
                                <w:b/>
                                <w:sz w:val="22"/>
                                <w:szCs w:val="22"/>
                                <w:u w:val="single"/>
                              </w:rPr>
                            </w:pPr>
                            <w:r w:rsidRPr="00056DAD">
                              <w:rPr>
                                <w:rFonts w:ascii="Arial" w:hAnsi="Arial" w:cs="Arial"/>
                                <w:sz w:val="22"/>
                                <w:szCs w:val="22"/>
                                <w:highlight w:val="yellow"/>
                              </w:rPr>
                              <w:t xml:space="preserve">Not all false statements are fraudulent.  Elements defining fraud contain distinct differences that may be difficult to realize but are important and </w:t>
                            </w:r>
                            <w:r w:rsidRPr="00056DAD">
                              <w:rPr>
                                <w:rFonts w:ascii="Arial" w:hAnsi="Arial" w:cs="Arial"/>
                                <w:b/>
                                <w:sz w:val="22"/>
                                <w:szCs w:val="22"/>
                                <w:highlight w:val="yellow"/>
                                <w:u w:val="single"/>
                              </w:rPr>
                              <w:t xml:space="preserve">not </w:t>
                            </w:r>
                            <w:r w:rsidRPr="00056DAD">
                              <w:rPr>
                                <w:rFonts w:ascii="Arial" w:hAnsi="Arial" w:cs="Arial"/>
                                <w:sz w:val="22"/>
                                <w:szCs w:val="22"/>
                                <w:highlight w:val="yellow"/>
                              </w:rPr>
                              <w:t>easy to prove.</w:t>
                            </w:r>
                            <w:r w:rsidRPr="009B09D2">
                              <w:rPr>
                                <w:rFonts w:ascii="Arial" w:hAnsi="Arial" w:cs="Arial"/>
                                <w:b/>
                                <w:sz w:val="22"/>
                                <w:szCs w:val="22"/>
                                <w:u w:val="single"/>
                              </w:rPr>
                              <w:t xml:space="preserve"> </w:t>
                            </w:r>
                          </w:p>
                        </w:txbxContent>
                      </wps:txbx>
                      <wps:bodyPr rot="0" vert="horz" wrap="square" lIns="91440" tIns="91440" rIns="91440" bIns="91440" anchor="ctr" anchorCtr="0" upright="1">
                        <a:noAutofit/>
                      </wps:bodyPr>
                    </wps:wsp>
                  </a:graphicData>
                </a:graphic>
                <wp14:sizeRelH relativeFrom="margin">
                  <wp14:pctWidth>40000</wp14:pctWidth>
                </wp14:sizeRelH>
                <wp14:sizeRelV relativeFrom="page">
                  <wp14:pctHeight>0</wp14:pctHeight>
                </wp14:sizeRelV>
              </wp:anchor>
            </w:drawing>
          </mc:Choice>
          <mc:Fallback>
            <w:pict>
              <v:rect id="Rectangle 46" o:spid="_x0000_s1034" style="position:absolute;left:0;text-align:left;margin-left:301.5pt;margin-top:46.2pt;width:182.45pt;height:125.55pt;flip:x;z-index:251778560;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" o:allowincell="f" strokecolor="#7f7f7f" strokeweight="1.5pt">
                <v:shadow on="t" type="perspective" color="black" opacity="26213f" origin="-.5,-.5" offset=".74836mm,.74836mm" matrix="65864f,,,65864f"/>
                <v:textbox inset=",7.2pt,,7.2pt">
                  <w:txbxContent>
                    <w:p w14:paraId="53923E46" w14:textId="77777777" w:rsidR="00685C9A" w:rsidRPr="00B46A6A" w:rsidRDefault="00685C9A" w:rsidP="00EC5B66">
                      <w:pPr>
                        <w:jc w:val="center"/>
                        <w:rPr>
                          <w:rFonts w:ascii="Arial" w:hAnsi="Arial" w:cs="Arial"/>
                          <w:b/>
                          <w:sz w:val="22"/>
                          <w:szCs w:val="22"/>
                        </w:rPr>
                      </w:pPr>
                      <w:r>
                        <w:rPr>
                          <w:rFonts w:ascii="Arial" w:hAnsi="Arial" w:cs="Arial"/>
                          <w:b/>
                          <w:sz w:val="22"/>
                          <w:szCs w:val="22"/>
                        </w:rPr>
                        <w:t>FRAUD</w:t>
                      </w:r>
                    </w:p>
                    <w:p w14:paraId="53923E47" w14:textId="77777777" w:rsidR="00685C9A" w:rsidRPr="00B46A6A" w:rsidRDefault="00685C9A" w:rsidP="00EC5B66">
                      <w:pPr>
                        <w:rPr>
                          <w:rFonts w:ascii="Arial" w:hAnsi="Arial" w:cs="Arial"/>
                          <w:b/>
                          <w:sz w:val="22"/>
                          <w:szCs w:val="22"/>
                        </w:rPr>
                      </w:pPr>
                    </w:p>
                    <w:p w14:paraId="53923E48" w14:textId="77777777" w:rsidR="00685C9A" w:rsidRPr="009B09D2" w:rsidRDefault="00685C9A" w:rsidP="00EC5B66">
                      <w:pPr>
                        <w:rPr>
                          <w:rFonts w:ascii="Arial" w:hAnsi="Arial" w:cs="Arial"/>
                          <w:b/>
                          <w:sz w:val="22"/>
                          <w:szCs w:val="22"/>
                          <w:u w:val="single"/>
                        </w:rPr>
                      </w:pPr>
                      <w:r w:rsidRPr="00056DAD">
                        <w:rPr>
                          <w:rFonts w:ascii="Arial" w:hAnsi="Arial" w:cs="Arial"/>
                          <w:sz w:val="22"/>
                          <w:szCs w:val="22"/>
                          <w:highlight w:val="yellow"/>
                        </w:rPr>
                        <w:t xml:space="preserve">Not all false statements are fraudulent.  Elements defining fraud contain distinct differences that may be difficult to realize but are important and </w:t>
                      </w:r>
                      <w:r w:rsidRPr="00056DAD">
                        <w:rPr>
                          <w:rFonts w:ascii="Arial" w:hAnsi="Arial" w:cs="Arial"/>
                          <w:b/>
                          <w:sz w:val="22"/>
                          <w:szCs w:val="22"/>
                          <w:highlight w:val="yellow"/>
                          <w:u w:val="single"/>
                        </w:rPr>
                        <w:t xml:space="preserve">not </w:t>
                      </w:r>
                      <w:r w:rsidRPr="00056DAD">
                        <w:rPr>
                          <w:rFonts w:ascii="Arial" w:hAnsi="Arial" w:cs="Arial"/>
                          <w:sz w:val="22"/>
                          <w:szCs w:val="22"/>
                          <w:highlight w:val="yellow"/>
                        </w:rPr>
                        <w:t>easy to prove.</w:t>
                      </w:r>
                      <w:r w:rsidRPr="009B09D2">
                        <w:rPr>
                          <w:rFonts w:ascii="Arial" w:hAnsi="Arial" w:cs="Arial"/>
                          <w:b/>
                          <w:sz w:val="22"/>
                          <w:szCs w:val="22"/>
                          <w:u w:val="single"/>
                        </w:rPr>
                        <w:t xml:space="preserve"> </w:t>
                      </w:r>
                    </w:p>
                  </w:txbxContent>
                </v:textbox>
                <w10:wrap type="square" anchorx="margin" anchory="margin"/>
              </v:rect>
            </w:pict>
          </mc:Fallback>
        </mc:AlternateContent>
      </w:r>
      <w:r w:rsidR="009B2290" w:rsidRPr="009B2290">
        <w:t>Submission of False or Fraudulent Claims</w:t>
      </w:r>
      <w:bookmarkEnd w:id="137"/>
      <w:bookmarkEnd w:id="138"/>
      <w:bookmarkEnd w:id="139"/>
      <w:bookmarkEnd w:id="140"/>
    </w:p>
    <w:p w14:paraId="539233F3" w14:textId="77777777" w:rsidR="009B2290" w:rsidRPr="009B2290" w:rsidRDefault="009B2290" w:rsidP="009E4BAF">
      <w:pPr>
        <w:rPr>
          <w:rFonts w:ascii="Arial" w:hAnsi="Arial" w:cs="Arial"/>
          <w:sz w:val="22"/>
          <w:szCs w:val="22"/>
        </w:rPr>
      </w:pPr>
    </w:p>
    <w:p w14:paraId="539233F4" w14:textId="77777777" w:rsidR="00F92F8E" w:rsidRDefault="009B2290" w:rsidP="005965D8">
      <w:pPr>
        <w:rPr>
          <w:rFonts w:ascii="Arial" w:hAnsi="Arial" w:cs="Arial"/>
          <w:sz w:val="22"/>
          <w:szCs w:val="22"/>
        </w:rPr>
      </w:pPr>
      <w:r w:rsidRPr="009B2290">
        <w:rPr>
          <w:rFonts w:ascii="Arial" w:hAnsi="Arial" w:cs="Arial"/>
          <w:sz w:val="22"/>
          <w:szCs w:val="22"/>
        </w:rPr>
        <w:t xml:space="preserve">The submission of a false or fraudulent claim constitutes a serious deficiency for participating institutions. If an institution knowingly files a false or fraudulent claim for reimbursement, the State agency must declare the institution and RP/Is seriously deficient; for example, an institution filing a claim for meals that it did not serve, an institution that claims more than two meals and a snack per child, or reporting children as eligible for free meals on the claim without supporting income eligibility applications. </w:t>
      </w:r>
    </w:p>
    <w:p w14:paraId="539233F5" w14:textId="77777777" w:rsidR="009B09D2" w:rsidRDefault="009B09D2" w:rsidP="005965D8">
      <w:pPr>
        <w:rPr>
          <w:rFonts w:ascii="Arial" w:hAnsi="Arial" w:cs="Arial"/>
          <w:sz w:val="22"/>
          <w:szCs w:val="22"/>
        </w:rPr>
      </w:pPr>
    </w:p>
    <w:p w14:paraId="539233F6" w14:textId="77777777" w:rsidR="009B09D2" w:rsidRDefault="009B09D2" w:rsidP="005965D8">
      <w:pPr>
        <w:rPr>
          <w:rFonts w:ascii="Arial" w:hAnsi="Arial" w:cs="Arial"/>
          <w:sz w:val="22"/>
          <w:szCs w:val="22"/>
        </w:rPr>
      </w:pPr>
    </w:p>
    <w:p w14:paraId="539233F7" w14:textId="77777777" w:rsidR="009B09D2" w:rsidRPr="003063DF" w:rsidRDefault="00E91DE8" w:rsidP="009B09D2">
      <w:pPr>
        <w:contextualSpacing/>
        <w:rPr>
          <w:rFonts w:ascii="Arial" w:hAnsi="Arial" w:cs="Arial"/>
          <w:i/>
          <w:iCs/>
          <w:color w:val="000000"/>
          <w:sz w:val="20"/>
          <w:highlight w:val="yellow"/>
        </w:rPr>
      </w:pPr>
      <w:r w:rsidRPr="00056DAD">
        <w:rPr>
          <w:rFonts w:ascii="Arial" w:hAnsi="Arial" w:cs="Arial"/>
          <w:sz w:val="22"/>
          <w:szCs w:val="22"/>
          <w:highlight w:val="yellow"/>
        </w:rPr>
        <w:t xml:space="preserve">Fraud is defined as </w:t>
      </w:r>
      <w:r w:rsidRPr="00056DAD">
        <w:rPr>
          <w:rFonts w:ascii="Arial" w:hAnsi="Arial" w:cs="Arial"/>
          <w:i/>
          <w:iCs/>
          <w:color w:val="000000"/>
          <w:sz w:val="22"/>
          <w:szCs w:val="22"/>
          <w:highlight w:val="yellow"/>
        </w:rPr>
        <w:t>a willful act commenced with the</w:t>
      </w:r>
      <w:r w:rsidRPr="00056DAD">
        <w:rPr>
          <w:rFonts w:ascii="Arial" w:hAnsi="Arial" w:cs="Arial"/>
          <w:color w:val="000000"/>
          <w:sz w:val="20"/>
          <w:highlight w:val="yellow"/>
        </w:rPr>
        <w:t xml:space="preserve"> </w:t>
      </w:r>
      <w:r w:rsidRPr="00056DAD">
        <w:rPr>
          <w:rFonts w:ascii="Arial" w:hAnsi="Arial" w:cs="Arial"/>
          <w:b/>
          <w:sz w:val="20"/>
          <w:highlight w:val="yellow"/>
        </w:rPr>
        <w:t>Specific Intent</w:t>
      </w:r>
      <w:r w:rsidRPr="00056DAD">
        <w:rPr>
          <w:rFonts w:ascii="Arial" w:hAnsi="Arial" w:cs="Arial"/>
          <w:color w:val="000000"/>
          <w:sz w:val="20"/>
          <w:highlight w:val="yellow"/>
        </w:rPr>
        <w:t xml:space="preserve"> </w:t>
      </w:r>
      <w:r w:rsidRPr="00056DAD">
        <w:rPr>
          <w:rFonts w:ascii="Arial" w:hAnsi="Arial" w:cs="Arial"/>
          <w:i/>
          <w:iCs/>
          <w:color w:val="000000"/>
          <w:sz w:val="22"/>
          <w:szCs w:val="22"/>
          <w:highlight w:val="yellow"/>
        </w:rPr>
        <w:t>to deceive or cheat, in order to cause some financial detriment to another and to engender personal financial gain.</w:t>
      </w:r>
    </w:p>
    <w:p w14:paraId="539233F8" w14:textId="77777777" w:rsidR="00F92F8E" w:rsidRPr="003063DF" w:rsidRDefault="00F92F8E" w:rsidP="009B09D2">
      <w:pPr>
        <w:contextualSpacing/>
        <w:rPr>
          <w:rFonts w:ascii="Arial" w:hAnsi="Arial" w:cs="Arial"/>
          <w:sz w:val="22"/>
          <w:szCs w:val="22"/>
          <w:highlight w:val="yellow"/>
        </w:rPr>
      </w:pPr>
    </w:p>
    <w:p w14:paraId="539233F9" w14:textId="77777777" w:rsidR="008F2531" w:rsidRPr="00056DAD" w:rsidRDefault="00E91DE8" w:rsidP="008F2531">
      <w:pPr>
        <w:rPr>
          <w:rFonts w:ascii="Arial" w:hAnsi="Arial" w:cs="Arial"/>
          <w:sz w:val="22"/>
          <w:szCs w:val="22"/>
          <w:highlight w:val="yellow"/>
        </w:rPr>
      </w:pPr>
      <w:r w:rsidRPr="00056DAD">
        <w:rPr>
          <w:rFonts w:ascii="Arial" w:hAnsi="Arial" w:cs="Arial"/>
          <w:sz w:val="22"/>
          <w:szCs w:val="22"/>
          <w:highlight w:val="yellow"/>
        </w:rPr>
        <w:t>A misrepresentation is fraudulent if the maker</w:t>
      </w:r>
    </w:p>
    <w:p w14:paraId="539233FA" w14:textId="77777777" w:rsidR="008F2531" w:rsidRPr="003063DF" w:rsidRDefault="008F2531" w:rsidP="008F2531">
      <w:pPr>
        <w:rPr>
          <w:rFonts w:ascii="Arial" w:hAnsi="Arial" w:cs="Arial"/>
          <w:sz w:val="22"/>
          <w:szCs w:val="22"/>
          <w:highlight w:val="yellow"/>
        </w:rPr>
      </w:pPr>
    </w:p>
    <w:p w14:paraId="539233FB" w14:textId="77777777" w:rsidR="008F2531" w:rsidRPr="00056DAD" w:rsidRDefault="00E91DE8" w:rsidP="008F2531">
      <w:pPr>
        <w:rPr>
          <w:rFonts w:ascii="Arial" w:hAnsi="Arial" w:cs="Arial"/>
          <w:sz w:val="22"/>
          <w:szCs w:val="22"/>
          <w:highlight w:val="yellow"/>
        </w:rPr>
      </w:pPr>
      <w:r w:rsidRPr="00056DAD">
        <w:rPr>
          <w:rFonts w:ascii="Arial" w:hAnsi="Arial" w:cs="Arial"/>
          <w:sz w:val="22"/>
          <w:szCs w:val="22"/>
          <w:highlight w:val="yellow"/>
        </w:rPr>
        <w:t xml:space="preserve">(a) knows or believes that the matter is not as he represents it to be, </w:t>
      </w:r>
    </w:p>
    <w:p w14:paraId="539233FC" w14:textId="77777777" w:rsidR="008F2531" w:rsidRPr="00056DAD" w:rsidRDefault="00E91DE8" w:rsidP="008F2531">
      <w:pPr>
        <w:ind w:left="360" w:hanging="360"/>
        <w:rPr>
          <w:rFonts w:ascii="Arial" w:hAnsi="Arial" w:cs="Arial"/>
          <w:sz w:val="22"/>
          <w:szCs w:val="22"/>
          <w:highlight w:val="yellow"/>
        </w:rPr>
      </w:pPr>
      <w:r w:rsidRPr="00056DAD">
        <w:rPr>
          <w:rFonts w:ascii="Arial" w:hAnsi="Arial" w:cs="Arial"/>
          <w:sz w:val="22"/>
          <w:szCs w:val="22"/>
          <w:highlight w:val="yellow"/>
        </w:rPr>
        <w:t xml:space="preserve">(b) does not have the confidence in the accuracy of his representation that he states or implies, or </w:t>
      </w:r>
    </w:p>
    <w:p w14:paraId="539233FD" w14:textId="77777777" w:rsidR="008F2531" w:rsidRPr="00056DAD" w:rsidRDefault="00E91DE8" w:rsidP="008F2531">
      <w:pPr>
        <w:rPr>
          <w:rFonts w:ascii="Arial" w:hAnsi="Arial" w:cs="Arial"/>
          <w:sz w:val="22"/>
          <w:szCs w:val="22"/>
          <w:highlight w:val="yellow"/>
        </w:rPr>
      </w:pPr>
      <w:r w:rsidRPr="00056DAD">
        <w:rPr>
          <w:rFonts w:ascii="Arial" w:hAnsi="Arial" w:cs="Arial"/>
          <w:sz w:val="22"/>
          <w:szCs w:val="22"/>
          <w:highlight w:val="yellow"/>
        </w:rPr>
        <w:t>(c)  knows that he does not have the basis for his representation that he states or implies.</w:t>
      </w:r>
    </w:p>
    <w:p w14:paraId="539233FE" w14:textId="77777777" w:rsidR="008F2531" w:rsidRPr="00056DAD" w:rsidRDefault="008F2531" w:rsidP="008F2531">
      <w:pPr>
        <w:rPr>
          <w:rFonts w:ascii="Arial" w:hAnsi="Arial" w:cs="Arial"/>
          <w:sz w:val="22"/>
          <w:szCs w:val="22"/>
          <w:highlight w:val="yellow"/>
        </w:rPr>
      </w:pPr>
    </w:p>
    <w:p w14:paraId="539233FF" w14:textId="77777777" w:rsidR="003A716C" w:rsidRDefault="00E91DE8" w:rsidP="005965D8">
      <w:pPr>
        <w:rPr>
          <w:rFonts w:ascii="Arial" w:hAnsi="Arial" w:cs="Arial"/>
          <w:sz w:val="22"/>
          <w:szCs w:val="22"/>
        </w:rPr>
      </w:pPr>
      <w:r w:rsidRPr="00056DAD">
        <w:rPr>
          <w:rFonts w:ascii="Arial" w:hAnsi="Arial" w:cs="Arial"/>
          <w:sz w:val="22"/>
          <w:szCs w:val="22"/>
          <w:highlight w:val="yellow"/>
        </w:rPr>
        <w:t>If the State agency or sponsoring organization cannot prove these conditions without any doubt, FNS advises that a charge of knowingly filing a fraudulent claim not be used.</w:t>
      </w:r>
      <w:r w:rsidR="008F2531">
        <w:rPr>
          <w:rFonts w:ascii="Arial" w:hAnsi="Arial" w:cs="Arial"/>
          <w:sz w:val="22"/>
          <w:szCs w:val="22"/>
        </w:rPr>
        <w:t xml:space="preserve"> </w:t>
      </w:r>
    </w:p>
    <w:p w14:paraId="53923400" w14:textId="77777777" w:rsidR="008F2531" w:rsidRDefault="008F2531" w:rsidP="005965D8">
      <w:pPr>
        <w:rPr>
          <w:rFonts w:ascii="Arial" w:hAnsi="Arial" w:cs="Arial"/>
          <w:sz w:val="22"/>
          <w:szCs w:val="22"/>
        </w:rPr>
      </w:pPr>
    </w:p>
    <w:p w14:paraId="53923401" w14:textId="77777777" w:rsidR="003A716C" w:rsidRDefault="009B2290" w:rsidP="005965D8">
      <w:pPr>
        <w:contextualSpacing/>
        <w:rPr>
          <w:rFonts w:ascii="Arial" w:hAnsi="Arial" w:cs="Arial"/>
          <w:sz w:val="22"/>
          <w:szCs w:val="22"/>
        </w:rPr>
      </w:pPr>
      <w:r w:rsidRPr="009B2290">
        <w:rPr>
          <w:rFonts w:ascii="Arial" w:hAnsi="Arial" w:cs="Arial"/>
          <w:sz w:val="22"/>
          <w:szCs w:val="22"/>
        </w:rPr>
        <w:t xml:space="preserve">As part of the adverse action, the State agency has the option to suspend the institution and RP/Is from Program participation, including Program payments, until the serious deficiency has been resolved [7 CFR 226.6(c)(5)(ii)].  </w:t>
      </w:r>
    </w:p>
    <w:p w14:paraId="53923402" w14:textId="77777777" w:rsidR="00CA6169" w:rsidRDefault="00CA6169" w:rsidP="005965D8">
      <w:pPr>
        <w:contextualSpacing/>
        <w:rPr>
          <w:rFonts w:ascii="Arial" w:hAnsi="Arial" w:cs="Arial"/>
          <w:b/>
          <w:sz w:val="22"/>
          <w:szCs w:val="22"/>
        </w:rPr>
      </w:pPr>
    </w:p>
    <w:p w14:paraId="53923403" w14:textId="77777777" w:rsidR="00EC5B66" w:rsidRDefault="00EC5B66" w:rsidP="005965D8">
      <w:pPr>
        <w:keepNext/>
        <w:rPr>
          <w:rFonts w:ascii="Arial" w:hAnsi="Arial" w:cs="Arial"/>
          <w:b/>
          <w:sz w:val="22"/>
          <w:szCs w:val="22"/>
        </w:rPr>
      </w:pPr>
    </w:p>
    <w:p w14:paraId="53923404" w14:textId="77777777" w:rsidR="00EC5B66" w:rsidRDefault="00EC5B66" w:rsidP="005965D8">
      <w:pPr>
        <w:keepNext/>
        <w:rPr>
          <w:rFonts w:ascii="Arial" w:hAnsi="Arial" w:cs="Arial"/>
          <w:b/>
          <w:sz w:val="22"/>
          <w:szCs w:val="22"/>
        </w:rPr>
      </w:pPr>
    </w:p>
    <w:p w14:paraId="53923405" w14:textId="77777777" w:rsidR="009B2290" w:rsidRPr="009B2290" w:rsidRDefault="009B2290" w:rsidP="005965D8">
      <w:pPr>
        <w:keepNext/>
        <w:rPr>
          <w:rFonts w:ascii="Arial" w:hAnsi="Arial" w:cs="Arial"/>
          <w:b/>
          <w:sz w:val="22"/>
          <w:szCs w:val="22"/>
        </w:rPr>
      </w:pPr>
      <w:r w:rsidRPr="009B2290">
        <w:rPr>
          <w:rFonts w:ascii="Arial" w:hAnsi="Arial" w:cs="Arial"/>
          <w:b/>
          <w:sz w:val="22"/>
          <w:szCs w:val="22"/>
        </w:rPr>
        <w:t>Proposed Suspension</w:t>
      </w:r>
    </w:p>
    <w:p w14:paraId="53923406" w14:textId="77777777" w:rsidR="009B2290" w:rsidRPr="009B2290" w:rsidRDefault="009B2290" w:rsidP="005965D8">
      <w:pPr>
        <w:keepNext/>
        <w:contextualSpacing/>
        <w:rPr>
          <w:rFonts w:ascii="Arial" w:hAnsi="Arial" w:cs="Arial"/>
          <w:sz w:val="22"/>
          <w:szCs w:val="22"/>
        </w:rPr>
      </w:pPr>
    </w:p>
    <w:p w14:paraId="53923407" w14:textId="77777777" w:rsidR="000803A7" w:rsidRPr="003063DF" w:rsidRDefault="009B2290" w:rsidP="000803A7">
      <w:pPr>
        <w:autoSpaceDE w:val="0"/>
        <w:autoSpaceDN w:val="0"/>
        <w:adjustRightInd w:val="0"/>
        <w:rPr>
          <w:rFonts w:ascii="Arial" w:hAnsi="Arial" w:cs="Arial"/>
          <w:sz w:val="22"/>
          <w:szCs w:val="22"/>
          <w:highlight w:val="yellow"/>
        </w:rPr>
      </w:pPr>
      <w:r w:rsidRPr="009B2290">
        <w:rPr>
          <w:rFonts w:ascii="Arial" w:hAnsi="Arial" w:cs="Arial"/>
          <w:sz w:val="22"/>
          <w:szCs w:val="22"/>
        </w:rPr>
        <w:t>When the State agency proposes to suspend an institution’s participation, including Program payments for the submission of a false or fraudulent claim</w:t>
      </w:r>
      <w:r w:rsidRPr="002247D8">
        <w:rPr>
          <w:rFonts w:ascii="Arial" w:hAnsi="Arial" w:cs="Arial"/>
          <w:sz w:val="22"/>
          <w:szCs w:val="22"/>
        </w:rPr>
        <w:t xml:space="preserve">, </w:t>
      </w:r>
      <w:r w:rsidRPr="003063DF">
        <w:rPr>
          <w:rFonts w:ascii="Arial" w:hAnsi="Arial" w:cs="Arial"/>
          <w:sz w:val="22"/>
          <w:szCs w:val="22"/>
          <w:highlight w:val="yellow"/>
        </w:rPr>
        <w:t xml:space="preserve">the </w:t>
      </w:r>
      <w:r w:rsidR="000803A7" w:rsidRPr="003063DF">
        <w:rPr>
          <w:rFonts w:ascii="Arial" w:hAnsi="Arial" w:cs="Arial"/>
          <w:sz w:val="22"/>
          <w:szCs w:val="22"/>
          <w:highlight w:val="yellow"/>
        </w:rPr>
        <w:t>State agency must issue a combined notice of serious deficiency and proposed susp</w:t>
      </w:r>
      <w:r w:rsidR="003C0F23" w:rsidRPr="003063DF">
        <w:rPr>
          <w:rFonts w:ascii="Arial" w:hAnsi="Arial" w:cs="Arial"/>
          <w:sz w:val="22"/>
          <w:szCs w:val="22"/>
          <w:highlight w:val="yellow"/>
        </w:rPr>
        <w:t>ension. T</w:t>
      </w:r>
      <w:r w:rsidRPr="003063DF">
        <w:rPr>
          <w:rFonts w:ascii="Arial" w:hAnsi="Arial" w:cs="Arial"/>
          <w:sz w:val="22"/>
          <w:szCs w:val="22"/>
          <w:highlight w:val="yellow"/>
        </w:rPr>
        <w:t>he institution and RP/Is must be notified in writing</w:t>
      </w:r>
      <w:r w:rsidR="000803A7" w:rsidRPr="003063DF">
        <w:rPr>
          <w:rFonts w:ascii="Arial" w:hAnsi="Arial" w:cs="Arial"/>
          <w:sz w:val="22"/>
          <w:szCs w:val="22"/>
          <w:highlight w:val="yellow"/>
        </w:rPr>
        <w:t xml:space="preserve"> that the State agency intends to suspend the institution’s participation</w:t>
      </w:r>
    </w:p>
    <w:p w14:paraId="53923408" w14:textId="77777777" w:rsidR="00CB6A38" w:rsidRDefault="000803A7">
      <w:pPr>
        <w:autoSpaceDE w:val="0"/>
        <w:autoSpaceDN w:val="0"/>
        <w:adjustRightInd w:val="0"/>
        <w:rPr>
          <w:rFonts w:ascii="Arial" w:eastAsia="Times New Roman" w:hAnsi="Arial" w:cs="Arial"/>
          <w:sz w:val="22"/>
          <w:szCs w:val="22"/>
        </w:rPr>
      </w:pPr>
      <w:r w:rsidRPr="003063DF">
        <w:rPr>
          <w:rFonts w:ascii="Arial" w:hAnsi="Arial" w:cs="Arial"/>
          <w:sz w:val="22"/>
          <w:szCs w:val="22"/>
          <w:highlight w:val="yellow"/>
        </w:rPr>
        <w:t>(including all Program payments) unless the institution requests a review of the proposed suspension</w:t>
      </w:r>
      <w:r w:rsidR="009B2290" w:rsidRPr="003063DF">
        <w:rPr>
          <w:rFonts w:ascii="Arial" w:hAnsi="Arial" w:cs="Arial"/>
          <w:sz w:val="22"/>
          <w:szCs w:val="22"/>
          <w:highlight w:val="yellow"/>
        </w:rPr>
        <w:t>.</w:t>
      </w:r>
      <w:r w:rsidR="009B2290" w:rsidRPr="009B2290">
        <w:rPr>
          <w:rFonts w:ascii="Arial" w:hAnsi="Arial" w:cs="Arial"/>
          <w:sz w:val="22"/>
          <w:szCs w:val="22"/>
        </w:rPr>
        <w:t xml:space="preserve"> </w:t>
      </w:r>
      <w:r w:rsidR="009B2290" w:rsidRPr="009B2290">
        <w:rPr>
          <w:rFonts w:ascii="Arial" w:eastAsia="Times New Roman" w:hAnsi="Arial" w:cs="Arial"/>
          <w:sz w:val="22"/>
          <w:szCs w:val="22"/>
        </w:rPr>
        <w:t>The notice must state:</w:t>
      </w:r>
    </w:p>
    <w:p w14:paraId="53923409" w14:textId="77777777" w:rsidR="009B2290" w:rsidRPr="009B2290" w:rsidRDefault="009B2290" w:rsidP="009B2290">
      <w:pPr>
        <w:tabs>
          <w:tab w:val="num" w:pos="360"/>
        </w:tabs>
        <w:spacing w:line="276" w:lineRule="auto"/>
        <w:rPr>
          <w:rFonts w:ascii="Arial" w:eastAsia="Times New Roman" w:hAnsi="Arial" w:cs="Arial"/>
          <w:sz w:val="22"/>
          <w:szCs w:val="22"/>
        </w:rPr>
      </w:pPr>
    </w:p>
    <w:p w14:paraId="5392340A" w14:textId="77777777" w:rsidR="009B2290" w:rsidRPr="009B2290" w:rsidRDefault="009B2290" w:rsidP="00D915DA">
      <w:pPr>
        <w:numPr>
          <w:ilvl w:val="0"/>
          <w:numId w:val="6"/>
        </w:numPr>
        <w:ind w:left="1080"/>
        <w:contextualSpacing/>
        <w:rPr>
          <w:rFonts w:ascii="Arial" w:hAnsi="Arial" w:cs="Arial"/>
          <w:sz w:val="22"/>
          <w:szCs w:val="22"/>
        </w:rPr>
      </w:pPr>
      <w:r w:rsidRPr="009B2290">
        <w:rPr>
          <w:rFonts w:ascii="Arial" w:hAnsi="Arial" w:cs="Arial"/>
          <w:sz w:val="22"/>
          <w:szCs w:val="22"/>
        </w:rPr>
        <w:t>The serious deficiencies found;</w:t>
      </w:r>
    </w:p>
    <w:p w14:paraId="5392340B" w14:textId="77777777" w:rsidR="009B2290" w:rsidRPr="009B2290" w:rsidRDefault="009B2290" w:rsidP="005965D8">
      <w:pPr>
        <w:ind w:left="1080"/>
        <w:contextualSpacing/>
        <w:rPr>
          <w:rFonts w:ascii="Arial" w:hAnsi="Arial" w:cs="Arial"/>
          <w:sz w:val="22"/>
          <w:szCs w:val="22"/>
        </w:rPr>
      </w:pPr>
    </w:p>
    <w:p w14:paraId="5392340C" w14:textId="77777777" w:rsidR="009B2290" w:rsidRPr="009B2290" w:rsidRDefault="009B2290" w:rsidP="00D915DA">
      <w:pPr>
        <w:numPr>
          <w:ilvl w:val="0"/>
          <w:numId w:val="6"/>
        </w:numPr>
        <w:ind w:left="1080"/>
        <w:contextualSpacing/>
        <w:rPr>
          <w:rFonts w:ascii="Arial" w:hAnsi="Arial" w:cs="Arial"/>
          <w:sz w:val="22"/>
          <w:szCs w:val="22"/>
        </w:rPr>
      </w:pPr>
      <w:r w:rsidRPr="009B2290">
        <w:rPr>
          <w:rFonts w:ascii="Arial" w:hAnsi="Arial" w:cs="Arial"/>
          <w:sz w:val="22"/>
          <w:szCs w:val="22"/>
        </w:rPr>
        <w:t>That the State agency is proposing to suspend the institution’s and RP/Is’ Program participation, including the payment of claims;</w:t>
      </w:r>
    </w:p>
    <w:p w14:paraId="5392340D" w14:textId="77777777" w:rsidR="009B2290" w:rsidRPr="009B2290" w:rsidRDefault="009B2290" w:rsidP="005965D8">
      <w:pPr>
        <w:ind w:left="1080"/>
        <w:contextualSpacing/>
        <w:rPr>
          <w:rFonts w:ascii="Arial" w:hAnsi="Arial" w:cs="Arial"/>
          <w:sz w:val="22"/>
          <w:szCs w:val="22"/>
        </w:rPr>
      </w:pPr>
    </w:p>
    <w:p w14:paraId="5392340E" w14:textId="77777777" w:rsidR="009B2290" w:rsidRPr="009B2290" w:rsidRDefault="009B2290" w:rsidP="00D915DA">
      <w:pPr>
        <w:numPr>
          <w:ilvl w:val="0"/>
          <w:numId w:val="6"/>
        </w:numPr>
        <w:ind w:left="1080"/>
        <w:contextualSpacing/>
        <w:rPr>
          <w:rFonts w:ascii="Arial" w:hAnsi="Arial" w:cs="Arial"/>
          <w:sz w:val="22"/>
          <w:szCs w:val="22"/>
        </w:rPr>
      </w:pPr>
      <w:r w:rsidRPr="009B2290">
        <w:rPr>
          <w:rFonts w:ascii="Arial" w:hAnsi="Arial" w:cs="Arial"/>
          <w:sz w:val="22"/>
          <w:szCs w:val="22"/>
        </w:rPr>
        <w:t>The effective date of the suspension (this cannot be earlier than 10 days after the institution receives the notice);</w:t>
      </w:r>
    </w:p>
    <w:p w14:paraId="5392340F" w14:textId="77777777" w:rsidR="009B2290" w:rsidRPr="009B2290" w:rsidRDefault="009B2290" w:rsidP="005965D8">
      <w:pPr>
        <w:ind w:left="1080"/>
        <w:contextualSpacing/>
        <w:rPr>
          <w:rFonts w:ascii="Arial" w:hAnsi="Arial" w:cs="Arial"/>
          <w:sz w:val="22"/>
          <w:szCs w:val="22"/>
        </w:rPr>
      </w:pPr>
    </w:p>
    <w:p w14:paraId="53923410" w14:textId="77777777" w:rsidR="009B2290" w:rsidRPr="009B2290" w:rsidRDefault="009B2290" w:rsidP="00D915DA">
      <w:pPr>
        <w:numPr>
          <w:ilvl w:val="0"/>
          <w:numId w:val="6"/>
        </w:numPr>
        <w:ind w:left="1080"/>
        <w:contextualSpacing/>
        <w:rPr>
          <w:rFonts w:ascii="Arial" w:hAnsi="Arial" w:cs="Arial"/>
          <w:sz w:val="22"/>
          <w:szCs w:val="22"/>
        </w:rPr>
      </w:pPr>
      <w:r w:rsidRPr="009B2290">
        <w:rPr>
          <w:rFonts w:ascii="Arial" w:hAnsi="Arial" w:cs="Arial"/>
          <w:sz w:val="22"/>
          <w:szCs w:val="22"/>
        </w:rPr>
        <w:t>That the institution can appeal the proposed suspension;</w:t>
      </w:r>
    </w:p>
    <w:p w14:paraId="53923411" w14:textId="77777777" w:rsidR="009B2290" w:rsidRPr="009B2290" w:rsidRDefault="009B2290" w:rsidP="005965D8">
      <w:pPr>
        <w:ind w:left="1080"/>
        <w:contextualSpacing/>
        <w:rPr>
          <w:rFonts w:ascii="Arial" w:hAnsi="Arial" w:cs="Arial"/>
          <w:sz w:val="22"/>
          <w:szCs w:val="22"/>
        </w:rPr>
      </w:pPr>
    </w:p>
    <w:p w14:paraId="53923412" w14:textId="77777777" w:rsidR="009B2290" w:rsidRPr="009B2290" w:rsidRDefault="009B2290" w:rsidP="00D915DA">
      <w:pPr>
        <w:numPr>
          <w:ilvl w:val="0"/>
          <w:numId w:val="6"/>
        </w:numPr>
        <w:ind w:left="1080"/>
        <w:contextualSpacing/>
        <w:rPr>
          <w:rFonts w:ascii="Arial" w:hAnsi="Arial" w:cs="Arial"/>
          <w:sz w:val="22"/>
          <w:szCs w:val="22"/>
        </w:rPr>
      </w:pPr>
      <w:r w:rsidRPr="009B2290">
        <w:rPr>
          <w:rFonts w:ascii="Arial" w:hAnsi="Arial" w:cs="Arial"/>
          <w:sz w:val="22"/>
          <w:szCs w:val="22"/>
        </w:rPr>
        <w:lastRenderedPageBreak/>
        <w:t>The contact information for the suspension review official;</w:t>
      </w:r>
    </w:p>
    <w:p w14:paraId="53923413" w14:textId="77777777" w:rsidR="009B2290" w:rsidRPr="009B2290" w:rsidRDefault="009B2290" w:rsidP="005965D8">
      <w:pPr>
        <w:ind w:left="1080"/>
        <w:contextualSpacing/>
        <w:rPr>
          <w:rFonts w:ascii="Arial" w:hAnsi="Arial" w:cs="Arial"/>
          <w:sz w:val="22"/>
          <w:szCs w:val="22"/>
        </w:rPr>
      </w:pPr>
    </w:p>
    <w:p w14:paraId="53923414" w14:textId="77777777" w:rsidR="009B2290" w:rsidRPr="009B2290" w:rsidRDefault="009B2290" w:rsidP="00D915DA">
      <w:pPr>
        <w:numPr>
          <w:ilvl w:val="0"/>
          <w:numId w:val="6"/>
        </w:numPr>
        <w:ind w:left="1080"/>
        <w:contextualSpacing/>
        <w:rPr>
          <w:rFonts w:ascii="Arial" w:hAnsi="Arial" w:cs="Arial"/>
          <w:sz w:val="22"/>
          <w:szCs w:val="22"/>
        </w:rPr>
      </w:pPr>
      <w:r w:rsidRPr="009B2290">
        <w:rPr>
          <w:rFonts w:ascii="Arial" w:hAnsi="Arial" w:cs="Arial"/>
          <w:sz w:val="22"/>
          <w:szCs w:val="22"/>
        </w:rPr>
        <w:t>That a suspension review must be requested within 10 days of receipt of the notice;</w:t>
      </w:r>
    </w:p>
    <w:p w14:paraId="53923415" w14:textId="77777777" w:rsidR="009B2290" w:rsidRPr="009B2290" w:rsidRDefault="009B2290" w:rsidP="005965D8">
      <w:pPr>
        <w:ind w:left="1080"/>
        <w:contextualSpacing/>
        <w:rPr>
          <w:rFonts w:ascii="Arial" w:hAnsi="Arial" w:cs="Arial"/>
          <w:sz w:val="22"/>
          <w:szCs w:val="22"/>
        </w:rPr>
      </w:pPr>
    </w:p>
    <w:p w14:paraId="53923416" w14:textId="77777777" w:rsidR="009B2290" w:rsidRPr="009B2290" w:rsidRDefault="009B2290" w:rsidP="00D915DA">
      <w:pPr>
        <w:numPr>
          <w:ilvl w:val="0"/>
          <w:numId w:val="6"/>
        </w:numPr>
        <w:ind w:left="1080"/>
        <w:contextualSpacing/>
        <w:rPr>
          <w:rFonts w:ascii="Arial" w:hAnsi="Arial" w:cs="Arial"/>
          <w:sz w:val="22"/>
          <w:szCs w:val="22"/>
        </w:rPr>
      </w:pPr>
      <w:r w:rsidRPr="009B2290">
        <w:rPr>
          <w:rFonts w:ascii="Arial" w:hAnsi="Arial" w:cs="Arial"/>
          <w:sz w:val="22"/>
          <w:szCs w:val="22"/>
        </w:rPr>
        <w:t>That if the hearing official overturns the proposed suspension, the institution may claim reimbursement for eligible meals served during the proposed suspension;</w:t>
      </w:r>
      <w:r w:rsidR="003C0F23">
        <w:rPr>
          <w:rFonts w:ascii="Arial" w:hAnsi="Arial" w:cs="Arial"/>
          <w:sz w:val="22"/>
          <w:szCs w:val="22"/>
        </w:rPr>
        <w:t xml:space="preserve"> and</w:t>
      </w:r>
    </w:p>
    <w:p w14:paraId="53923417" w14:textId="77777777" w:rsidR="009B2290" w:rsidRPr="009B2290" w:rsidRDefault="009B2290" w:rsidP="005965D8">
      <w:pPr>
        <w:ind w:left="1080"/>
        <w:contextualSpacing/>
        <w:rPr>
          <w:rFonts w:ascii="Arial" w:hAnsi="Arial" w:cs="Arial"/>
          <w:sz w:val="22"/>
          <w:szCs w:val="22"/>
        </w:rPr>
      </w:pPr>
    </w:p>
    <w:p w14:paraId="53923418" w14:textId="77777777" w:rsidR="009B2290" w:rsidRPr="00D55B96" w:rsidRDefault="009B2290" w:rsidP="00D915DA">
      <w:pPr>
        <w:numPr>
          <w:ilvl w:val="0"/>
          <w:numId w:val="6"/>
        </w:numPr>
        <w:ind w:left="1080"/>
        <w:contextualSpacing/>
        <w:rPr>
          <w:rFonts w:ascii="Arial" w:hAnsi="Arial" w:cs="Arial"/>
          <w:sz w:val="22"/>
          <w:szCs w:val="22"/>
        </w:rPr>
      </w:pPr>
      <w:r w:rsidRPr="009B2290">
        <w:rPr>
          <w:rFonts w:ascii="Arial" w:hAnsi="Arial" w:cs="Arial"/>
          <w:sz w:val="22"/>
          <w:szCs w:val="22"/>
        </w:rPr>
        <w:t xml:space="preserve">That the institution’s voluntary termination of its agreement with the State agency after having received the notice will still result in the institution and RP/Is formal termination by the State agency and </w:t>
      </w:r>
      <w:r w:rsidRPr="00D55B96">
        <w:rPr>
          <w:rFonts w:ascii="Arial" w:hAnsi="Arial" w:cs="Arial"/>
          <w:sz w:val="22"/>
          <w:szCs w:val="22"/>
        </w:rPr>
        <w:t>placement on the NDL.</w:t>
      </w:r>
    </w:p>
    <w:p w14:paraId="53923419" w14:textId="77777777" w:rsidR="009B2290" w:rsidRPr="00D55B96" w:rsidRDefault="009B2290" w:rsidP="009B2290">
      <w:pPr>
        <w:ind w:left="720"/>
        <w:contextualSpacing/>
        <w:rPr>
          <w:rFonts w:ascii="Arial" w:hAnsi="Arial" w:cs="Arial"/>
          <w:sz w:val="22"/>
          <w:szCs w:val="22"/>
        </w:rPr>
      </w:pPr>
    </w:p>
    <w:p w14:paraId="5392341A" w14:textId="26A7C9B6" w:rsidR="00D55B96" w:rsidRPr="00754AB7" w:rsidRDefault="007B5158" w:rsidP="005965D8">
      <w:pPr>
        <w:rPr>
          <w:rFonts w:ascii="Arial" w:hAnsi="Arial" w:cs="Arial"/>
          <w:sz w:val="22"/>
          <w:szCs w:val="22"/>
        </w:rPr>
      </w:pPr>
      <w:r>
        <w:rPr>
          <w:rFonts w:ascii="Arial" w:hAnsi="Arial" w:cs="Arial"/>
          <w:noProof/>
          <w:sz w:val="22"/>
          <w:szCs w:val="22"/>
        </w:rPr>
        <mc:AlternateContent>
          <mc:Choice Requires="wps">
            <w:drawing>
              <wp:anchor distT="91440" distB="91440" distL="114300" distR="114300" simplePos="0" relativeHeight="251777536" behindDoc="0" locked="0" layoutInCell="0" allowOverlap="1" wp14:anchorId="53923DBB" wp14:editId="0901D728">
                <wp:simplePos x="0" y="0"/>
                <wp:positionH relativeFrom="margin">
                  <wp:posOffset>4119880</wp:posOffset>
                </wp:positionH>
                <wp:positionV relativeFrom="margin">
                  <wp:posOffset>3093085</wp:posOffset>
                </wp:positionV>
                <wp:extent cx="2314575" cy="1661795"/>
                <wp:effectExtent l="0" t="0" r="80010" b="52705"/>
                <wp:wrapSquare wrapText="bothSides"/>
                <wp:docPr id="8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14575" cy="1661795"/>
                        </a:xfrm>
                        <a:prstGeom prst="rect">
                          <a:avLst/>
                        </a:prstGeom>
                        <a:solidFill>
                          <a:srgbClr val="FFFFFF"/>
                        </a:solidFill>
                        <a:ln w="19050">
                          <a:solidFill>
                            <a:srgbClr val="7F7F7F"/>
                          </a:solidFill>
                          <a:miter lim="800000"/>
                          <a:headEnd/>
                          <a:tailEnd/>
                        </a:ln>
                        <a:effectLst>
                          <a:outerShdw dist="38100" dir="2700000" sx="100500" sy="100500" algn="tl" rotWithShape="0">
                            <a:srgbClr val="000000">
                              <a:alpha val="39999"/>
                            </a:srgbClr>
                          </a:outerShdw>
                        </a:effectLst>
                      </wps:spPr>
                      <wps:txbx>
                        <w:txbxContent>
                          <w:p w14:paraId="53923E49" w14:textId="77777777" w:rsidR="00685C9A" w:rsidRPr="00B46A6A" w:rsidRDefault="00685C9A" w:rsidP="001362AC">
                            <w:pPr>
                              <w:jc w:val="center"/>
                              <w:rPr>
                                <w:rFonts w:ascii="Arial" w:hAnsi="Arial" w:cs="Arial"/>
                                <w:b/>
                                <w:sz w:val="22"/>
                                <w:szCs w:val="22"/>
                              </w:rPr>
                            </w:pPr>
                            <w:r>
                              <w:rPr>
                                <w:rFonts w:ascii="Arial" w:hAnsi="Arial" w:cs="Arial"/>
                                <w:b/>
                                <w:sz w:val="22"/>
                                <w:szCs w:val="22"/>
                              </w:rPr>
                              <w:t>Initiating Action to Terminate and Disqualify</w:t>
                            </w:r>
                          </w:p>
                          <w:p w14:paraId="53923E4A" w14:textId="77777777" w:rsidR="00685C9A" w:rsidRPr="00B46A6A" w:rsidRDefault="00685C9A" w:rsidP="001362AC">
                            <w:pPr>
                              <w:rPr>
                                <w:rFonts w:ascii="Arial" w:hAnsi="Arial" w:cs="Arial"/>
                                <w:b/>
                                <w:sz w:val="22"/>
                                <w:szCs w:val="22"/>
                              </w:rPr>
                            </w:pPr>
                          </w:p>
                          <w:p w14:paraId="53923E4B" w14:textId="77777777" w:rsidR="00685C9A" w:rsidRPr="00B46A6A" w:rsidRDefault="00685C9A" w:rsidP="001362AC">
                            <w:pPr>
                              <w:rPr>
                                <w:rFonts w:ascii="Arial" w:hAnsi="Arial" w:cs="Arial"/>
                                <w:sz w:val="22"/>
                                <w:szCs w:val="22"/>
                              </w:rPr>
                            </w:pPr>
                            <w:r>
                              <w:rPr>
                                <w:rFonts w:ascii="Arial" w:hAnsi="Arial" w:cs="Arial"/>
                                <w:sz w:val="22"/>
                                <w:szCs w:val="22"/>
                              </w:rPr>
                              <w:t>Initiating action to terminate and disqualify an institution begins with the Notice of Serious Deficiency…</w:t>
                            </w:r>
                            <w:r w:rsidRPr="00CF3977">
                              <w:rPr>
                                <w:rFonts w:ascii="Arial" w:hAnsi="Arial" w:cs="Arial"/>
                                <w:b/>
                                <w:sz w:val="22"/>
                                <w:szCs w:val="22"/>
                              </w:rPr>
                              <w:t>NOT</w:t>
                            </w:r>
                            <w:r>
                              <w:rPr>
                                <w:rFonts w:ascii="Arial" w:hAnsi="Arial" w:cs="Arial"/>
                                <w:sz w:val="22"/>
                                <w:szCs w:val="22"/>
                              </w:rPr>
                              <w:t xml:space="preserve"> the Notice of Proposed Termination and Disqualification</w:t>
                            </w:r>
                            <w:r w:rsidRPr="00B46A6A">
                              <w:rPr>
                                <w:rFonts w:ascii="Arial" w:hAnsi="Arial" w:cs="Arial"/>
                                <w:sz w:val="22"/>
                                <w:szCs w:val="22"/>
                              </w:rPr>
                              <w:t xml:space="preserve">. </w:t>
                            </w:r>
                          </w:p>
                        </w:txbxContent>
                      </wps:txbx>
                      <wps:bodyPr rot="0" vert="horz" wrap="square" lIns="91440" tIns="91440" rIns="91440" bIns="91440" anchor="ctr" anchorCtr="0" upright="1">
                        <a:noAutofit/>
                      </wps:bodyPr>
                    </wps:wsp>
                  </a:graphicData>
                </a:graphic>
                <wp14:sizeRelH relativeFrom="margin">
                  <wp14:pctWidth>40000</wp14:pctWidth>
                </wp14:sizeRelH>
                <wp14:sizeRelV relativeFrom="page">
                  <wp14:pctHeight>0</wp14:pctHeight>
                </wp14:sizeRelV>
              </wp:anchor>
            </w:drawing>
          </mc:Choice>
          <mc:Fallback>
            <w:pict>
              <v:rect id="_x0000_s1035" style="position:absolute;margin-left:324.4pt;margin-top:243.55pt;width:182.25pt;height:130.85pt;flip:x;z-index:251777536;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" o:allowincell="f" strokecolor="#7f7f7f" strokeweight="1.5pt">
                <v:shadow on="t" type="perspective" color="black" opacity="26213f" origin="-.5,-.5" offset=".74836mm,.74836mm" matrix="65864f,,,65864f"/>
                <v:textbox inset=",7.2pt,,7.2pt">
                  <w:txbxContent>
                    <w:p w14:paraId="53923E49" w14:textId="77777777" w:rsidR="00685C9A" w:rsidRPr="00B46A6A" w:rsidRDefault="00685C9A" w:rsidP="001362AC">
                      <w:pPr>
                        <w:jc w:val="center"/>
                        <w:rPr>
                          <w:rFonts w:ascii="Arial" w:hAnsi="Arial" w:cs="Arial"/>
                          <w:b/>
                          <w:sz w:val="22"/>
                          <w:szCs w:val="22"/>
                        </w:rPr>
                      </w:pPr>
                      <w:r>
                        <w:rPr>
                          <w:rFonts w:ascii="Arial" w:hAnsi="Arial" w:cs="Arial"/>
                          <w:b/>
                          <w:sz w:val="22"/>
                          <w:szCs w:val="22"/>
                        </w:rPr>
                        <w:t>Initiating Action to Terminate and Disqualify</w:t>
                      </w:r>
                    </w:p>
                    <w:p w14:paraId="53923E4A" w14:textId="77777777" w:rsidR="00685C9A" w:rsidRPr="00B46A6A" w:rsidRDefault="00685C9A" w:rsidP="001362AC">
                      <w:pPr>
                        <w:rPr>
                          <w:rFonts w:ascii="Arial" w:hAnsi="Arial" w:cs="Arial"/>
                          <w:b/>
                          <w:sz w:val="22"/>
                          <w:szCs w:val="22"/>
                        </w:rPr>
                      </w:pPr>
                    </w:p>
                    <w:p w14:paraId="53923E4B" w14:textId="77777777" w:rsidR="00685C9A" w:rsidRPr="00B46A6A" w:rsidRDefault="00685C9A" w:rsidP="001362AC">
                      <w:pPr>
                        <w:rPr>
                          <w:rFonts w:ascii="Arial" w:hAnsi="Arial" w:cs="Arial"/>
                          <w:sz w:val="22"/>
                          <w:szCs w:val="22"/>
                        </w:rPr>
                      </w:pPr>
                      <w:r>
                        <w:rPr>
                          <w:rFonts w:ascii="Arial" w:hAnsi="Arial" w:cs="Arial"/>
                          <w:sz w:val="22"/>
                          <w:szCs w:val="22"/>
                        </w:rPr>
                        <w:t>Initiating action to terminate and disqualify an institution begins with the Notice of Serious Deficiency…</w:t>
                      </w:r>
                      <w:r w:rsidRPr="00CF3977">
                        <w:rPr>
                          <w:rFonts w:ascii="Arial" w:hAnsi="Arial" w:cs="Arial"/>
                          <w:b/>
                          <w:sz w:val="22"/>
                          <w:szCs w:val="22"/>
                        </w:rPr>
                        <w:t>NOT</w:t>
                      </w:r>
                      <w:r>
                        <w:rPr>
                          <w:rFonts w:ascii="Arial" w:hAnsi="Arial" w:cs="Arial"/>
                          <w:sz w:val="22"/>
                          <w:szCs w:val="22"/>
                        </w:rPr>
                        <w:t xml:space="preserve"> the Notice of Proposed Termination and Disqualification</w:t>
                      </w:r>
                      <w:r w:rsidRPr="00B46A6A">
                        <w:rPr>
                          <w:rFonts w:ascii="Arial" w:hAnsi="Arial" w:cs="Arial"/>
                          <w:sz w:val="22"/>
                          <w:szCs w:val="22"/>
                        </w:rPr>
                        <w:t xml:space="preserve">. </w:t>
                      </w:r>
                    </w:p>
                  </w:txbxContent>
                </v:textbox>
                <w10:wrap type="square" anchorx="margin" anchory="margin"/>
              </v:rect>
            </w:pict>
          </mc:Fallback>
        </mc:AlternateContent>
      </w:r>
      <w:r w:rsidR="009B2290" w:rsidRPr="00754AB7">
        <w:rPr>
          <w:rFonts w:ascii="Arial" w:hAnsi="Arial" w:cs="Arial"/>
          <w:sz w:val="22"/>
          <w:szCs w:val="22"/>
        </w:rPr>
        <w:t>Include the State agency’s appeal procedures for suspensions and terminations.</w:t>
      </w:r>
      <w:bookmarkStart w:id="141" w:name="_Toc357364867"/>
    </w:p>
    <w:p w14:paraId="5392341B" w14:textId="77777777" w:rsidR="00CB6A38" w:rsidRDefault="00CB6A38">
      <w:pPr>
        <w:rPr>
          <w:rFonts w:ascii="Arial" w:eastAsia="Times New Roman" w:hAnsi="Arial" w:cs="Arial"/>
          <w:bCs/>
          <w:sz w:val="22"/>
          <w:szCs w:val="22"/>
        </w:rPr>
      </w:pPr>
    </w:p>
    <w:p w14:paraId="5392341C" w14:textId="77777777" w:rsidR="003C0F23" w:rsidRPr="00754AB7" w:rsidRDefault="003C0F23" w:rsidP="005965D8">
      <w:pPr>
        <w:rPr>
          <w:rFonts w:ascii="Arial" w:hAnsi="Arial" w:cs="Arial"/>
          <w:sz w:val="22"/>
          <w:szCs w:val="22"/>
        </w:rPr>
      </w:pPr>
      <w:r w:rsidRPr="003063DF">
        <w:rPr>
          <w:rFonts w:ascii="Arial" w:hAnsi="Arial" w:cs="Arial"/>
          <w:sz w:val="22"/>
          <w:szCs w:val="22"/>
          <w:highlight w:val="yellow"/>
        </w:rPr>
        <w:t>The notice should also state that, if the suspension review official overturns the proposed suspension, the institution is still required to submit corrective action to fully and permanently correct the serious deficiency(ies)</w:t>
      </w:r>
      <w:r>
        <w:rPr>
          <w:rFonts w:ascii="Arial" w:hAnsi="Arial" w:cs="Arial"/>
          <w:sz w:val="22"/>
          <w:szCs w:val="22"/>
        </w:rPr>
        <w:t xml:space="preserve">.  </w:t>
      </w:r>
    </w:p>
    <w:p w14:paraId="5392341D" w14:textId="77777777" w:rsidR="00754AB7" w:rsidRPr="00110F9D" w:rsidRDefault="00754AB7" w:rsidP="00BF7AE5">
      <w:pPr>
        <w:ind w:left="720"/>
        <w:rPr>
          <w:rFonts w:ascii="Arial" w:eastAsia="Times New Roman" w:hAnsi="Arial" w:cs="Arial"/>
          <w:bCs/>
          <w:sz w:val="22"/>
          <w:szCs w:val="22"/>
        </w:rPr>
      </w:pPr>
    </w:p>
    <w:p w14:paraId="5392341E" w14:textId="77777777" w:rsidR="00754AB7" w:rsidRPr="00110F9D" w:rsidRDefault="00D55B96" w:rsidP="00375B39">
      <w:pPr>
        <w:rPr>
          <w:rFonts w:ascii="Arial" w:eastAsia="Times New Roman" w:hAnsi="Arial" w:cs="Arial"/>
          <w:bCs/>
          <w:sz w:val="22"/>
          <w:szCs w:val="22"/>
        </w:rPr>
      </w:pPr>
      <w:r w:rsidRPr="00110F9D">
        <w:rPr>
          <w:rFonts w:ascii="Arial" w:eastAsia="Times New Roman" w:hAnsi="Arial" w:cs="Arial"/>
          <w:bCs/>
          <w:sz w:val="22"/>
          <w:szCs w:val="22"/>
        </w:rPr>
        <w:t>If the State agency chooses not to suspend an institution’s participation</w:t>
      </w:r>
      <w:r w:rsidR="00375B39" w:rsidRPr="00110F9D">
        <w:rPr>
          <w:rFonts w:ascii="Arial" w:eastAsia="Times New Roman" w:hAnsi="Arial" w:cs="Arial"/>
          <w:bCs/>
          <w:sz w:val="22"/>
          <w:szCs w:val="22"/>
        </w:rPr>
        <w:t xml:space="preserve"> for submitting a false or fraudulent claim</w:t>
      </w:r>
      <w:r w:rsidRPr="00110F9D">
        <w:rPr>
          <w:rFonts w:ascii="Arial" w:eastAsia="Times New Roman" w:hAnsi="Arial" w:cs="Arial"/>
          <w:bCs/>
          <w:sz w:val="22"/>
          <w:szCs w:val="22"/>
        </w:rPr>
        <w:t xml:space="preserve">, it </w:t>
      </w:r>
      <w:r w:rsidR="00796BC0" w:rsidRPr="00796BC0">
        <w:rPr>
          <w:rFonts w:ascii="Arial" w:hAnsi="Arial"/>
          <w:b/>
          <w:sz w:val="22"/>
        </w:rPr>
        <w:t xml:space="preserve">must </w:t>
      </w:r>
      <w:r w:rsidRPr="00110F9D">
        <w:rPr>
          <w:rFonts w:ascii="Arial" w:eastAsia="Times New Roman" w:hAnsi="Arial" w:cs="Arial"/>
          <w:bCs/>
          <w:sz w:val="22"/>
          <w:szCs w:val="22"/>
        </w:rPr>
        <w:t xml:space="preserve">immediately </w:t>
      </w:r>
      <w:r w:rsidR="007E0217">
        <w:rPr>
          <w:rFonts w:ascii="Arial" w:eastAsia="Times New Roman" w:hAnsi="Arial" w:cs="Arial"/>
          <w:bCs/>
          <w:sz w:val="22"/>
          <w:szCs w:val="22"/>
        </w:rPr>
        <w:t>initiate action</w:t>
      </w:r>
      <w:r w:rsidR="00B40E2A" w:rsidRPr="00110F9D">
        <w:rPr>
          <w:rFonts w:ascii="Arial" w:eastAsia="Times New Roman" w:hAnsi="Arial" w:cs="Arial"/>
          <w:bCs/>
          <w:sz w:val="22"/>
          <w:szCs w:val="22"/>
        </w:rPr>
        <w:t xml:space="preserve"> to terminate and disqualify the institution</w:t>
      </w:r>
      <w:r w:rsidRPr="00110F9D">
        <w:rPr>
          <w:rFonts w:ascii="Arial" w:eastAsia="Times New Roman" w:hAnsi="Arial" w:cs="Arial"/>
          <w:bCs/>
          <w:sz w:val="22"/>
          <w:szCs w:val="22"/>
        </w:rPr>
        <w:t xml:space="preserve"> </w:t>
      </w:r>
      <w:r w:rsidR="007E0217">
        <w:rPr>
          <w:rFonts w:ascii="Arial" w:eastAsia="Times New Roman" w:hAnsi="Arial" w:cs="Arial"/>
          <w:bCs/>
          <w:sz w:val="22"/>
          <w:szCs w:val="22"/>
        </w:rPr>
        <w:t xml:space="preserve">and the RPIs </w:t>
      </w:r>
      <w:r w:rsidRPr="00110F9D">
        <w:rPr>
          <w:rFonts w:ascii="Arial" w:eastAsia="Times New Roman" w:hAnsi="Arial" w:cs="Arial"/>
          <w:bCs/>
          <w:sz w:val="22"/>
          <w:szCs w:val="22"/>
        </w:rPr>
        <w:t xml:space="preserve">following the procedures outlined in Part 1 of this </w:t>
      </w:r>
      <w:r w:rsidR="00421A18">
        <w:rPr>
          <w:rFonts w:ascii="Arial" w:eastAsia="Times New Roman" w:hAnsi="Arial" w:cs="Arial"/>
          <w:bCs/>
          <w:sz w:val="22"/>
          <w:szCs w:val="22"/>
        </w:rPr>
        <w:t>guidance</w:t>
      </w:r>
      <w:r w:rsidRPr="00110F9D">
        <w:rPr>
          <w:rFonts w:ascii="Arial" w:eastAsia="Times New Roman" w:hAnsi="Arial" w:cs="Arial"/>
          <w:bCs/>
          <w:sz w:val="22"/>
          <w:szCs w:val="22"/>
        </w:rPr>
        <w:t xml:space="preserve"> and 7 CFR 226.6(c)(3).</w:t>
      </w:r>
      <w:r w:rsidR="007E0217">
        <w:rPr>
          <w:rFonts w:ascii="Arial" w:eastAsia="Times New Roman" w:hAnsi="Arial" w:cs="Arial"/>
          <w:bCs/>
          <w:sz w:val="22"/>
          <w:szCs w:val="22"/>
        </w:rPr>
        <w:t xml:space="preserve">  </w:t>
      </w:r>
    </w:p>
    <w:p w14:paraId="5392341F" w14:textId="77777777" w:rsidR="00A67EA9" w:rsidRDefault="00D55B96" w:rsidP="00A67EA9">
      <w:pPr>
        <w:rPr>
          <w:rFonts w:ascii="Arial" w:eastAsia="Times New Roman" w:hAnsi="Arial"/>
          <w:bCs/>
          <w:szCs w:val="24"/>
        </w:rPr>
      </w:pPr>
      <w:r w:rsidRPr="00110F9D">
        <w:rPr>
          <w:rFonts w:ascii="Arial" w:eastAsia="Times New Roman" w:hAnsi="Arial" w:cs="Arial"/>
          <w:bCs/>
          <w:sz w:val="22"/>
          <w:szCs w:val="22"/>
        </w:rPr>
        <w:t xml:space="preserve"> </w:t>
      </w:r>
      <w:r w:rsidRPr="00110F9D">
        <w:rPr>
          <w:rFonts w:ascii="Arial" w:eastAsia="Times New Roman" w:hAnsi="Arial"/>
          <w:bCs/>
          <w:szCs w:val="24"/>
        </w:rPr>
        <w:t xml:space="preserve"> </w:t>
      </w:r>
    </w:p>
    <w:p w14:paraId="53923420" w14:textId="77777777" w:rsidR="00A67EA9" w:rsidRDefault="00A67EA9" w:rsidP="00A67EA9">
      <w:pPr>
        <w:rPr>
          <w:rFonts w:ascii="Arial" w:eastAsia="Times New Roman" w:hAnsi="Arial"/>
          <w:bCs/>
          <w:szCs w:val="24"/>
        </w:rPr>
      </w:pPr>
    </w:p>
    <w:p w14:paraId="53923421" w14:textId="77777777" w:rsidR="00A67EA9" w:rsidRPr="00D659A0" w:rsidRDefault="00A67EA9" w:rsidP="00A67EA9">
      <w:pPr>
        <w:rPr>
          <w:rFonts w:ascii="Arial" w:hAnsi="Arial" w:cs="Arial"/>
          <w:szCs w:val="24"/>
        </w:rPr>
      </w:pPr>
      <w:r w:rsidRPr="00C70E90">
        <w:rPr>
          <w:rFonts w:ascii="Arial" w:hAnsi="Arial" w:cs="Arial"/>
          <w:b/>
          <w:sz w:val="22"/>
          <w:szCs w:val="22"/>
        </w:rPr>
        <w:t xml:space="preserve">Refer to </w:t>
      </w:r>
      <w:r w:rsidR="005C0C15">
        <w:rPr>
          <w:rFonts w:ascii="Arial" w:hAnsi="Arial" w:cs="Arial"/>
          <w:b/>
          <w:sz w:val="22"/>
          <w:szCs w:val="22"/>
        </w:rPr>
        <w:t>Prototype Letter</w:t>
      </w:r>
      <w:r w:rsidRPr="00C70E90">
        <w:rPr>
          <w:rFonts w:ascii="Arial" w:hAnsi="Arial" w:cs="Arial"/>
          <w:b/>
          <w:sz w:val="22"/>
          <w:szCs w:val="22"/>
        </w:rPr>
        <w:t xml:space="preserve"> </w:t>
      </w:r>
      <w:r>
        <w:rPr>
          <w:rFonts w:ascii="Arial" w:hAnsi="Arial" w:cs="Arial"/>
          <w:b/>
          <w:sz w:val="22"/>
          <w:szCs w:val="22"/>
        </w:rPr>
        <w:t xml:space="preserve">11:  </w:t>
      </w:r>
      <w:r w:rsidRPr="00D659A0">
        <w:rPr>
          <w:rFonts w:ascii="Arial" w:hAnsi="Arial" w:cs="Arial"/>
          <w:szCs w:val="24"/>
        </w:rPr>
        <w:t xml:space="preserve"> </w:t>
      </w:r>
      <w:r w:rsidRPr="00A67EA9">
        <w:rPr>
          <w:rFonts w:ascii="Arial" w:hAnsi="Arial" w:cs="Arial"/>
          <w:b/>
          <w:sz w:val="22"/>
          <w:szCs w:val="22"/>
        </w:rPr>
        <w:t>Notice of Serious Deficiency and Proposed Suspension of an Institution - Combined Notice for False or Fraudulent claim</w:t>
      </w:r>
      <w:r w:rsidR="00740415">
        <w:rPr>
          <w:rFonts w:ascii="Arial" w:hAnsi="Arial" w:cs="Arial"/>
          <w:b/>
          <w:sz w:val="22"/>
          <w:szCs w:val="22"/>
        </w:rPr>
        <w:t xml:space="preserve">.  </w:t>
      </w:r>
      <w:r w:rsidR="00740415" w:rsidRPr="009B2290">
        <w:rPr>
          <w:rFonts w:ascii="Arial" w:hAnsi="Arial" w:cs="Arial"/>
          <w:i/>
          <w:sz w:val="22"/>
          <w:szCs w:val="22"/>
        </w:rPr>
        <w:t xml:space="preserve">A copy of the letter </w:t>
      </w:r>
      <w:r w:rsidR="00740415">
        <w:rPr>
          <w:rFonts w:ascii="Arial" w:hAnsi="Arial" w:cs="Arial"/>
          <w:i/>
          <w:sz w:val="22"/>
          <w:szCs w:val="22"/>
        </w:rPr>
        <w:t xml:space="preserve">must </w:t>
      </w:r>
      <w:r w:rsidR="00740415" w:rsidRPr="009B2290">
        <w:rPr>
          <w:rFonts w:ascii="Arial" w:hAnsi="Arial" w:cs="Arial"/>
          <w:i/>
          <w:sz w:val="22"/>
          <w:szCs w:val="22"/>
        </w:rPr>
        <w:t xml:space="preserve">be </w:t>
      </w:r>
      <w:r w:rsidR="00740415">
        <w:rPr>
          <w:rFonts w:ascii="Arial" w:hAnsi="Arial" w:cs="Arial"/>
          <w:i/>
          <w:sz w:val="22"/>
          <w:szCs w:val="22"/>
        </w:rPr>
        <w:t xml:space="preserve">sent </w:t>
      </w:r>
      <w:r w:rsidR="00E94FC6">
        <w:rPr>
          <w:rFonts w:ascii="Arial" w:hAnsi="Arial" w:cs="Arial"/>
          <w:i/>
          <w:sz w:val="22"/>
          <w:szCs w:val="22"/>
        </w:rPr>
        <w:t>t</w:t>
      </w:r>
      <w:r w:rsidR="00740415" w:rsidRPr="009B2290">
        <w:rPr>
          <w:rFonts w:ascii="Arial" w:hAnsi="Arial" w:cs="Arial"/>
          <w:i/>
          <w:sz w:val="22"/>
          <w:szCs w:val="22"/>
        </w:rPr>
        <w:t xml:space="preserve">o the </w:t>
      </w:r>
      <w:r w:rsidR="00E94FC6">
        <w:rPr>
          <w:rFonts w:ascii="Arial" w:hAnsi="Arial" w:cs="Arial"/>
          <w:i/>
          <w:sz w:val="22"/>
          <w:szCs w:val="22"/>
        </w:rPr>
        <w:t xml:space="preserve">FNS </w:t>
      </w:r>
      <w:r w:rsidR="00740415">
        <w:rPr>
          <w:rFonts w:ascii="Arial" w:hAnsi="Arial" w:cs="Arial"/>
          <w:i/>
          <w:sz w:val="22"/>
          <w:szCs w:val="22"/>
        </w:rPr>
        <w:t xml:space="preserve">Regional Office at the same time </w:t>
      </w:r>
      <w:r w:rsidR="00EE3DF9">
        <w:rPr>
          <w:rFonts w:ascii="Arial" w:hAnsi="Arial" w:cs="Arial"/>
          <w:i/>
          <w:sz w:val="22"/>
          <w:szCs w:val="22"/>
        </w:rPr>
        <w:t>it is</w:t>
      </w:r>
      <w:r w:rsidR="00740415">
        <w:rPr>
          <w:rFonts w:ascii="Arial" w:hAnsi="Arial" w:cs="Arial"/>
          <w:i/>
          <w:sz w:val="22"/>
          <w:szCs w:val="22"/>
        </w:rPr>
        <w:t xml:space="preserve"> sent to the institution.</w:t>
      </w:r>
    </w:p>
    <w:p w14:paraId="53923422" w14:textId="77777777" w:rsidR="00A67EA9" w:rsidRDefault="00A67EA9" w:rsidP="00754AB7">
      <w:pPr>
        <w:rPr>
          <w:rFonts w:ascii="Arial" w:eastAsia="Times New Roman" w:hAnsi="Arial"/>
          <w:bCs/>
          <w:szCs w:val="24"/>
        </w:rPr>
      </w:pPr>
    </w:p>
    <w:p w14:paraId="53923423" w14:textId="77777777" w:rsidR="00A67EA9" w:rsidRDefault="00A67EA9" w:rsidP="00754AB7">
      <w:pPr>
        <w:rPr>
          <w:rFonts w:ascii="Arial" w:eastAsia="Times New Roman" w:hAnsi="Arial"/>
          <w:bCs/>
          <w:szCs w:val="24"/>
        </w:rPr>
      </w:pPr>
    </w:p>
    <w:p w14:paraId="53923424" w14:textId="77777777" w:rsidR="009B2290" w:rsidRPr="00110F9D" w:rsidRDefault="009B2290" w:rsidP="00D915DA">
      <w:pPr>
        <w:keepNext/>
        <w:keepLines/>
        <w:numPr>
          <w:ilvl w:val="0"/>
          <w:numId w:val="56"/>
        </w:numPr>
        <w:spacing w:before="120" w:after="120"/>
        <w:outlineLvl w:val="1"/>
        <w:rPr>
          <w:rFonts w:ascii="Arial" w:eastAsia="Times New Roman" w:hAnsi="Arial"/>
          <w:b/>
          <w:bCs/>
          <w:szCs w:val="24"/>
        </w:rPr>
      </w:pPr>
      <w:bookmarkStart w:id="142" w:name="_Toc361860843"/>
      <w:bookmarkStart w:id="143" w:name="_Toc410941341"/>
      <w:r w:rsidRPr="00110F9D">
        <w:rPr>
          <w:rFonts w:ascii="Arial" w:eastAsia="Times New Roman" w:hAnsi="Arial"/>
          <w:b/>
          <w:bCs/>
          <w:szCs w:val="24"/>
        </w:rPr>
        <w:t>Suspension Review – Suspension Appeal</w:t>
      </w:r>
      <w:bookmarkEnd w:id="141"/>
      <w:bookmarkEnd w:id="142"/>
      <w:bookmarkEnd w:id="143"/>
    </w:p>
    <w:p w14:paraId="53923425" w14:textId="77777777" w:rsidR="009B2290" w:rsidRPr="009B2290" w:rsidRDefault="009B2290" w:rsidP="009B2290">
      <w:pPr>
        <w:rPr>
          <w:rFonts w:ascii="Arial" w:hAnsi="Arial" w:cs="Arial"/>
          <w:b/>
          <w:sz w:val="22"/>
          <w:szCs w:val="22"/>
        </w:rPr>
      </w:pPr>
    </w:p>
    <w:p w14:paraId="53923426" w14:textId="77777777" w:rsidR="009B2290" w:rsidRPr="009B2290" w:rsidRDefault="009B2290" w:rsidP="009B2290">
      <w:pPr>
        <w:rPr>
          <w:rFonts w:ascii="Arial" w:hAnsi="Arial" w:cs="Arial"/>
          <w:sz w:val="22"/>
          <w:szCs w:val="22"/>
        </w:rPr>
      </w:pPr>
      <w:r w:rsidRPr="009B2290">
        <w:rPr>
          <w:rFonts w:ascii="Arial" w:hAnsi="Arial" w:cs="Arial"/>
          <w:sz w:val="22"/>
          <w:szCs w:val="22"/>
        </w:rPr>
        <w:t>Wh</w:t>
      </w:r>
      <w:r w:rsidR="00CB467E">
        <w:rPr>
          <w:rFonts w:ascii="Arial" w:hAnsi="Arial" w:cs="Arial"/>
          <w:sz w:val="22"/>
          <w:szCs w:val="22"/>
        </w:rPr>
        <w:t xml:space="preserve">at is the difference between a </w:t>
      </w:r>
      <w:r w:rsidR="004A035B">
        <w:rPr>
          <w:rFonts w:ascii="Arial" w:hAnsi="Arial" w:cs="Arial"/>
          <w:sz w:val="22"/>
          <w:szCs w:val="22"/>
        </w:rPr>
        <w:t>“</w:t>
      </w:r>
      <w:r w:rsidR="00CB467E">
        <w:rPr>
          <w:rFonts w:ascii="Arial" w:hAnsi="Arial" w:cs="Arial"/>
          <w:sz w:val="22"/>
          <w:szCs w:val="22"/>
        </w:rPr>
        <w:t>suspension review</w:t>
      </w:r>
      <w:r w:rsidR="004A035B">
        <w:rPr>
          <w:rFonts w:ascii="Arial" w:hAnsi="Arial" w:cs="Arial"/>
          <w:sz w:val="22"/>
          <w:szCs w:val="22"/>
        </w:rPr>
        <w:t>”</w:t>
      </w:r>
      <w:r w:rsidR="00CB467E">
        <w:rPr>
          <w:rFonts w:ascii="Arial" w:hAnsi="Arial" w:cs="Arial"/>
          <w:sz w:val="22"/>
          <w:szCs w:val="22"/>
        </w:rPr>
        <w:t xml:space="preserve"> and an </w:t>
      </w:r>
      <w:r w:rsidR="004A035B">
        <w:rPr>
          <w:rFonts w:ascii="Arial" w:hAnsi="Arial" w:cs="Arial"/>
          <w:sz w:val="22"/>
          <w:szCs w:val="22"/>
        </w:rPr>
        <w:t>“</w:t>
      </w:r>
      <w:r w:rsidR="00CB467E">
        <w:rPr>
          <w:rFonts w:ascii="Arial" w:hAnsi="Arial" w:cs="Arial"/>
          <w:sz w:val="22"/>
          <w:szCs w:val="22"/>
        </w:rPr>
        <w:t>abbreviated appeal</w:t>
      </w:r>
      <w:r w:rsidR="004A035B">
        <w:rPr>
          <w:rFonts w:ascii="Arial" w:hAnsi="Arial" w:cs="Arial"/>
          <w:sz w:val="22"/>
          <w:szCs w:val="22"/>
        </w:rPr>
        <w:t>”</w:t>
      </w:r>
      <w:r w:rsidRPr="009B2290">
        <w:rPr>
          <w:rFonts w:ascii="Arial" w:hAnsi="Arial" w:cs="Arial"/>
          <w:sz w:val="22"/>
          <w:szCs w:val="22"/>
        </w:rPr>
        <w:t>?</w:t>
      </w:r>
    </w:p>
    <w:p w14:paraId="53923427" w14:textId="77777777" w:rsidR="009B2290" w:rsidRDefault="009B2290" w:rsidP="009B2290">
      <w:pPr>
        <w:rPr>
          <w:rFonts w:ascii="Arial" w:hAnsi="Arial" w:cs="Arial"/>
          <w:sz w:val="22"/>
          <w:szCs w:val="22"/>
        </w:rPr>
      </w:pPr>
    </w:p>
    <w:p w14:paraId="53923428" w14:textId="77777777" w:rsidR="009B2290" w:rsidRPr="009B2290" w:rsidDel="007B78A3" w:rsidRDefault="00EE419B" w:rsidP="009B2290">
      <w:pPr>
        <w:rPr>
          <w:rFonts w:ascii="Arial" w:hAnsi="Arial" w:cs="Arial"/>
          <w:sz w:val="22"/>
          <w:szCs w:val="22"/>
        </w:rPr>
      </w:pPr>
      <w:r w:rsidRPr="00EE419B">
        <w:rPr>
          <w:rFonts w:ascii="Arial" w:hAnsi="Arial" w:cs="Arial"/>
          <w:sz w:val="22"/>
          <w:szCs w:val="22"/>
        </w:rPr>
        <w:t>A suspension review is an abbreviated appeal that is available to institutions before a suspension for submission of false or fraudulent claims takes effect. It consists of a review of</w:t>
      </w:r>
      <w:r w:rsidR="00121232">
        <w:rPr>
          <w:rFonts w:ascii="Arial" w:hAnsi="Arial" w:cs="Arial"/>
          <w:sz w:val="22"/>
          <w:szCs w:val="22"/>
        </w:rPr>
        <w:t xml:space="preserve"> </w:t>
      </w:r>
      <w:r w:rsidR="009B2290" w:rsidRPr="009B2290" w:rsidDel="007B78A3">
        <w:rPr>
          <w:rFonts w:ascii="Arial" w:hAnsi="Arial" w:cs="Arial"/>
          <w:sz w:val="22"/>
          <w:szCs w:val="22"/>
        </w:rPr>
        <w:t>written documents, instead of an in-person hearing, to determine whether Program payments will continue. It does not resolve any appeal option that the institution may request of the State agency’s proposed termination and disqualification of the institution; the institution may request a regular appeal if they are dissatisfied with the result of the suspension appeal.</w:t>
      </w:r>
    </w:p>
    <w:p w14:paraId="53923429" w14:textId="77777777" w:rsidR="009B2290" w:rsidRPr="009B2290" w:rsidRDefault="009B2290" w:rsidP="009B2290">
      <w:pPr>
        <w:ind w:left="360"/>
        <w:rPr>
          <w:rFonts w:ascii="Arial" w:hAnsi="Arial" w:cs="Arial"/>
          <w:sz w:val="22"/>
          <w:szCs w:val="22"/>
        </w:rPr>
      </w:pPr>
    </w:p>
    <w:p w14:paraId="5392342A"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An abbreviated appeal also involves a review of documentation instead of an in-person hearing (see Part 7 of this </w:t>
      </w:r>
      <w:r w:rsidR="00421A18">
        <w:rPr>
          <w:rFonts w:ascii="Arial" w:hAnsi="Arial" w:cs="Arial"/>
          <w:sz w:val="22"/>
          <w:szCs w:val="22"/>
        </w:rPr>
        <w:t>guidance</w:t>
      </w:r>
      <w:r w:rsidRPr="009B2290">
        <w:rPr>
          <w:rFonts w:ascii="Arial" w:hAnsi="Arial" w:cs="Arial"/>
          <w:sz w:val="22"/>
          <w:szCs w:val="22"/>
        </w:rPr>
        <w:t xml:space="preserve"> for details on the in-person hearing) and the decision of this review is final. This is held when one of the following occurs: </w:t>
      </w:r>
    </w:p>
    <w:p w14:paraId="5392342B" w14:textId="77777777" w:rsidR="009B2290" w:rsidRPr="009B2290" w:rsidRDefault="009B2290" w:rsidP="009B2290">
      <w:pPr>
        <w:rPr>
          <w:rFonts w:ascii="Arial" w:hAnsi="Arial" w:cs="Arial"/>
          <w:sz w:val="22"/>
          <w:szCs w:val="22"/>
        </w:rPr>
      </w:pPr>
    </w:p>
    <w:p w14:paraId="5392342C" w14:textId="77777777" w:rsidR="009B2290" w:rsidRPr="009B2290" w:rsidRDefault="009B2290" w:rsidP="00D915DA">
      <w:pPr>
        <w:numPr>
          <w:ilvl w:val="0"/>
          <w:numId w:val="48"/>
        </w:numPr>
        <w:ind w:left="720"/>
        <w:contextualSpacing/>
        <w:rPr>
          <w:rFonts w:ascii="Arial" w:hAnsi="Arial" w:cs="Arial"/>
          <w:sz w:val="22"/>
          <w:szCs w:val="22"/>
        </w:rPr>
      </w:pPr>
      <w:r w:rsidRPr="009B2290">
        <w:rPr>
          <w:rFonts w:ascii="Arial" w:hAnsi="Arial" w:cs="Arial"/>
          <w:sz w:val="22"/>
          <w:szCs w:val="22"/>
        </w:rPr>
        <w:t>The information submitted on the application was false;</w:t>
      </w:r>
    </w:p>
    <w:p w14:paraId="5392342D" w14:textId="77777777" w:rsidR="009B2290" w:rsidRPr="009B2290" w:rsidRDefault="009B2290" w:rsidP="009B2290">
      <w:pPr>
        <w:ind w:left="720"/>
        <w:contextualSpacing/>
        <w:rPr>
          <w:rFonts w:ascii="Arial" w:hAnsi="Arial" w:cs="Arial"/>
          <w:sz w:val="22"/>
          <w:szCs w:val="22"/>
        </w:rPr>
      </w:pPr>
    </w:p>
    <w:p w14:paraId="5392342E" w14:textId="77777777" w:rsidR="009B2290" w:rsidRPr="009B2290" w:rsidRDefault="009B2290" w:rsidP="00D915DA">
      <w:pPr>
        <w:numPr>
          <w:ilvl w:val="0"/>
          <w:numId w:val="48"/>
        </w:numPr>
        <w:ind w:left="720"/>
        <w:contextualSpacing/>
        <w:rPr>
          <w:rFonts w:ascii="Arial" w:hAnsi="Arial" w:cs="Arial"/>
          <w:sz w:val="22"/>
          <w:szCs w:val="22"/>
        </w:rPr>
      </w:pPr>
      <w:r w:rsidRPr="009B2290">
        <w:rPr>
          <w:rFonts w:ascii="Arial" w:hAnsi="Arial" w:cs="Arial"/>
          <w:sz w:val="22"/>
          <w:szCs w:val="22"/>
        </w:rPr>
        <w:t>The institution, one of its sponsored facilities, or one of the principals of the institution or its facilities is on the NDL;</w:t>
      </w:r>
    </w:p>
    <w:p w14:paraId="5392342F" w14:textId="77777777" w:rsidR="009B2290" w:rsidRPr="009B2290" w:rsidRDefault="009B2290" w:rsidP="009B2290">
      <w:pPr>
        <w:ind w:left="720"/>
        <w:contextualSpacing/>
        <w:rPr>
          <w:rFonts w:ascii="Arial" w:hAnsi="Arial" w:cs="Arial"/>
          <w:sz w:val="22"/>
          <w:szCs w:val="22"/>
        </w:rPr>
      </w:pPr>
    </w:p>
    <w:p w14:paraId="53923430" w14:textId="77777777" w:rsidR="009B2290" w:rsidRPr="009B2290" w:rsidRDefault="009B2290" w:rsidP="00D915DA">
      <w:pPr>
        <w:numPr>
          <w:ilvl w:val="0"/>
          <w:numId w:val="48"/>
        </w:numPr>
        <w:ind w:left="720"/>
        <w:contextualSpacing/>
        <w:rPr>
          <w:rFonts w:ascii="Arial" w:hAnsi="Arial" w:cs="Arial"/>
          <w:sz w:val="22"/>
          <w:szCs w:val="22"/>
        </w:rPr>
      </w:pPr>
      <w:r w:rsidRPr="009B2290">
        <w:rPr>
          <w:rFonts w:ascii="Arial" w:hAnsi="Arial" w:cs="Arial"/>
          <w:sz w:val="22"/>
          <w:szCs w:val="22"/>
        </w:rPr>
        <w:lastRenderedPageBreak/>
        <w:t>The institution, one of its sponsored facilities, or one of the RP/Is of the institution or its facilities is ineligible to participate in any other publicly funded Program by reason of violation of the requirements of the Program; or</w:t>
      </w:r>
    </w:p>
    <w:p w14:paraId="53923431" w14:textId="77777777" w:rsidR="009B2290" w:rsidRDefault="009B2290" w:rsidP="009B2290">
      <w:pPr>
        <w:ind w:left="720"/>
        <w:contextualSpacing/>
        <w:rPr>
          <w:rFonts w:ascii="Arial" w:hAnsi="Arial" w:cs="Arial"/>
          <w:sz w:val="22"/>
          <w:szCs w:val="22"/>
        </w:rPr>
      </w:pPr>
    </w:p>
    <w:p w14:paraId="53923432" w14:textId="77777777" w:rsidR="00F15361" w:rsidRDefault="00F15361" w:rsidP="009B2290">
      <w:pPr>
        <w:ind w:left="720"/>
        <w:contextualSpacing/>
        <w:rPr>
          <w:rFonts w:ascii="Arial" w:hAnsi="Arial" w:cs="Arial"/>
          <w:sz w:val="22"/>
          <w:szCs w:val="22"/>
        </w:rPr>
      </w:pPr>
    </w:p>
    <w:p w14:paraId="53923433" w14:textId="77777777" w:rsidR="006A20C8" w:rsidRDefault="009B2290" w:rsidP="00D915DA">
      <w:pPr>
        <w:numPr>
          <w:ilvl w:val="0"/>
          <w:numId w:val="48"/>
        </w:numPr>
        <w:ind w:left="720"/>
        <w:contextualSpacing/>
        <w:rPr>
          <w:rFonts w:ascii="Arial" w:hAnsi="Arial" w:cs="Arial"/>
          <w:sz w:val="22"/>
          <w:szCs w:val="22"/>
        </w:rPr>
      </w:pPr>
      <w:r w:rsidRPr="00B14925">
        <w:rPr>
          <w:rFonts w:ascii="Arial" w:hAnsi="Arial" w:cs="Arial"/>
          <w:sz w:val="22"/>
          <w:szCs w:val="22"/>
        </w:rPr>
        <w:t>The institution, one of its sponsored facilities, or one of the RP/Is of the institution or its facilities has been convicted for any activity that indicates a lack of business integrity</w:t>
      </w:r>
      <w:r w:rsidR="00B14925" w:rsidRPr="00B14925">
        <w:rPr>
          <w:rFonts w:ascii="Arial" w:hAnsi="Arial" w:cs="Arial"/>
          <w:sz w:val="22"/>
          <w:szCs w:val="22"/>
        </w:rPr>
        <w:t xml:space="preserve"> </w:t>
      </w:r>
    </w:p>
    <w:p w14:paraId="53923434" w14:textId="77777777" w:rsidR="009B2290" w:rsidRPr="00B14925" w:rsidRDefault="009B2290" w:rsidP="006A20C8">
      <w:pPr>
        <w:ind w:firstLine="720"/>
        <w:contextualSpacing/>
        <w:rPr>
          <w:rFonts w:ascii="Arial" w:hAnsi="Arial" w:cs="Arial"/>
          <w:sz w:val="22"/>
          <w:szCs w:val="22"/>
        </w:rPr>
      </w:pPr>
      <w:r w:rsidRPr="00B14925">
        <w:rPr>
          <w:rFonts w:ascii="Arial" w:hAnsi="Arial" w:cs="Arial"/>
          <w:sz w:val="22"/>
          <w:szCs w:val="22"/>
        </w:rPr>
        <w:t>[7 CFR 226.6(k)(9)].</w:t>
      </w:r>
    </w:p>
    <w:p w14:paraId="53923435" w14:textId="77777777" w:rsidR="009B2290" w:rsidRPr="009B2290" w:rsidRDefault="009B2290" w:rsidP="009B2290">
      <w:pPr>
        <w:rPr>
          <w:rFonts w:ascii="Arial" w:hAnsi="Arial" w:cs="Arial"/>
          <w:b/>
          <w:sz w:val="22"/>
          <w:szCs w:val="22"/>
        </w:rPr>
      </w:pPr>
    </w:p>
    <w:p w14:paraId="53923436" w14:textId="77777777" w:rsidR="009B2290" w:rsidRPr="009B2290" w:rsidRDefault="009B2290" w:rsidP="009B2290">
      <w:pPr>
        <w:rPr>
          <w:rFonts w:ascii="Arial" w:hAnsi="Arial" w:cs="Arial"/>
          <w:b/>
          <w:sz w:val="22"/>
          <w:szCs w:val="22"/>
        </w:rPr>
      </w:pPr>
      <w:r w:rsidRPr="009B2290">
        <w:rPr>
          <w:rFonts w:ascii="Arial" w:hAnsi="Arial" w:cs="Arial"/>
          <w:b/>
          <w:sz w:val="22"/>
          <w:szCs w:val="22"/>
        </w:rPr>
        <w:t>Suspension Review</w:t>
      </w:r>
    </w:p>
    <w:p w14:paraId="53923437" w14:textId="77777777" w:rsidR="009B2290" w:rsidRPr="009B2290" w:rsidRDefault="009B2290" w:rsidP="009B2290">
      <w:pPr>
        <w:rPr>
          <w:rFonts w:ascii="Arial" w:hAnsi="Arial" w:cs="Arial"/>
          <w:sz w:val="22"/>
          <w:szCs w:val="22"/>
        </w:rPr>
      </w:pPr>
    </w:p>
    <w:p w14:paraId="53923438"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If an institution wants a suspension review, it must send a request to the suspension review official within 10 days of receipt of the notice of proposed suspension. The appeal request should include the reasons the institution disagrees with the suspension. The institution may submit documentation to support its appeal. </w:t>
      </w:r>
    </w:p>
    <w:p w14:paraId="53923439" w14:textId="77777777" w:rsidR="009B2290" w:rsidRPr="009B2290" w:rsidRDefault="009B2290" w:rsidP="009B2290">
      <w:pPr>
        <w:rPr>
          <w:rFonts w:ascii="Arial" w:hAnsi="Arial" w:cs="Arial"/>
          <w:sz w:val="22"/>
          <w:szCs w:val="22"/>
        </w:rPr>
      </w:pPr>
    </w:p>
    <w:p w14:paraId="5392343A"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The suspension review official must be an individual who is independent and impartial. The State agency must be notified immediately of the institution’s request. The State agency must provide the suspension review official with the original proposed suspension and any other supporting documentation. The suspension review official must render a decision within 10 days of the deadline for receiving the institution’s documentation opposing the suspension [7 CFR 226.6(c)(5)(ii)(C)]. </w:t>
      </w:r>
    </w:p>
    <w:p w14:paraId="5392343B" w14:textId="77777777" w:rsidR="009B2290" w:rsidRPr="009B2290" w:rsidRDefault="009B2290" w:rsidP="009B2290">
      <w:pPr>
        <w:rPr>
          <w:rFonts w:ascii="Arial" w:hAnsi="Arial" w:cs="Arial"/>
          <w:b/>
          <w:sz w:val="22"/>
          <w:szCs w:val="22"/>
        </w:rPr>
      </w:pPr>
    </w:p>
    <w:p w14:paraId="5392343C" w14:textId="77777777" w:rsidR="009B2290" w:rsidRPr="009B2290" w:rsidRDefault="009B2290" w:rsidP="009B2290">
      <w:pPr>
        <w:rPr>
          <w:rFonts w:ascii="Arial" w:hAnsi="Arial" w:cs="Arial"/>
          <w:b/>
          <w:sz w:val="22"/>
          <w:szCs w:val="22"/>
        </w:rPr>
      </w:pPr>
      <w:r w:rsidRPr="009B2290">
        <w:rPr>
          <w:rFonts w:ascii="Arial" w:hAnsi="Arial" w:cs="Arial"/>
          <w:b/>
          <w:sz w:val="22"/>
          <w:szCs w:val="22"/>
        </w:rPr>
        <w:t>Suspension Appeal</w:t>
      </w:r>
    </w:p>
    <w:p w14:paraId="5392343D" w14:textId="77777777" w:rsidR="009B2290" w:rsidRPr="009B2290" w:rsidRDefault="009B2290" w:rsidP="009B2290">
      <w:pPr>
        <w:rPr>
          <w:rFonts w:ascii="Arial" w:hAnsi="Arial" w:cs="Arial"/>
          <w:sz w:val="22"/>
          <w:szCs w:val="22"/>
        </w:rPr>
      </w:pPr>
    </w:p>
    <w:p w14:paraId="5392343E" w14:textId="77777777" w:rsidR="00740415" w:rsidRDefault="009B2290" w:rsidP="009B2290">
      <w:pPr>
        <w:rPr>
          <w:rFonts w:ascii="Arial" w:hAnsi="Arial" w:cs="Arial"/>
          <w:sz w:val="22"/>
          <w:szCs w:val="22"/>
        </w:rPr>
      </w:pPr>
      <w:r w:rsidRPr="009B2290">
        <w:rPr>
          <w:rFonts w:ascii="Arial" w:hAnsi="Arial" w:cs="Arial"/>
          <w:sz w:val="22"/>
          <w:szCs w:val="22"/>
        </w:rPr>
        <w:t xml:space="preserve">The institution also has the right to appeal the suspension through the regular appeal process as described in Part 7 of this </w:t>
      </w:r>
      <w:r w:rsidR="00421A18">
        <w:rPr>
          <w:rFonts w:ascii="Arial" w:hAnsi="Arial" w:cs="Arial"/>
          <w:sz w:val="22"/>
          <w:szCs w:val="22"/>
        </w:rPr>
        <w:t>guidance</w:t>
      </w:r>
      <w:r w:rsidRPr="009B2290">
        <w:rPr>
          <w:rFonts w:ascii="Arial" w:hAnsi="Arial" w:cs="Arial"/>
          <w:sz w:val="22"/>
          <w:szCs w:val="22"/>
        </w:rPr>
        <w:t xml:space="preserve"> (regardless of whether it requests a suspension review). The maximum time for suspension of participation is 120 days </w:t>
      </w:r>
      <w:r w:rsidR="00400CF7">
        <w:rPr>
          <w:rFonts w:ascii="Arial" w:hAnsi="Arial" w:cs="Arial"/>
          <w:sz w:val="22"/>
          <w:szCs w:val="22"/>
        </w:rPr>
        <w:t>following</w:t>
      </w:r>
      <w:r w:rsidR="006A20C8">
        <w:rPr>
          <w:rFonts w:ascii="Arial" w:hAnsi="Arial" w:cs="Arial"/>
          <w:sz w:val="22"/>
          <w:szCs w:val="22"/>
        </w:rPr>
        <w:t xml:space="preserve"> the suspension review </w:t>
      </w:r>
      <w:r w:rsidRPr="009B2290">
        <w:rPr>
          <w:rFonts w:ascii="Arial" w:hAnsi="Arial" w:cs="Arial"/>
          <w:sz w:val="22"/>
          <w:szCs w:val="22"/>
        </w:rPr>
        <w:t xml:space="preserve">decision. Within the 120 days, the institution’s appeal should be heard and a decision rendered either overturning the serious deficiency, suspension and proposed termination and </w:t>
      </w:r>
    </w:p>
    <w:p w14:paraId="5392343F" w14:textId="77777777" w:rsidR="009B2290" w:rsidRDefault="009B2290" w:rsidP="009B2290">
      <w:pPr>
        <w:rPr>
          <w:rFonts w:ascii="Arial" w:hAnsi="Arial" w:cs="Arial"/>
          <w:sz w:val="22"/>
          <w:szCs w:val="22"/>
        </w:rPr>
      </w:pPr>
      <w:r w:rsidRPr="009B2290">
        <w:rPr>
          <w:rFonts w:ascii="Arial" w:hAnsi="Arial" w:cs="Arial"/>
          <w:sz w:val="22"/>
          <w:szCs w:val="22"/>
        </w:rPr>
        <w:t xml:space="preserve">disqualification or the institution and RP/Is should be terminated. If a suspension appeal lasts more than 120 days, the State agency must pay any valid claims received by the institution starting on day 121 [7 CFR 226.6(c)(5)(ii)(F)]. </w:t>
      </w:r>
    </w:p>
    <w:p w14:paraId="53923440" w14:textId="77777777" w:rsidR="00740415" w:rsidRDefault="00740415" w:rsidP="009B2290">
      <w:pPr>
        <w:rPr>
          <w:rFonts w:ascii="Arial" w:hAnsi="Arial" w:cs="Arial"/>
          <w:sz w:val="22"/>
          <w:szCs w:val="22"/>
        </w:rPr>
      </w:pPr>
    </w:p>
    <w:p w14:paraId="53923441" w14:textId="77777777" w:rsidR="00740415" w:rsidRPr="00D659A0" w:rsidRDefault="00740415" w:rsidP="00740415">
      <w:pPr>
        <w:rPr>
          <w:rFonts w:ascii="Arial" w:hAnsi="Arial" w:cs="Arial"/>
          <w:szCs w:val="24"/>
        </w:rPr>
      </w:pPr>
      <w:r w:rsidRPr="00C70E90">
        <w:rPr>
          <w:rFonts w:ascii="Arial" w:hAnsi="Arial" w:cs="Arial"/>
          <w:b/>
          <w:sz w:val="22"/>
          <w:szCs w:val="22"/>
        </w:rPr>
        <w:t xml:space="preserve">Refer to </w:t>
      </w:r>
      <w:r w:rsidR="005C0C15">
        <w:rPr>
          <w:rFonts w:ascii="Arial" w:hAnsi="Arial" w:cs="Arial"/>
          <w:b/>
          <w:sz w:val="22"/>
          <w:szCs w:val="22"/>
        </w:rPr>
        <w:t>Prototype Letter</w:t>
      </w:r>
      <w:r w:rsidRPr="00C70E90">
        <w:rPr>
          <w:rFonts w:ascii="Arial" w:hAnsi="Arial" w:cs="Arial"/>
          <w:b/>
          <w:sz w:val="22"/>
          <w:szCs w:val="22"/>
        </w:rPr>
        <w:t xml:space="preserve"> </w:t>
      </w:r>
      <w:r>
        <w:rPr>
          <w:rFonts w:ascii="Arial" w:hAnsi="Arial" w:cs="Arial"/>
          <w:b/>
          <w:sz w:val="22"/>
          <w:szCs w:val="22"/>
        </w:rPr>
        <w:t xml:space="preserve">12: </w:t>
      </w:r>
      <w:r w:rsidRPr="00D659A0">
        <w:rPr>
          <w:rFonts w:ascii="Arial" w:hAnsi="Arial" w:cs="Arial"/>
          <w:szCs w:val="24"/>
        </w:rPr>
        <w:t xml:space="preserve"> </w:t>
      </w:r>
      <w:r w:rsidRPr="00740415">
        <w:rPr>
          <w:rFonts w:ascii="Arial" w:hAnsi="Arial" w:cs="Arial"/>
          <w:b/>
          <w:sz w:val="22"/>
          <w:szCs w:val="22"/>
        </w:rPr>
        <w:t>Notice of Suspension - False or Fraudulent claims: Institution does not request a suspension review</w:t>
      </w:r>
      <w:r>
        <w:rPr>
          <w:rFonts w:ascii="Arial" w:hAnsi="Arial" w:cs="Arial"/>
          <w:b/>
          <w:sz w:val="22"/>
          <w:szCs w:val="22"/>
        </w:rPr>
        <w:t xml:space="preserve">.  </w:t>
      </w:r>
      <w:r w:rsidRPr="009B2290">
        <w:rPr>
          <w:rFonts w:ascii="Arial" w:hAnsi="Arial" w:cs="Arial"/>
          <w:i/>
          <w:sz w:val="22"/>
          <w:szCs w:val="22"/>
        </w:rPr>
        <w:t xml:space="preserve">A copy of the letter </w:t>
      </w:r>
      <w:r>
        <w:rPr>
          <w:rFonts w:ascii="Arial" w:hAnsi="Arial" w:cs="Arial"/>
          <w:i/>
          <w:sz w:val="22"/>
          <w:szCs w:val="22"/>
        </w:rPr>
        <w:t xml:space="preserve">must </w:t>
      </w:r>
      <w:r w:rsidRPr="009B2290">
        <w:rPr>
          <w:rFonts w:ascii="Arial" w:hAnsi="Arial" w:cs="Arial"/>
          <w:i/>
          <w:sz w:val="22"/>
          <w:szCs w:val="22"/>
        </w:rPr>
        <w:t xml:space="preserve">be </w:t>
      </w:r>
      <w:r>
        <w:rPr>
          <w:rFonts w:ascii="Arial" w:hAnsi="Arial" w:cs="Arial"/>
          <w:i/>
          <w:sz w:val="22"/>
          <w:szCs w:val="22"/>
        </w:rPr>
        <w:t xml:space="preserve">sent </w:t>
      </w:r>
      <w:r w:rsidRPr="009B2290">
        <w:rPr>
          <w:rFonts w:ascii="Arial" w:hAnsi="Arial" w:cs="Arial"/>
          <w:i/>
          <w:sz w:val="22"/>
          <w:szCs w:val="22"/>
        </w:rPr>
        <w:t xml:space="preserve">o the </w:t>
      </w:r>
      <w:r>
        <w:rPr>
          <w:rFonts w:ascii="Arial" w:hAnsi="Arial" w:cs="Arial"/>
          <w:i/>
          <w:sz w:val="22"/>
          <w:szCs w:val="22"/>
        </w:rPr>
        <w:t xml:space="preserve">Regional Office at the same time </w:t>
      </w:r>
      <w:r w:rsidR="00EE3DF9">
        <w:rPr>
          <w:rFonts w:ascii="Arial" w:hAnsi="Arial" w:cs="Arial"/>
          <w:i/>
          <w:sz w:val="22"/>
          <w:szCs w:val="22"/>
        </w:rPr>
        <w:t>it is</w:t>
      </w:r>
      <w:r>
        <w:rPr>
          <w:rFonts w:ascii="Arial" w:hAnsi="Arial" w:cs="Arial"/>
          <w:i/>
          <w:sz w:val="22"/>
          <w:szCs w:val="22"/>
        </w:rPr>
        <w:t xml:space="preserve"> sent to the institution.</w:t>
      </w:r>
    </w:p>
    <w:p w14:paraId="53923442" w14:textId="77777777" w:rsidR="00740415" w:rsidRPr="00D659A0" w:rsidRDefault="00740415" w:rsidP="00740415">
      <w:pPr>
        <w:rPr>
          <w:rFonts w:ascii="Arial" w:hAnsi="Arial" w:cs="Arial"/>
          <w:szCs w:val="24"/>
        </w:rPr>
      </w:pPr>
    </w:p>
    <w:p w14:paraId="53923443" w14:textId="77777777" w:rsidR="00740415" w:rsidRDefault="00740415" w:rsidP="00740415">
      <w:pPr>
        <w:rPr>
          <w:rFonts w:ascii="Arial" w:hAnsi="Arial" w:cs="Arial"/>
          <w:b/>
          <w:sz w:val="22"/>
          <w:szCs w:val="22"/>
        </w:rPr>
      </w:pPr>
      <w:r w:rsidRPr="00C70E90">
        <w:rPr>
          <w:rFonts w:ascii="Arial" w:hAnsi="Arial" w:cs="Arial"/>
          <w:b/>
          <w:sz w:val="22"/>
          <w:szCs w:val="22"/>
        </w:rPr>
        <w:t xml:space="preserve">Refer to </w:t>
      </w:r>
      <w:r w:rsidR="005C0C15">
        <w:rPr>
          <w:rFonts w:ascii="Arial" w:hAnsi="Arial" w:cs="Arial"/>
          <w:b/>
          <w:sz w:val="22"/>
          <w:szCs w:val="22"/>
        </w:rPr>
        <w:t>Prototype Letter</w:t>
      </w:r>
      <w:r w:rsidRPr="00C70E90">
        <w:rPr>
          <w:rFonts w:ascii="Arial" w:hAnsi="Arial" w:cs="Arial"/>
          <w:b/>
          <w:sz w:val="22"/>
          <w:szCs w:val="22"/>
        </w:rPr>
        <w:t xml:space="preserve"> </w:t>
      </w:r>
      <w:r>
        <w:rPr>
          <w:rFonts w:ascii="Arial" w:hAnsi="Arial" w:cs="Arial"/>
          <w:b/>
          <w:sz w:val="22"/>
          <w:szCs w:val="22"/>
        </w:rPr>
        <w:t>13:</w:t>
      </w:r>
      <w:r w:rsidRPr="00D659A0">
        <w:rPr>
          <w:rFonts w:ascii="Arial" w:hAnsi="Arial" w:cs="Arial"/>
          <w:szCs w:val="24"/>
        </w:rPr>
        <w:t xml:space="preserve"> </w:t>
      </w:r>
      <w:r w:rsidRPr="00740415">
        <w:rPr>
          <w:rFonts w:ascii="Arial" w:hAnsi="Arial" w:cs="Arial"/>
          <w:b/>
          <w:sz w:val="22"/>
          <w:szCs w:val="22"/>
        </w:rPr>
        <w:t>Notice of Suspension for Institutions: False or Fraudulent Claims after State agency prevails in suspension</w:t>
      </w:r>
      <w:r>
        <w:rPr>
          <w:rFonts w:ascii="Arial" w:hAnsi="Arial" w:cs="Arial"/>
          <w:b/>
          <w:sz w:val="22"/>
          <w:szCs w:val="22"/>
        </w:rPr>
        <w:t xml:space="preserve">.  </w:t>
      </w:r>
      <w:r w:rsidRPr="009B2290">
        <w:rPr>
          <w:rFonts w:ascii="Arial" w:hAnsi="Arial" w:cs="Arial"/>
          <w:i/>
          <w:sz w:val="22"/>
          <w:szCs w:val="22"/>
        </w:rPr>
        <w:t xml:space="preserve">A copy of the letter </w:t>
      </w:r>
      <w:r>
        <w:rPr>
          <w:rFonts w:ascii="Arial" w:hAnsi="Arial" w:cs="Arial"/>
          <w:i/>
          <w:sz w:val="22"/>
          <w:szCs w:val="22"/>
        </w:rPr>
        <w:t xml:space="preserve">must </w:t>
      </w:r>
      <w:r w:rsidRPr="009B2290">
        <w:rPr>
          <w:rFonts w:ascii="Arial" w:hAnsi="Arial" w:cs="Arial"/>
          <w:i/>
          <w:sz w:val="22"/>
          <w:szCs w:val="22"/>
        </w:rPr>
        <w:t xml:space="preserve">be </w:t>
      </w:r>
      <w:r>
        <w:rPr>
          <w:rFonts w:ascii="Arial" w:hAnsi="Arial" w:cs="Arial"/>
          <w:i/>
          <w:sz w:val="22"/>
          <w:szCs w:val="22"/>
        </w:rPr>
        <w:t xml:space="preserve">sent </w:t>
      </w:r>
      <w:r w:rsidR="00E94FC6">
        <w:rPr>
          <w:rFonts w:ascii="Arial" w:hAnsi="Arial" w:cs="Arial"/>
          <w:i/>
          <w:sz w:val="22"/>
          <w:szCs w:val="22"/>
        </w:rPr>
        <w:t>t</w:t>
      </w:r>
      <w:r w:rsidRPr="009B2290">
        <w:rPr>
          <w:rFonts w:ascii="Arial" w:hAnsi="Arial" w:cs="Arial"/>
          <w:i/>
          <w:sz w:val="22"/>
          <w:szCs w:val="22"/>
        </w:rPr>
        <w:t>o the</w:t>
      </w:r>
      <w:r w:rsidR="00E94FC6">
        <w:rPr>
          <w:rFonts w:ascii="Arial" w:hAnsi="Arial" w:cs="Arial"/>
          <w:i/>
          <w:sz w:val="22"/>
          <w:szCs w:val="22"/>
        </w:rPr>
        <w:t xml:space="preserve"> </w:t>
      </w:r>
      <w:r w:rsidR="0013680D">
        <w:rPr>
          <w:rFonts w:ascii="Arial" w:hAnsi="Arial" w:cs="Arial"/>
          <w:i/>
          <w:sz w:val="22"/>
          <w:szCs w:val="22"/>
        </w:rPr>
        <w:t xml:space="preserve">FNS </w:t>
      </w:r>
      <w:r w:rsidR="0013680D" w:rsidRPr="009B2290">
        <w:rPr>
          <w:rFonts w:ascii="Arial" w:hAnsi="Arial" w:cs="Arial"/>
          <w:i/>
          <w:sz w:val="22"/>
          <w:szCs w:val="22"/>
        </w:rPr>
        <w:t>Regional</w:t>
      </w:r>
      <w:r>
        <w:rPr>
          <w:rFonts w:ascii="Arial" w:hAnsi="Arial" w:cs="Arial"/>
          <w:i/>
          <w:sz w:val="22"/>
          <w:szCs w:val="22"/>
        </w:rPr>
        <w:t xml:space="preserve"> Office at the same time </w:t>
      </w:r>
      <w:r w:rsidR="00EE3DF9">
        <w:rPr>
          <w:rFonts w:ascii="Arial" w:hAnsi="Arial" w:cs="Arial"/>
          <w:i/>
          <w:sz w:val="22"/>
          <w:szCs w:val="22"/>
        </w:rPr>
        <w:t>it is</w:t>
      </w:r>
      <w:r>
        <w:rPr>
          <w:rFonts w:ascii="Arial" w:hAnsi="Arial" w:cs="Arial"/>
          <w:i/>
          <w:sz w:val="22"/>
          <w:szCs w:val="22"/>
        </w:rPr>
        <w:t xml:space="preserve"> sent to the institution.</w:t>
      </w:r>
    </w:p>
    <w:p w14:paraId="53923444" w14:textId="77777777" w:rsidR="00740415" w:rsidRDefault="00740415" w:rsidP="009B2290">
      <w:pPr>
        <w:rPr>
          <w:rFonts w:ascii="Arial" w:hAnsi="Arial" w:cs="Arial"/>
          <w:sz w:val="22"/>
          <w:szCs w:val="22"/>
        </w:rPr>
      </w:pPr>
    </w:p>
    <w:p w14:paraId="53923445" w14:textId="77777777" w:rsidR="00C67423" w:rsidRPr="009B2290" w:rsidRDefault="00C67423" w:rsidP="009B2290">
      <w:pPr>
        <w:rPr>
          <w:rFonts w:ascii="Arial" w:hAnsi="Arial" w:cs="Arial"/>
          <w:b/>
          <w:sz w:val="22"/>
          <w:szCs w:val="22"/>
        </w:rPr>
      </w:pPr>
    </w:p>
    <w:p w14:paraId="53923446" w14:textId="77777777" w:rsidR="009B2290" w:rsidRPr="009B2290" w:rsidRDefault="009B2290" w:rsidP="009B2290">
      <w:pPr>
        <w:rPr>
          <w:rFonts w:ascii="Arial" w:hAnsi="Arial" w:cs="Arial"/>
          <w:b/>
          <w:sz w:val="22"/>
          <w:szCs w:val="22"/>
        </w:rPr>
      </w:pPr>
      <w:r w:rsidRPr="009B2290">
        <w:rPr>
          <w:rFonts w:ascii="Arial" w:hAnsi="Arial" w:cs="Arial"/>
          <w:b/>
          <w:sz w:val="22"/>
          <w:szCs w:val="22"/>
        </w:rPr>
        <w:t>Suspension Overturned - Must Propose Termination</w:t>
      </w:r>
    </w:p>
    <w:p w14:paraId="53923447" w14:textId="77777777" w:rsidR="009B2290" w:rsidRPr="009B2290" w:rsidRDefault="009B2290" w:rsidP="009B2290">
      <w:pPr>
        <w:rPr>
          <w:rFonts w:ascii="Arial" w:hAnsi="Arial" w:cs="Arial"/>
          <w:sz w:val="22"/>
          <w:szCs w:val="22"/>
        </w:rPr>
      </w:pPr>
    </w:p>
    <w:p w14:paraId="53923448"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If the hearing official overturns the State agency’s proposed suspension, the State agency cannot suspend the institution’s participation or withhold reimbursement payments for the suspension period. The State agency must still proceed with the proposed termination and proposed disqualification as outlined in Part 1 of this </w:t>
      </w:r>
      <w:r w:rsidR="00421A18">
        <w:rPr>
          <w:rFonts w:ascii="Arial" w:hAnsi="Arial" w:cs="Arial"/>
          <w:sz w:val="22"/>
          <w:szCs w:val="22"/>
        </w:rPr>
        <w:t>guidance</w:t>
      </w:r>
      <w:r w:rsidRPr="009B2290">
        <w:rPr>
          <w:rFonts w:ascii="Arial" w:hAnsi="Arial" w:cs="Arial"/>
          <w:sz w:val="22"/>
          <w:szCs w:val="22"/>
        </w:rPr>
        <w:t xml:space="preserve"> [7 CFR 226.6(c)(5)(ii)(A)].</w:t>
      </w:r>
    </w:p>
    <w:p w14:paraId="53923449" w14:textId="77777777" w:rsidR="009B2290" w:rsidRPr="009B2290" w:rsidRDefault="009B2290" w:rsidP="009B2290">
      <w:pPr>
        <w:rPr>
          <w:rFonts w:ascii="Arial" w:hAnsi="Arial" w:cs="Arial"/>
          <w:sz w:val="22"/>
          <w:szCs w:val="22"/>
        </w:rPr>
      </w:pPr>
    </w:p>
    <w:p w14:paraId="5392344A" w14:textId="77777777" w:rsidR="00862130" w:rsidRDefault="00740415" w:rsidP="009B2290">
      <w:pPr>
        <w:rPr>
          <w:rFonts w:ascii="Arial" w:hAnsi="Arial" w:cs="Arial"/>
          <w:b/>
          <w:sz w:val="22"/>
          <w:szCs w:val="22"/>
        </w:rPr>
      </w:pPr>
      <w:r>
        <w:rPr>
          <w:rFonts w:ascii="Arial" w:hAnsi="Arial" w:cs="Arial"/>
          <w:b/>
          <w:sz w:val="22"/>
          <w:szCs w:val="22"/>
        </w:rPr>
        <w:t>Refer</w:t>
      </w:r>
      <w:r w:rsidR="005C0C15">
        <w:rPr>
          <w:rFonts w:ascii="Arial" w:hAnsi="Arial" w:cs="Arial"/>
          <w:b/>
          <w:sz w:val="22"/>
          <w:szCs w:val="22"/>
        </w:rPr>
        <w:t xml:space="preserve"> </w:t>
      </w:r>
      <w:r>
        <w:rPr>
          <w:rFonts w:ascii="Arial" w:hAnsi="Arial" w:cs="Arial"/>
          <w:b/>
          <w:sz w:val="22"/>
          <w:szCs w:val="22"/>
        </w:rPr>
        <w:t xml:space="preserve">to </w:t>
      </w:r>
      <w:r w:rsidR="005C0C15">
        <w:rPr>
          <w:rFonts w:ascii="Arial" w:hAnsi="Arial" w:cs="Arial"/>
          <w:b/>
          <w:sz w:val="22"/>
          <w:szCs w:val="22"/>
        </w:rPr>
        <w:t>Prototype</w:t>
      </w:r>
      <w:r>
        <w:rPr>
          <w:rFonts w:ascii="Arial" w:hAnsi="Arial" w:cs="Arial"/>
          <w:b/>
          <w:sz w:val="22"/>
          <w:szCs w:val="22"/>
        </w:rPr>
        <w:t xml:space="preserve"> </w:t>
      </w:r>
      <w:r w:rsidRPr="00740415">
        <w:rPr>
          <w:rFonts w:ascii="Arial" w:hAnsi="Arial" w:cs="Arial"/>
          <w:b/>
          <w:sz w:val="22"/>
          <w:szCs w:val="22"/>
        </w:rPr>
        <w:t>Letter 14:  Notice of Withdrawal of Proposed Suspension for Institutions - False or fraudulent claims after institution prevails in suspension review.</w:t>
      </w:r>
      <w:r>
        <w:rPr>
          <w:rFonts w:ascii="Arial" w:hAnsi="Arial" w:cs="Arial"/>
          <w:szCs w:val="24"/>
        </w:rPr>
        <w:t xml:space="preserve">   </w:t>
      </w:r>
      <w:r w:rsidRPr="009B2290">
        <w:rPr>
          <w:rFonts w:ascii="Arial" w:hAnsi="Arial" w:cs="Arial"/>
          <w:i/>
          <w:sz w:val="22"/>
          <w:szCs w:val="22"/>
        </w:rPr>
        <w:t xml:space="preserve">A </w:t>
      </w:r>
      <w:r w:rsidRPr="009B2290">
        <w:rPr>
          <w:rFonts w:ascii="Arial" w:hAnsi="Arial" w:cs="Arial"/>
          <w:i/>
          <w:sz w:val="22"/>
          <w:szCs w:val="22"/>
        </w:rPr>
        <w:lastRenderedPageBreak/>
        <w:t xml:space="preserve">copy of the letter </w:t>
      </w:r>
      <w:r>
        <w:rPr>
          <w:rFonts w:ascii="Arial" w:hAnsi="Arial" w:cs="Arial"/>
          <w:i/>
          <w:sz w:val="22"/>
          <w:szCs w:val="22"/>
        </w:rPr>
        <w:t xml:space="preserve">must </w:t>
      </w:r>
      <w:r w:rsidRPr="009B2290">
        <w:rPr>
          <w:rFonts w:ascii="Arial" w:hAnsi="Arial" w:cs="Arial"/>
          <w:i/>
          <w:sz w:val="22"/>
          <w:szCs w:val="22"/>
        </w:rPr>
        <w:t xml:space="preserve">be </w:t>
      </w:r>
      <w:r>
        <w:rPr>
          <w:rFonts w:ascii="Arial" w:hAnsi="Arial" w:cs="Arial"/>
          <w:i/>
          <w:sz w:val="22"/>
          <w:szCs w:val="22"/>
        </w:rPr>
        <w:t xml:space="preserve">sent </w:t>
      </w:r>
      <w:r w:rsidR="00E94FC6">
        <w:rPr>
          <w:rFonts w:ascii="Arial" w:hAnsi="Arial" w:cs="Arial"/>
          <w:i/>
          <w:sz w:val="22"/>
          <w:szCs w:val="22"/>
        </w:rPr>
        <w:t>t</w:t>
      </w:r>
      <w:r w:rsidRPr="009B2290">
        <w:rPr>
          <w:rFonts w:ascii="Arial" w:hAnsi="Arial" w:cs="Arial"/>
          <w:i/>
          <w:sz w:val="22"/>
          <w:szCs w:val="22"/>
        </w:rPr>
        <w:t xml:space="preserve">o the </w:t>
      </w:r>
      <w:r w:rsidR="00E94FC6">
        <w:rPr>
          <w:rFonts w:ascii="Arial" w:hAnsi="Arial" w:cs="Arial"/>
          <w:i/>
          <w:sz w:val="22"/>
          <w:szCs w:val="22"/>
        </w:rPr>
        <w:t xml:space="preserve">FNS </w:t>
      </w:r>
      <w:r>
        <w:rPr>
          <w:rFonts w:ascii="Arial" w:hAnsi="Arial" w:cs="Arial"/>
          <w:i/>
          <w:sz w:val="22"/>
          <w:szCs w:val="22"/>
        </w:rPr>
        <w:t xml:space="preserve">Regional Office at the same time </w:t>
      </w:r>
      <w:r w:rsidR="00EE3DF9">
        <w:rPr>
          <w:rFonts w:ascii="Arial" w:hAnsi="Arial" w:cs="Arial"/>
          <w:i/>
          <w:sz w:val="22"/>
          <w:szCs w:val="22"/>
        </w:rPr>
        <w:t>it is</w:t>
      </w:r>
      <w:r>
        <w:rPr>
          <w:rFonts w:ascii="Arial" w:hAnsi="Arial" w:cs="Arial"/>
          <w:i/>
          <w:sz w:val="22"/>
          <w:szCs w:val="22"/>
        </w:rPr>
        <w:t xml:space="preserve"> sent to the institution.</w:t>
      </w:r>
    </w:p>
    <w:p w14:paraId="5392344B" w14:textId="77777777" w:rsidR="00862130" w:rsidRDefault="00862130" w:rsidP="009B2290">
      <w:pPr>
        <w:rPr>
          <w:rFonts w:ascii="Arial" w:hAnsi="Arial" w:cs="Arial"/>
          <w:b/>
          <w:sz w:val="22"/>
          <w:szCs w:val="22"/>
        </w:rPr>
      </w:pPr>
    </w:p>
    <w:p w14:paraId="5392344C" w14:textId="77777777" w:rsidR="009B2290" w:rsidRPr="009B2290" w:rsidRDefault="009B2290" w:rsidP="009B2290">
      <w:pPr>
        <w:rPr>
          <w:rFonts w:ascii="Arial" w:hAnsi="Arial" w:cs="Arial"/>
          <w:b/>
          <w:sz w:val="22"/>
          <w:szCs w:val="22"/>
        </w:rPr>
      </w:pPr>
      <w:r w:rsidRPr="009B2290">
        <w:rPr>
          <w:rFonts w:ascii="Arial" w:hAnsi="Arial" w:cs="Arial"/>
          <w:b/>
          <w:sz w:val="22"/>
          <w:szCs w:val="22"/>
        </w:rPr>
        <w:t>Corrective Action</w:t>
      </w:r>
    </w:p>
    <w:p w14:paraId="5392344D" w14:textId="77777777" w:rsidR="009B2290" w:rsidRPr="009B2290" w:rsidRDefault="009B2290" w:rsidP="009B2290">
      <w:pPr>
        <w:rPr>
          <w:rFonts w:ascii="Arial" w:hAnsi="Arial" w:cs="Arial"/>
          <w:sz w:val="22"/>
          <w:szCs w:val="22"/>
        </w:rPr>
      </w:pPr>
    </w:p>
    <w:p w14:paraId="5392344E"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Whether or not the institution is successful in its suspension appeal, the institution has the opportunity to submit corrective action to address the serious deficiency determination, such as submitting revised claiming procedures. If the institution’s corrective action is accepted by the State agency, the serious deficiency is temporarily deferred, the suspension is removed, and the institution is able to continue participation in CACFP. </w:t>
      </w:r>
    </w:p>
    <w:p w14:paraId="5392344F" w14:textId="77777777" w:rsidR="009B2290" w:rsidRPr="009B2290" w:rsidRDefault="009B2290" w:rsidP="009B2290">
      <w:pPr>
        <w:rPr>
          <w:rFonts w:ascii="Arial" w:hAnsi="Arial" w:cs="Arial"/>
          <w:sz w:val="22"/>
          <w:szCs w:val="22"/>
        </w:rPr>
      </w:pPr>
    </w:p>
    <w:p w14:paraId="53923450"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If the corrective action is not accepted, the State agency must continue with the proposed termination and disqualification of the institution and the RP/Is and begin the regular appeal process as outlined in Part 7 of this </w:t>
      </w:r>
      <w:r w:rsidR="007229F7">
        <w:rPr>
          <w:rFonts w:ascii="Arial" w:hAnsi="Arial" w:cs="Arial"/>
          <w:sz w:val="22"/>
          <w:szCs w:val="22"/>
        </w:rPr>
        <w:t>guidance</w:t>
      </w:r>
      <w:r w:rsidRPr="009B2290">
        <w:rPr>
          <w:rFonts w:ascii="Arial" w:hAnsi="Arial" w:cs="Arial"/>
          <w:sz w:val="22"/>
          <w:szCs w:val="22"/>
        </w:rPr>
        <w:t>.</w:t>
      </w:r>
    </w:p>
    <w:p w14:paraId="53923451" w14:textId="77777777" w:rsidR="009B2290" w:rsidRPr="009B2290" w:rsidRDefault="009B2290" w:rsidP="009B2290">
      <w:pPr>
        <w:rPr>
          <w:rFonts w:ascii="Arial" w:hAnsi="Arial" w:cs="Arial"/>
          <w:sz w:val="22"/>
          <w:szCs w:val="22"/>
        </w:rPr>
      </w:pPr>
    </w:p>
    <w:p w14:paraId="53923452" w14:textId="77777777" w:rsidR="009B2290" w:rsidRPr="00110F9D" w:rsidRDefault="009B2290" w:rsidP="009B2290">
      <w:pPr>
        <w:keepNext/>
        <w:keepLines/>
        <w:spacing w:before="120" w:after="120"/>
        <w:ind w:left="374" w:hanging="374"/>
        <w:outlineLvl w:val="1"/>
        <w:rPr>
          <w:rFonts w:ascii="Arial" w:eastAsia="Times New Roman" w:hAnsi="Arial"/>
          <w:b/>
          <w:bCs/>
          <w:szCs w:val="24"/>
        </w:rPr>
      </w:pPr>
      <w:bookmarkStart w:id="144" w:name="_Toc351648117"/>
      <w:bookmarkStart w:id="145" w:name="_Toc357364868"/>
      <w:bookmarkStart w:id="146" w:name="_Toc361860844"/>
      <w:bookmarkStart w:id="147" w:name="_Toc410941342"/>
      <w:r w:rsidRPr="00110F9D">
        <w:rPr>
          <w:rFonts w:ascii="Arial" w:eastAsia="Times New Roman" w:hAnsi="Arial"/>
          <w:b/>
          <w:bCs/>
          <w:szCs w:val="24"/>
        </w:rPr>
        <w:t>D.  Agreement Termination and Disqualification</w:t>
      </w:r>
      <w:bookmarkEnd w:id="144"/>
      <w:bookmarkEnd w:id="145"/>
      <w:bookmarkEnd w:id="146"/>
      <w:bookmarkEnd w:id="147"/>
      <w:r w:rsidRPr="00110F9D">
        <w:rPr>
          <w:rFonts w:ascii="Arial" w:eastAsia="Times New Roman" w:hAnsi="Arial"/>
          <w:b/>
          <w:bCs/>
          <w:szCs w:val="24"/>
        </w:rPr>
        <w:t xml:space="preserve"> </w:t>
      </w:r>
    </w:p>
    <w:p w14:paraId="53923453" w14:textId="77777777" w:rsidR="009B2290" w:rsidRPr="009B2290" w:rsidRDefault="009B2290" w:rsidP="009B2290">
      <w:pPr>
        <w:contextualSpacing/>
        <w:rPr>
          <w:rFonts w:ascii="Arial" w:hAnsi="Arial" w:cs="Arial"/>
          <w:sz w:val="22"/>
          <w:szCs w:val="22"/>
        </w:rPr>
      </w:pPr>
    </w:p>
    <w:p w14:paraId="53923454" w14:textId="77777777" w:rsidR="009B2290" w:rsidRPr="009B2290" w:rsidRDefault="009B2290" w:rsidP="009B2290">
      <w:pPr>
        <w:contextualSpacing/>
        <w:rPr>
          <w:rFonts w:ascii="Arial" w:hAnsi="Arial" w:cs="Arial"/>
          <w:sz w:val="22"/>
          <w:szCs w:val="22"/>
        </w:rPr>
      </w:pPr>
      <w:r w:rsidRPr="009B2290">
        <w:rPr>
          <w:rFonts w:ascii="Arial" w:hAnsi="Arial" w:cs="Arial"/>
          <w:sz w:val="22"/>
          <w:szCs w:val="22"/>
        </w:rPr>
        <w:t>When the time for requesting an appeal expires or the hearing official upholds the proposed termination or disqualification, the State agency must:</w:t>
      </w:r>
    </w:p>
    <w:p w14:paraId="53923455" w14:textId="77777777" w:rsidR="00296FE1" w:rsidRDefault="00296FE1" w:rsidP="00296FE1">
      <w:pPr>
        <w:ind w:left="360"/>
        <w:contextualSpacing/>
        <w:rPr>
          <w:rFonts w:ascii="Arial" w:hAnsi="Arial" w:cs="Arial"/>
          <w:sz w:val="22"/>
          <w:szCs w:val="22"/>
        </w:rPr>
      </w:pPr>
    </w:p>
    <w:p w14:paraId="53923456" w14:textId="77777777" w:rsidR="009B2290" w:rsidRPr="009B2290" w:rsidRDefault="009B2290" w:rsidP="00D915DA">
      <w:pPr>
        <w:numPr>
          <w:ilvl w:val="0"/>
          <w:numId w:val="10"/>
        </w:numPr>
        <w:ind w:left="720"/>
        <w:contextualSpacing/>
        <w:rPr>
          <w:rFonts w:ascii="Arial" w:hAnsi="Arial" w:cs="Arial"/>
          <w:sz w:val="22"/>
          <w:szCs w:val="22"/>
        </w:rPr>
      </w:pPr>
      <w:r w:rsidRPr="009B2290">
        <w:rPr>
          <w:rFonts w:ascii="Arial" w:hAnsi="Arial" w:cs="Arial"/>
          <w:sz w:val="22"/>
          <w:szCs w:val="22"/>
        </w:rPr>
        <w:t xml:space="preserve">Notify the institution’s executive director and chairman of the board of directors, and the RP/Is that the institution’s agreement has been terminated and that the institution and RP/Is have been disqualified; </w:t>
      </w:r>
    </w:p>
    <w:p w14:paraId="53923457" w14:textId="77777777" w:rsidR="009B2290" w:rsidRPr="009B2290" w:rsidRDefault="009B2290" w:rsidP="00F15361">
      <w:pPr>
        <w:ind w:left="720"/>
        <w:contextualSpacing/>
        <w:rPr>
          <w:rFonts w:ascii="Arial" w:hAnsi="Arial" w:cs="Arial"/>
          <w:sz w:val="22"/>
          <w:szCs w:val="22"/>
        </w:rPr>
      </w:pPr>
    </w:p>
    <w:p w14:paraId="53923458" w14:textId="77777777" w:rsidR="009B2290" w:rsidRPr="009B2290" w:rsidRDefault="009B2290" w:rsidP="00D915DA">
      <w:pPr>
        <w:numPr>
          <w:ilvl w:val="0"/>
          <w:numId w:val="10"/>
        </w:numPr>
        <w:tabs>
          <w:tab w:val="left" w:pos="360"/>
        </w:tabs>
        <w:ind w:left="720"/>
        <w:contextualSpacing/>
        <w:rPr>
          <w:rFonts w:ascii="Arial" w:hAnsi="Arial" w:cs="Arial"/>
          <w:sz w:val="22"/>
          <w:szCs w:val="22"/>
        </w:rPr>
      </w:pPr>
      <w:r w:rsidRPr="009B2290">
        <w:rPr>
          <w:rFonts w:ascii="Arial" w:hAnsi="Arial" w:cs="Arial"/>
          <w:sz w:val="22"/>
          <w:szCs w:val="22"/>
        </w:rPr>
        <w:t>Update the State agency list at the time such notice is issued; and</w:t>
      </w:r>
    </w:p>
    <w:p w14:paraId="53923459" w14:textId="77777777" w:rsidR="009B2290" w:rsidRPr="009B2290" w:rsidRDefault="009B2290" w:rsidP="00F15361">
      <w:pPr>
        <w:ind w:left="1170"/>
        <w:contextualSpacing/>
        <w:rPr>
          <w:rFonts w:ascii="Arial" w:hAnsi="Arial" w:cs="Arial"/>
          <w:sz w:val="22"/>
          <w:szCs w:val="22"/>
        </w:rPr>
      </w:pPr>
    </w:p>
    <w:p w14:paraId="5392345A" w14:textId="77777777" w:rsidR="009B2290" w:rsidRPr="009B2290" w:rsidRDefault="009B2290" w:rsidP="00D915DA">
      <w:pPr>
        <w:numPr>
          <w:ilvl w:val="0"/>
          <w:numId w:val="10"/>
        </w:numPr>
        <w:tabs>
          <w:tab w:val="left" w:pos="360"/>
        </w:tabs>
        <w:ind w:left="720"/>
        <w:contextualSpacing/>
        <w:rPr>
          <w:rFonts w:ascii="Arial" w:hAnsi="Arial" w:cs="Arial"/>
          <w:sz w:val="22"/>
          <w:szCs w:val="22"/>
        </w:rPr>
      </w:pPr>
      <w:r w:rsidRPr="009B2290">
        <w:rPr>
          <w:rFonts w:ascii="Arial" w:hAnsi="Arial" w:cs="Arial"/>
          <w:sz w:val="22"/>
          <w:szCs w:val="22"/>
        </w:rPr>
        <w:t>Provide a copy of the notice and the mailing address and date of birth for each RP/I with the full amount of any determined debt associated with the institution and/or the RP/I to the appropriate FNS Regional Office for inclusion on the NDL [7 CFR 226.6(c)(3)(iii)(E)].</w:t>
      </w:r>
    </w:p>
    <w:p w14:paraId="5392345B" w14:textId="77777777" w:rsidR="009B2290" w:rsidRPr="009B2290" w:rsidRDefault="009B2290" w:rsidP="00F15361">
      <w:pPr>
        <w:tabs>
          <w:tab w:val="left" w:pos="360"/>
        </w:tabs>
        <w:rPr>
          <w:rFonts w:ascii="Arial" w:eastAsia="Times New Roman" w:hAnsi="Arial" w:cs="Arial"/>
          <w:sz w:val="22"/>
          <w:szCs w:val="22"/>
        </w:rPr>
      </w:pPr>
    </w:p>
    <w:p w14:paraId="5392345C" w14:textId="77777777" w:rsidR="009B2290" w:rsidRPr="009B2290" w:rsidRDefault="009B2290" w:rsidP="00F15361">
      <w:pPr>
        <w:rPr>
          <w:rFonts w:ascii="Arial" w:hAnsi="Arial" w:cs="Arial"/>
          <w:iCs/>
          <w:sz w:val="22"/>
          <w:szCs w:val="22"/>
        </w:rPr>
      </w:pPr>
      <w:r w:rsidRPr="009B2290">
        <w:rPr>
          <w:rFonts w:ascii="Arial" w:hAnsi="Arial" w:cs="Arial"/>
          <w:iCs/>
          <w:sz w:val="22"/>
          <w:szCs w:val="22"/>
        </w:rPr>
        <w:t xml:space="preserve">If the </w:t>
      </w:r>
      <w:r w:rsidRPr="009B2290">
        <w:rPr>
          <w:rFonts w:ascii="Arial" w:hAnsi="Arial" w:cs="Arial"/>
          <w:sz w:val="22"/>
          <w:szCs w:val="22"/>
        </w:rPr>
        <w:t xml:space="preserve">institution and RP/Is </w:t>
      </w:r>
      <w:r w:rsidRPr="009B2290">
        <w:rPr>
          <w:rFonts w:ascii="Arial" w:hAnsi="Arial" w:cs="Arial"/>
          <w:iCs/>
          <w:sz w:val="22"/>
          <w:szCs w:val="22"/>
        </w:rPr>
        <w:t>request an appeal and the hearing official overturns the State agency’s suspension, the State agency must temporarily defer the serious deficie</w:t>
      </w:r>
      <w:r w:rsidR="00754AB7">
        <w:rPr>
          <w:rFonts w:ascii="Arial" w:hAnsi="Arial" w:cs="Arial"/>
          <w:iCs/>
          <w:sz w:val="22"/>
          <w:szCs w:val="22"/>
        </w:rPr>
        <w:t xml:space="preserve">ncy and withdraw the suspension </w:t>
      </w:r>
      <w:r w:rsidRPr="009B2290">
        <w:rPr>
          <w:rFonts w:ascii="Arial" w:hAnsi="Arial" w:cs="Arial"/>
          <w:sz w:val="22"/>
          <w:szCs w:val="22"/>
        </w:rPr>
        <w:t>[7 CFR 226.6(c)(3)(iii)(B)(1)(i)]</w:t>
      </w:r>
      <w:r w:rsidRPr="009B2290">
        <w:rPr>
          <w:rFonts w:ascii="Arial" w:hAnsi="Arial" w:cs="Arial"/>
          <w:iCs/>
          <w:sz w:val="22"/>
          <w:szCs w:val="22"/>
        </w:rPr>
        <w:t>.</w:t>
      </w:r>
    </w:p>
    <w:p w14:paraId="5392345D" w14:textId="77777777" w:rsidR="009B2290" w:rsidRPr="009B2290" w:rsidRDefault="009B2290" w:rsidP="009B2290">
      <w:pPr>
        <w:rPr>
          <w:rFonts w:ascii="Arial" w:hAnsi="Arial" w:cs="Arial"/>
          <w:iCs/>
          <w:sz w:val="22"/>
          <w:szCs w:val="22"/>
        </w:rPr>
      </w:pPr>
    </w:p>
    <w:p w14:paraId="5392345E" w14:textId="77777777" w:rsidR="00C67423" w:rsidRDefault="009B2290" w:rsidP="009B2290">
      <w:pPr>
        <w:rPr>
          <w:rFonts w:ascii="Arial" w:hAnsi="Arial" w:cs="Arial"/>
          <w:sz w:val="22"/>
          <w:szCs w:val="22"/>
        </w:rPr>
      </w:pPr>
      <w:r w:rsidRPr="009B2290" w:rsidDel="007B78A3">
        <w:rPr>
          <w:rFonts w:ascii="Arial" w:hAnsi="Arial" w:cs="Arial"/>
          <w:sz w:val="22"/>
          <w:szCs w:val="22"/>
        </w:rPr>
        <w:t xml:space="preserve">The State agency will report the name of the terminated and disqualified institution and RP/Is to the FNS Regional Office at the same time the institution and RP/Is are notified. In reporting the name of the institution and RP/Is to the FNS Regional Office, the State agency will follow the instructions outlined in Part 10 of this </w:t>
      </w:r>
      <w:r w:rsidR="007229F7">
        <w:rPr>
          <w:rFonts w:ascii="Arial" w:hAnsi="Arial" w:cs="Arial"/>
          <w:sz w:val="22"/>
          <w:szCs w:val="22"/>
        </w:rPr>
        <w:t>guidance</w:t>
      </w:r>
      <w:r w:rsidRPr="009B2290" w:rsidDel="007B78A3">
        <w:rPr>
          <w:rFonts w:ascii="Arial" w:hAnsi="Arial" w:cs="Arial"/>
          <w:sz w:val="22"/>
          <w:szCs w:val="22"/>
        </w:rPr>
        <w:t>. The FNS Regional Office will request that the FNS National Office add the names of the institution and the RP/Is to the NDL.</w:t>
      </w:r>
    </w:p>
    <w:p w14:paraId="5392345F" w14:textId="77777777" w:rsidR="00296FE1" w:rsidRDefault="00296FE1" w:rsidP="009B2290">
      <w:pPr>
        <w:rPr>
          <w:rFonts w:ascii="Arial" w:hAnsi="Arial" w:cs="Arial"/>
          <w:sz w:val="22"/>
          <w:szCs w:val="22"/>
        </w:rPr>
      </w:pPr>
    </w:p>
    <w:p w14:paraId="53923460" w14:textId="77777777" w:rsidR="00296FE1" w:rsidRPr="00296FE1" w:rsidRDefault="00296FE1" w:rsidP="009B2290">
      <w:pPr>
        <w:rPr>
          <w:rFonts w:ascii="Arial" w:hAnsi="Arial" w:cs="Arial"/>
          <w:b/>
          <w:sz w:val="22"/>
          <w:szCs w:val="22"/>
        </w:rPr>
      </w:pPr>
      <w:r w:rsidRPr="00296FE1">
        <w:rPr>
          <w:rFonts w:ascii="Arial" w:hAnsi="Arial" w:cs="Arial"/>
          <w:b/>
          <w:sz w:val="22"/>
          <w:szCs w:val="22"/>
        </w:rPr>
        <w:t xml:space="preserve">Refer to </w:t>
      </w:r>
      <w:r w:rsidR="005C0C15">
        <w:rPr>
          <w:rFonts w:ascii="Arial" w:hAnsi="Arial" w:cs="Arial"/>
          <w:b/>
          <w:sz w:val="22"/>
          <w:szCs w:val="22"/>
        </w:rPr>
        <w:t>Prototype Letter</w:t>
      </w:r>
      <w:r w:rsidRPr="00296FE1">
        <w:rPr>
          <w:rFonts w:ascii="Arial" w:hAnsi="Arial" w:cs="Arial"/>
          <w:b/>
          <w:sz w:val="22"/>
          <w:szCs w:val="22"/>
        </w:rPr>
        <w:t xml:space="preserve"> 3:  </w:t>
      </w:r>
      <w:r w:rsidRPr="00296FE1">
        <w:rPr>
          <w:rFonts w:ascii="Arial" w:hAnsi="Arial" w:cs="Arial"/>
          <w:b/>
          <w:bCs/>
          <w:szCs w:val="24"/>
        </w:rPr>
        <w:t>Notice of Proposed Termination and Disqualification</w:t>
      </w:r>
      <w:r w:rsidRPr="00296FE1">
        <w:rPr>
          <w:rFonts w:ascii="Arial" w:hAnsi="Arial" w:cs="Arial"/>
          <w:b/>
          <w:szCs w:val="24"/>
        </w:rPr>
        <w:t xml:space="preserve"> of Institutions</w:t>
      </w:r>
      <w:r>
        <w:rPr>
          <w:rFonts w:ascii="Arial" w:hAnsi="Arial" w:cs="Arial"/>
          <w:b/>
          <w:szCs w:val="24"/>
        </w:rPr>
        <w:t xml:space="preserve">. </w:t>
      </w:r>
      <w:r w:rsidRPr="009B2290">
        <w:rPr>
          <w:rFonts w:ascii="Arial" w:hAnsi="Arial" w:cs="Arial"/>
          <w:i/>
          <w:sz w:val="22"/>
          <w:szCs w:val="22"/>
        </w:rPr>
        <w:t xml:space="preserve">A copy of the letter </w:t>
      </w:r>
      <w:r>
        <w:rPr>
          <w:rFonts w:ascii="Arial" w:hAnsi="Arial" w:cs="Arial"/>
          <w:i/>
          <w:sz w:val="22"/>
          <w:szCs w:val="22"/>
        </w:rPr>
        <w:t xml:space="preserve">must </w:t>
      </w:r>
      <w:r w:rsidRPr="009B2290">
        <w:rPr>
          <w:rFonts w:ascii="Arial" w:hAnsi="Arial" w:cs="Arial"/>
          <w:i/>
          <w:sz w:val="22"/>
          <w:szCs w:val="22"/>
        </w:rPr>
        <w:t xml:space="preserve">be </w:t>
      </w:r>
      <w:r>
        <w:rPr>
          <w:rFonts w:ascii="Arial" w:hAnsi="Arial" w:cs="Arial"/>
          <w:i/>
          <w:sz w:val="22"/>
          <w:szCs w:val="22"/>
        </w:rPr>
        <w:t xml:space="preserve">sent </w:t>
      </w:r>
      <w:r w:rsidR="00E94FC6">
        <w:rPr>
          <w:rFonts w:ascii="Arial" w:hAnsi="Arial" w:cs="Arial"/>
          <w:i/>
          <w:sz w:val="22"/>
          <w:szCs w:val="22"/>
        </w:rPr>
        <w:t>t</w:t>
      </w:r>
      <w:r w:rsidRPr="009B2290">
        <w:rPr>
          <w:rFonts w:ascii="Arial" w:hAnsi="Arial" w:cs="Arial"/>
          <w:i/>
          <w:sz w:val="22"/>
          <w:szCs w:val="22"/>
        </w:rPr>
        <w:t xml:space="preserve">o the </w:t>
      </w:r>
      <w:r w:rsidR="00E94FC6">
        <w:rPr>
          <w:rFonts w:ascii="Arial" w:hAnsi="Arial" w:cs="Arial"/>
          <w:i/>
          <w:sz w:val="22"/>
          <w:szCs w:val="22"/>
        </w:rPr>
        <w:t xml:space="preserve">FNS </w:t>
      </w:r>
      <w:r>
        <w:rPr>
          <w:rFonts w:ascii="Arial" w:hAnsi="Arial" w:cs="Arial"/>
          <w:i/>
          <w:sz w:val="22"/>
          <w:szCs w:val="22"/>
        </w:rPr>
        <w:t xml:space="preserve">Regional Office at the same time </w:t>
      </w:r>
      <w:r w:rsidR="00EE3DF9">
        <w:rPr>
          <w:rFonts w:ascii="Arial" w:hAnsi="Arial" w:cs="Arial"/>
          <w:i/>
          <w:sz w:val="22"/>
          <w:szCs w:val="22"/>
        </w:rPr>
        <w:t>it is</w:t>
      </w:r>
      <w:r>
        <w:rPr>
          <w:rFonts w:ascii="Arial" w:hAnsi="Arial" w:cs="Arial"/>
          <w:i/>
          <w:sz w:val="22"/>
          <w:szCs w:val="22"/>
        </w:rPr>
        <w:t xml:space="preserve"> sent to the institution.</w:t>
      </w:r>
      <w:r>
        <w:rPr>
          <w:rFonts w:ascii="Arial" w:hAnsi="Arial" w:cs="Arial"/>
          <w:b/>
          <w:szCs w:val="24"/>
        </w:rPr>
        <w:t xml:space="preserve"> </w:t>
      </w:r>
    </w:p>
    <w:p w14:paraId="53923461" w14:textId="77777777" w:rsidR="00C67423" w:rsidRPr="009B2290" w:rsidDel="007B78A3" w:rsidRDefault="00C67423" w:rsidP="009B2290">
      <w:pPr>
        <w:rPr>
          <w:rFonts w:ascii="Arial" w:hAnsi="Arial" w:cs="Arial"/>
          <w:sz w:val="22"/>
          <w:szCs w:val="22"/>
        </w:rPr>
      </w:pPr>
    </w:p>
    <w:p w14:paraId="53923462" w14:textId="77777777" w:rsidR="009B2290" w:rsidRPr="00110F9D" w:rsidRDefault="009B2290" w:rsidP="009B2290">
      <w:pPr>
        <w:keepNext/>
        <w:keepLines/>
        <w:spacing w:before="120" w:after="120"/>
        <w:ind w:left="374" w:hanging="374"/>
        <w:outlineLvl w:val="1"/>
        <w:rPr>
          <w:rFonts w:ascii="Arial" w:eastAsia="Times New Roman" w:hAnsi="Arial"/>
          <w:b/>
          <w:bCs/>
          <w:szCs w:val="24"/>
        </w:rPr>
      </w:pPr>
      <w:bookmarkStart w:id="148" w:name="_Toc351648118"/>
      <w:bookmarkStart w:id="149" w:name="_Toc357364869"/>
      <w:bookmarkStart w:id="150" w:name="_Toc361860845"/>
      <w:bookmarkStart w:id="151" w:name="_Toc410941343"/>
      <w:r w:rsidRPr="00110F9D">
        <w:rPr>
          <w:rFonts w:ascii="Arial" w:eastAsia="Times New Roman" w:hAnsi="Arial"/>
          <w:b/>
          <w:bCs/>
          <w:szCs w:val="24"/>
        </w:rPr>
        <w:t>E.  Program Payments during a Suspension</w:t>
      </w:r>
      <w:bookmarkEnd w:id="148"/>
      <w:bookmarkEnd w:id="149"/>
      <w:bookmarkEnd w:id="150"/>
      <w:bookmarkEnd w:id="151"/>
    </w:p>
    <w:p w14:paraId="53923463" w14:textId="77777777" w:rsidR="009B2290" w:rsidRPr="009B2290" w:rsidRDefault="009B2290" w:rsidP="009B2290">
      <w:pPr>
        <w:rPr>
          <w:rFonts w:ascii="Arial" w:hAnsi="Arial" w:cs="Arial"/>
          <w:sz w:val="22"/>
          <w:szCs w:val="22"/>
        </w:rPr>
      </w:pPr>
    </w:p>
    <w:p w14:paraId="53923464"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The State agency is not allowed to pay claims to a suspended institution. Payments for valid claims may only be paid if a suspension review official or hearing official overturns the suspension. </w:t>
      </w:r>
    </w:p>
    <w:p w14:paraId="53923465" w14:textId="77777777" w:rsidR="009B2290" w:rsidRPr="009B2290" w:rsidRDefault="009B2290" w:rsidP="009B2290">
      <w:pPr>
        <w:rPr>
          <w:rFonts w:ascii="Arial" w:hAnsi="Arial" w:cs="Arial"/>
          <w:sz w:val="22"/>
          <w:szCs w:val="22"/>
        </w:rPr>
      </w:pPr>
    </w:p>
    <w:p w14:paraId="53923466" w14:textId="77777777" w:rsidR="009B2290" w:rsidRPr="009B2290" w:rsidRDefault="009B2290" w:rsidP="009B2290">
      <w:pPr>
        <w:rPr>
          <w:rFonts w:ascii="Arial" w:hAnsi="Arial" w:cs="Arial"/>
          <w:sz w:val="22"/>
          <w:szCs w:val="22"/>
        </w:rPr>
      </w:pPr>
      <w:r w:rsidRPr="009B2290">
        <w:rPr>
          <w:rFonts w:ascii="Arial" w:hAnsi="Arial" w:cs="Arial"/>
          <w:sz w:val="22"/>
          <w:szCs w:val="22"/>
        </w:rPr>
        <w:lastRenderedPageBreak/>
        <w:t>When a sponsoring organization is suspended for the submission of a false or fraudulent claim, the State agency is required to make sure that payments to the sponsored DCHs for eligible meals served are still made. The State agency may work with another sponsoring organization to process the claims during the suspension process or the State agency may</w:t>
      </w:r>
      <w:r w:rsidRPr="009B2290">
        <w:rPr>
          <w:rFonts w:ascii="Arial" w:hAnsi="Arial"/>
          <w:sz w:val="22"/>
          <w:szCs w:val="22"/>
        </w:rPr>
        <w:t xml:space="preserve"> </w:t>
      </w:r>
      <w:r w:rsidRPr="009B2290">
        <w:rPr>
          <w:rFonts w:ascii="Arial" w:hAnsi="Arial" w:cs="Arial"/>
          <w:sz w:val="22"/>
          <w:szCs w:val="22"/>
        </w:rPr>
        <w:t xml:space="preserve">temporarily make meal payments directly to the sponsored facilities during the period of the sponsoring organization’s suspension. The State agency should contact the FNS Regional Office for additional guidance with this emergency and temporary procedure. </w:t>
      </w:r>
    </w:p>
    <w:p w14:paraId="53923467" w14:textId="77777777" w:rsidR="009B2290" w:rsidRPr="009B2290" w:rsidRDefault="009B2290" w:rsidP="009B2290">
      <w:pPr>
        <w:rPr>
          <w:rFonts w:ascii="Arial" w:hAnsi="Arial" w:cs="Arial"/>
          <w:sz w:val="22"/>
          <w:szCs w:val="22"/>
        </w:rPr>
      </w:pPr>
    </w:p>
    <w:p w14:paraId="53923468"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If there is no other way to provide the sponsored facilities with earned meal reimbursements other than by passing payments through the suspended sponsoring organization, then the law requires these payments to continue. The sponsoring organization would be liable for continuing to pay all valid claims and any claims not paid would be added to the debt owed by the institution. </w:t>
      </w:r>
    </w:p>
    <w:p w14:paraId="53923469" w14:textId="77777777" w:rsidR="009B2290" w:rsidRPr="009B2290" w:rsidRDefault="009B2290" w:rsidP="009B2290">
      <w:pPr>
        <w:contextualSpacing/>
        <w:rPr>
          <w:rFonts w:ascii="Arial" w:hAnsi="Arial" w:cs="Arial"/>
          <w:sz w:val="22"/>
          <w:szCs w:val="22"/>
          <w:u w:val="single"/>
        </w:rPr>
      </w:pPr>
    </w:p>
    <w:p w14:paraId="5392346A"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If the suspended sponsoring organization appeals the proposed termination and disqualification and is upheld, it could submit claims for allowable Program administrative costs incurred during the period of suspension that are properly documented. </w:t>
      </w:r>
    </w:p>
    <w:p w14:paraId="5392346B" w14:textId="77777777" w:rsidR="00474E98" w:rsidRDefault="00474E98">
      <w:pPr>
        <w:rPr>
          <w:rFonts w:ascii="Arial" w:hAnsi="Arial" w:cs="Arial"/>
          <w:sz w:val="22"/>
          <w:szCs w:val="22"/>
        </w:rPr>
      </w:pPr>
      <w:r>
        <w:rPr>
          <w:rFonts w:ascii="Arial" w:hAnsi="Arial" w:cs="Arial"/>
          <w:sz w:val="22"/>
          <w:szCs w:val="22"/>
        </w:rPr>
        <w:br w:type="page"/>
      </w:r>
    </w:p>
    <w:p w14:paraId="5392346C" w14:textId="77777777" w:rsidR="009B2290" w:rsidRPr="00110F9D" w:rsidRDefault="009B2290" w:rsidP="00763914">
      <w:pPr>
        <w:pStyle w:val="Heading2"/>
        <w:numPr>
          <w:ilvl w:val="0"/>
          <w:numId w:val="0"/>
        </w:numPr>
        <w:ind w:left="375"/>
      </w:pPr>
      <w:bookmarkStart w:id="152" w:name="_Toc351648119"/>
      <w:bookmarkStart w:id="153" w:name="_Toc357364870"/>
      <w:bookmarkStart w:id="154" w:name="_Toc361860846"/>
      <w:bookmarkStart w:id="155" w:name="_Toc410941344"/>
      <w:r w:rsidRPr="00110F9D">
        <w:lastRenderedPageBreak/>
        <w:t>F.  Questions &amp; Answers</w:t>
      </w:r>
      <w:bookmarkEnd w:id="152"/>
      <w:bookmarkEnd w:id="153"/>
      <w:bookmarkEnd w:id="154"/>
      <w:bookmarkEnd w:id="155"/>
      <w:r w:rsidRPr="00110F9D">
        <w:t xml:space="preserve"> </w:t>
      </w:r>
    </w:p>
    <w:p w14:paraId="5392346D" w14:textId="77777777" w:rsidR="009B2290" w:rsidRPr="009B2290" w:rsidRDefault="009B2290" w:rsidP="009B2290">
      <w:pPr>
        <w:rPr>
          <w:rFonts w:ascii="Arial" w:hAnsi="Arial" w:cs="Arial"/>
          <w:b/>
          <w:sz w:val="22"/>
          <w:szCs w:val="22"/>
          <w:u w:val="single"/>
        </w:rPr>
      </w:pPr>
    </w:p>
    <w:p w14:paraId="5392346E" w14:textId="77777777" w:rsidR="00CB4870" w:rsidRPr="001F6A67" w:rsidRDefault="00CB4870" w:rsidP="00D915DA">
      <w:pPr>
        <w:numPr>
          <w:ilvl w:val="0"/>
          <w:numId w:val="16"/>
        </w:numPr>
        <w:contextualSpacing/>
        <w:rPr>
          <w:rFonts w:ascii="Arial" w:hAnsi="Arial" w:cs="Arial"/>
          <w:b/>
          <w:sz w:val="22"/>
          <w:szCs w:val="22"/>
          <w:highlight w:val="yellow"/>
        </w:rPr>
      </w:pPr>
      <w:r w:rsidRPr="001F6A67">
        <w:rPr>
          <w:rFonts w:ascii="Arial" w:hAnsi="Arial" w:cs="Arial"/>
          <w:b/>
          <w:sz w:val="22"/>
          <w:szCs w:val="22"/>
          <w:highlight w:val="yellow"/>
        </w:rPr>
        <w:t>What does it mean to “take action consistent with licensing recommendations” when a State agency’s monitor finds conditions of imminent threat to health and safety when reviewing an institution or a facility?</w:t>
      </w:r>
    </w:p>
    <w:p w14:paraId="5392346F" w14:textId="77777777" w:rsidR="00CB6A38" w:rsidRPr="001F6A67" w:rsidRDefault="00CB6A38">
      <w:pPr>
        <w:contextualSpacing/>
        <w:rPr>
          <w:rFonts w:ascii="Arial" w:hAnsi="Arial" w:cs="Arial"/>
          <w:b/>
          <w:sz w:val="22"/>
          <w:szCs w:val="22"/>
          <w:highlight w:val="yellow"/>
        </w:rPr>
      </w:pPr>
    </w:p>
    <w:p w14:paraId="53923470" w14:textId="77777777" w:rsidR="00CB4870" w:rsidRPr="001F6A67" w:rsidRDefault="00CB4870" w:rsidP="00CB4870">
      <w:pPr>
        <w:pStyle w:val="ListParagraph"/>
        <w:ind w:left="360"/>
        <w:rPr>
          <w:szCs w:val="24"/>
          <w:highlight w:val="yellow"/>
        </w:rPr>
      </w:pPr>
      <w:r w:rsidRPr="001F6A67">
        <w:rPr>
          <w:szCs w:val="24"/>
          <w:highlight w:val="yellow"/>
        </w:rPr>
        <w:t xml:space="preserve">If a State agency monitor discovers imminent threat </w:t>
      </w:r>
      <w:r w:rsidR="000E7095" w:rsidRPr="001F6A67">
        <w:rPr>
          <w:szCs w:val="24"/>
          <w:highlight w:val="yellow"/>
        </w:rPr>
        <w:t xml:space="preserve">to the health and safety of a participant </w:t>
      </w:r>
      <w:r w:rsidRPr="001F6A67">
        <w:rPr>
          <w:szCs w:val="24"/>
          <w:highlight w:val="yellow"/>
        </w:rPr>
        <w:t xml:space="preserve">at an institution or facility, </w:t>
      </w:r>
      <w:r w:rsidR="00FE116E" w:rsidRPr="001F6A67">
        <w:rPr>
          <w:szCs w:val="24"/>
          <w:highlight w:val="yellow"/>
        </w:rPr>
        <w:t xml:space="preserve">the monitor must call the proper authorities and stay at the site until </w:t>
      </w:r>
      <w:r w:rsidR="00985CC3" w:rsidRPr="001F6A67">
        <w:rPr>
          <w:szCs w:val="24"/>
          <w:highlight w:val="yellow"/>
        </w:rPr>
        <w:t>authorities have</w:t>
      </w:r>
      <w:r w:rsidR="00FE116E" w:rsidRPr="001F6A67">
        <w:rPr>
          <w:szCs w:val="24"/>
          <w:highlight w:val="yellow"/>
        </w:rPr>
        <w:t xml:space="preserve"> arrived.</w:t>
      </w:r>
      <w:r w:rsidR="004D05E4" w:rsidRPr="001F6A67">
        <w:rPr>
          <w:szCs w:val="24"/>
          <w:highlight w:val="yellow"/>
        </w:rPr>
        <w:t xml:space="preserve"> </w:t>
      </w:r>
      <w:r w:rsidR="00743B1A" w:rsidRPr="001F6A67">
        <w:rPr>
          <w:szCs w:val="24"/>
          <w:highlight w:val="yellow"/>
        </w:rPr>
        <w:t>[CACFP</w:t>
      </w:r>
      <w:r w:rsidR="00D83395" w:rsidRPr="001F6A67">
        <w:rPr>
          <w:szCs w:val="24"/>
          <w:highlight w:val="yellow"/>
        </w:rPr>
        <w:t xml:space="preserve"> 13-2013]</w:t>
      </w:r>
    </w:p>
    <w:p w14:paraId="53923471" w14:textId="77777777" w:rsidR="00CB4870" w:rsidRPr="001F6A67" w:rsidRDefault="00CB4870" w:rsidP="00CB4870">
      <w:pPr>
        <w:pStyle w:val="ListParagraph"/>
        <w:ind w:left="360"/>
        <w:rPr>
          <w:szCs w:val="24"/>
          <w:highlight w:val="yellow"/>
        </w:rPr>
      </w:pPr>
    </w:p>
    <w:p w14:paraId="53923472" w14:textId="77777777" w:rsidR="00CB6A38" w:rsidRPr="001F6A67" w:rsidRDefault="00CB4870">
      <w:pPr>
        <w:pStyle w:val="ListParagraph"/>
        <w:ind w:left="630" w:right="990"/>
        <w:rPr>
          <w:szCs w:val="24"/>
          <w:highlight w:val="yellow"/>
        </w:rPr>
      </w:pPr>
      <w:r w:rsidRPr="001F6A67">
        <w:rPr>
          <w:b/>
          <w:szCs w:val="24"/>
          <w:highlight w:val="yellow"/>
        </w:rPr>
        <w:t>EXAMPLE</w:t>
      </w:r>
      <w:r w:rsidRPr="001F6A67">
        <w:rPr>
          <w:szCs w:val="24"/>
          <w:highlight w:val="yellow"/>
        </w:rPr>
        <w:t>:  A crocodile is legally kept as a pet and the children are separated from the crocodile by a couch. The State agency monitor found this concerning and reported it to licensing for health and safety concerns, but the licensing agency indicated it would not make a visit that day and in fact, failed to take any action at all.  Since the State agency identified this as an imminent threat, what action should the State agency take?</w:t>
      </w:r>
    </w:p>
    <w:p w14:paraId="53923473" w14:textId="77777777" w:rsidR="00CB6A38" w:rsidRPr="001F6A67" w:rsidRDefault="00CB6A38">
      <w:pPr>
        <w:pStyle w:val="ListParagraph"/>
        <w:ind w:left="630" w:right="990"/>
        <w:rPr>
          <w:szCs w:val="24"/>
          <w:highlight w:val="yellow"/>
        </w:rPr>
      </w:pPr>
    </w:p>
    <w:p w14:paraId="53923474" w14:textId="77777777" w:rsidR="00CB6A38" w:rsidRDefault="004D05E4">
      <w:pPr>
        <w:pStyle w:val="ListParagraph"/>
        <w:ind w:left="630" w:right="990"/>
        <w:rPr>
          <w:szCs w:val="24"/>
        </w:rPr>
      </w:pPr>
      <w:r w:rsidRPr="001F6A67">
        <w:rPr>
          <w:highlight w:val="yellow"/>
        </w:rPr>
        <w:t xml:space="preserve">In this instance, since licensing has indicated that it would not make a visit that day, the State agency monitor should contact another authority – e.g., police, animal control, etc. – and remain at the site until authorities have arrived.  </w:t>
      </w:r>
      <w:r w:rsidR="009C52C8" w:rsidRPr="001F6A67">
        <w:rPr>
          <w:szCs w:val="24"/>
          <w:highlight w:val="yellow"/>
        </w:rPr>
        <w:t>Because there have been these types of instances in most States, FNS has recommended that the CACFP State agency develop criteria to identify imminent threat and written procedures it will use to take action to suspend the institution’s/facility’s  participation. FNS recommends including the licensing agency in these discussions and determinations.</w:t>
      </w:r>
    </w:p>
    <w:p w14:paraId="53923475" w14:textId="77777777" w:rsidR="00CB4870" w:rsidRPr="00BD5C3F" w:rsidRDefault="00CB4870" w:rsidP="00CB4870">
      <w:pPr>
        <w:pStyle w:val="ListParagraph"/>
        <w:ind w:left="360"/>
        <w:rPr>
          <w:szCs w:val="24"/>
        </w:rPr>
      </w:pPr>
    </w:p>
    <w:p w14:paraId="53923476" w14:textId="77777777" w:rsidR="009B2290" w:rsidRPr="005965D8" w:rsidRDefault="009B2290" w:rsidP="00D915DA">
      <w:pPr>
        <w:numPr>
          <w:ilvl w:val="0"/>
          <w:numId w:val="16"/>
        </w:numPr>
        <w:contextualSpacing/>
        <w:rPr>
          <w:rFonts w:ascii="Arial" w:hAnsi="Arial" w:cs="Arial"/>
          <w:b/>
          <w:sz w:val="22"/>
          <w:szCs w:val="22"/>
        </w:rPr>
      </w:pPr>
      <w:r w:rsidRPr="005965D8">
        <w:rPr>
          <w:rFonts w:ascii="Arial" w:hAnsi="Arial" w:cs="Arial"/>
          <w:b/>
          <w:sz w:val="22"/>
          <w:szCs w:val="22"/>
        </w:rPr>
        <w:t xml:space="preserve">What is an institution’s </w:t>
      </w:r>
      <w:r w:rsidR="00CB467E">
        <w:rPr>
          <w:rFonts w:ascii="Arial" w:hAnsi="Arial" w:cs="Arial"/>
          <w:b/>
          <w:sz w:val="22"/>
          <w:szCs w:val="22"/>
        </w:rPr>
        <w:t>“Program status”</w:t>
      </w:r>
      <w:r w:rsidRPr="005965D8">
        <w:rPr>
          <w:rFonts w:ascii="Arial" w:hAnsi="Arial" w:cs="Arial"/>
          <w:b/>
          <w:sz w:val="22"/>
          <w:szCs w:val="22"/>
        </w:rPr>
        <w:t xml:space="preserve"> during the period of time between when it is suspended and when it is either reinstated or terminated from the Program?</w:t>
      </w:r>
    </w:p>
    <w:p w14:paraId="53923477" w14:textId="77777777" w:rsidR="009B2290" w:rsidRPr="005965D8" w:rsidRDefault="009B2290" w:rsidP="009B2290">
      <w:pPr>
        <w:rPr>
          <w:rFonts w:ascii="Arial" w:hAnsi="Arial" w:cs="Arial"/>
          <w:b/>
          <w:sz w:val="22"/>
          <w:szCs w:val="22"/>
        </w:rPr>
      </w:pPr>
    </w:p>
    <w:p w14:paraId="53923478" w14:textId="77777777" w:rsidR="009B2290" w:rsidRDefault="009B2290" w:rsidP="009B2290">
      <w:pPr>
        <w:ind w:left="360"/>
        <w:rPr>
          <w:rFonts w:ascii="Arial" w:hAnsi="Arial" w:cs="Arial"/>
          <w:sz w:val="22"/>
          <w:szCs w:val="22"/>
        </w:rPr>
      </w:pPr>
      <w:r w:rsidRPr="005965D8">
        <w:rPr>
          <w:rFonts w:ascii="Arial" w:hAnsi="Arial" w:cs="Arial"/>
          <w:sz w:val="22"/>
          <w:szCs w:val="22"/>
        </w:rPr>
        <w:t xml:space="preserve">The institution’s agreement is still current and active during the </w:t>
      </w:r>
      <w:r w:rsidR="0011673C">
        <w:rPr>
          <w:rFonts w:ascii="Arial" w:hAnsi="Arial" w:cs="Arial"/>
          <w:sz w:val="22"/>
          <w:szCs w:val="22"/>
        </w:rPr>
        <w:t xml:space="preserve">CACFP </w:t>
      </w:r>
      <w:r w:rsidRPr="005965D8">
        <w:rPr>
          <w:rFonts w:ascii="Arial" w:hAnsi="Arial" w:cs="Arial"/>
          <w:sz w:val="22"/>
          <w:szCs w:val="22"/>
        </w:rPr>
        <w:t xml:space="preserve">suspension period, but payments are suspended. If the institution is still providing care for children (because its license </w:t>
      </w:r>
      <w:r w:rsidR="0055445E">
        <w:rPr>
          <w:rFonts w:ascii="Arial" w:hAnsi="Arial" w:cs="Arial"/>
          <w:sz w:val="22"/>
          <w:szCs w:val="22"/>
        </w:rPr>
        <w:t xml:space="preserve">has not been suspended or </w:t>
      </w:r>
      <w:r w:rsidR="00B40E2A" w:rsidRPr="005965D8">
        <w:rPr>
          <w:rFonts w:ascii="Arial" w:hAnsi="Arial" w:cs="Arial"/>
          <w:sz w:val="22"/>
          <w:szCs w:val="22"/>
        </w:rPr>
        <w:t>revoked)</w:t>
      </w:r>
      <w:r w:rsidRPr="005965D8">
        <w:rPr>
          <w:rFonts w:ascii="Arial" w:hAnsi="Arial" w:cs="Arial"/>
          <w:sz w:val="22"/>
          <w:szCs w:val="22"/>
        </w:rPr>
        <w:t xml:space="preserve"> it should continue to </w:t>
      </w:r>
      <w:r w:rsidR="00CD1A1E" w:rsidRPr="005965D8">
        <w:rPr>
          <w:rFonts w:ascii="Arial" w:hAnsi="Arial" w:cs="Arial"/>
          <w:sz w:val="22"/>
          <w:szCs w:val="22"/>
        </w:rPr>
        <w:t xml:space="preserve">maintain required </w:t>
      </w:r>
      <w:r w:rsidRPr="005965D8">
        <w:rPr>
          <w:rFonts w:ascii="Arial" w:hAnsi="Arial" w:cs="Arial"/>
          <w:sz w:val="22"/>
          <w:szCs w:val="22"/>
        </w:rPr>
        <w:t xml:space="preserve">Program </w:t>
      </w:r>
      <w:r w:rsidR="00CD1A1E" w:rsidRPr="005965D8">
        <w:rPr>
          <w:rFonts w:ascii="Arial" w:hAnsi="Arial" w:cs="Arial"/>
          <w:sz w:val="22"/>
          <w:szCs w:val="22"/>
        </w:rPr>
        <w:t>records</w:t>
      </w:r>
      <w:r w:rsidRPr="005965D8">
        <w:rPr>
          <w:rFonts w:ascii="Arial" w:hAnsi="Arial" w:cs="Arial"/>
          <w:sz w:val="22"/>
          <w:szCs w:val="22"/>
        </w:rPr>
        <w:t xml:space="preserve"> so that it may claim reimbursement if </w:t>
      </w:r>
      <w:r w:rsidR="00CD1A1E" w:rsidRPr="005965D8">
        <w:rPr>
          <w:rFonts w:ascii="Arial" w:hAnsi="Arial" w:cs="Arial"/>
          <w:sz w:val="22"/>
          <w:szCs w:val="22"/>
        </w:rPr>
        <w:t>it is reinstated.</w:t>
      </w:r>
    </w:p>
    <w:p w14:paraId="53923479" w14:textId="77777777" w:rsidR="009C52C8" w:rsidRDefault="009C52C8" w:rsidP="009B2290">
      <w:pPr>
        <w:ind w:left="360"/>
        <w:rPr>
          <w:rFonts w:ascii="Arial" w:hAnsi="Arial" w:cs="Arial"/>
          <w:sz w:val="22"/>
          <w:szCs w:val="22"/>
        </w:rPr>
      </w:pPr>
    </w:p>
    <w:p w14:paraId="5392347A" w14:textId="77777777" w:rsidR="00CB6A38" w:rsidRPr="001F6A67" w:rsidRDefault="00796BC0" w:rsidP="004D05E4">
      <w:pPr>
        <w:numPr>
          <w:ilvl w:val="0"/>
          <w:numId w:val="16"/>
        </w:numPr>
        <w:contextualSpacing/>
        <w:rPr>
          <w:rFonts w:ascii="Arial" w:hAnsi="Arial" w:cs="Arial"/>
          <w:b/>
          <w:sz w:val="22"/>
          <w:szCs w:val="22"/>
          <w:highlight w:val="yellow"/>
        </w:rPr>
      </w:pPr>
      <w:r w:rsidRPr="001F6A67">
        <w:rPr>
          <w:rFonts w:ascii="Arial" w:hAnsi="Arial" w:cs="Arial"/>
          <w:b/>
          <w:sz w:val="22"/>
          <w:szCs w:val="22"/>
          <w:highlight w:val="yellow"/>
        </w:rPr>
        <w:t xml:space="preserve">The suspension notice is dated January 9, 2014, and the valid part of the December claim is paid. Are the January 1-8, 2014, meals eligible for reimbursement if the records are valid? </w:t>
      </w:r>
    </w:p>
    <w:p w14:paraId="5392347B" w14:textId="77777777" w:rsidR="00CB6A38" w:rsidRPr="001F6A67" w:rsidRDefault="00CB6A38">
      <w:pPr>
        <w:contextualSpacing/>
        <w:rPr>
          <w:rFonts w:cs="Arial"/>
          <w:b/>
          <w:highlight w:val="yellow"/>
        </w:rPr>
      </w:pPr>
    </w:p>
    <w:p w14:paraId="5392347C" w14:textId="77777777" w:rsidR="00CB6A38" w:rsidRDefault="00796BC0">
      <w:pPr>
        <w:pStyle w:val="ListParagraph"/>
        <w:ind w:left="360"/>
        <w:rPr>
          <w:szCs w:val="24"/>
        </w:rPr>
      </w:pPr>
      <w:r w:rsidRPr="001F6A67">
        <w:rPr>
          <w:szCs w:val="24"/>
          <w:highlight w:val="yellow"/>
        </w:rPr>
        <w:t>Yes</w:t>
      </w:r>
      <w:r w:rsidR="009F568E" w:rsidRPr="001F6A67">
        <w:rPr>
          <w:szCs w:val="24"/>
          <w:highlight w:val="yellow"/>
        </w:rPr>
        <w:t>, all meals served prior to the suspension notice are eligible for reimbursement if the records are valid.</w:t>
      </w:r>
    </w:p>
    <w:p w14:paraId="5392347D" w14:textId="77777777" w:rsidR="00CB6A38" w:rsidRDefault="00CB6A38">
      <w:pPr>
        <w:pStyle w:val="ListParagraph"/>
        <w:ind w:left="360"/>
        <w:rPr>
          <w:szCs w:val="24"/>
        </w:rPr>
      </w:pPr>
    </w:p>
    <w:p w14:paraId="5392347E" w14:textId="77777777" w:rsidR="00CB6A38" w:rsidRDefault="00CB6A38">
      <w:pPr>
        <w:pStyle w:val="ListParagraph"/>
        <w:ind w:left="360"/>
        <w:rPr>
          <w:szCs w:val="24"/>
        </w:rPr>
      </w:pPr>
    </w:p>
    <w:p w14:paraId="5392347F" w14:textId="77777777" w:rsidR="006A20C8" w:rsidRPr="001F6A67" w:rsidRDefault="009B2290" w:rsidP="00D915DA">
      <w:pPr>
        <w:keepNext/>
        <w:numPr>
          <w:ilvl w:val="0"/>
          <w:numId w:val="16"/>
        </w:numPr>
        <w:contextualSpacing/>
        <w:rPr>
          <w:rFonts w:ascii="Arial" w:hAnsi="Arial" w:cs="Arial"/>
          <w:sz w:val="22"/>
          <w:szCs w:val="22"/>
          <w:highlight w:val="yellow"/>
        </w:rPr>
      </w:pPr>
      <w:r w:rsidRPr="001F6A67">
        <w:rPr>
          <w:rFonts w:ascii="Arial" w:hAnsi="Arial" w:cs="Arial"/>
          <w:b/>
          <w:sz w:val="22"/>
          <w:szCs w:val="22"/>
          <w:highlight w:val="yellow"/>
        </w:rPr>
        <w:t>Why do the regulations permit the institution to appeal the suspension</w:t>
      </w:r>
      <w:r w:rsidR="009C52C8" w:rsidRPr="001F6A67">
        <w:rPr>
          <w:rFonts w:ascii="Arial" w:hAnsi="Arial" w:cs="Arial"/>
          <w:b/>
          <w:sz w:val="22"/>
          <w:szCs w:val="22"/>
          <w:highlight w:val="yellow"/>
        </w:rPr>
        <w:t xml:space="preserve"> </w:t>
      </w:r>
      <w:r w:rsidR="00FD43A1" w:rsidRPr="001F6A67">
        <w:rPr>
          <w:rFonts w:ascii="Arial" w:hAnsi="Arial" w:cs="Arial"/>
          <w:b/>
          <w:sz w:val="22"/>
          <w:szCs w:val="22"/>
          <w:highlight w:val="yellow"/>
        </w:rPr>
        <w:t xml:space="preserve">for </w:t>
      </w:r>
      <w:r w:rsidR="009C52C8" w:rsidRPr="001F6A67">
        <w:rPr>
          <w:rFonts w:ascii="Arial" w:hAnsi="Arial" w:cs="Arial"/>
          <w:b/>
          <w:sz w:val="22"/>
          <w:szCs w:val="22"/>
          <w:highlight w:val="yellow"/>
        </w:rPr>
        <w:t>imminent threat to health and safety</w:t>
      </w:r>
      <w:r w:rsidR="00FD43A1" w:rsidRPr="001F6A67">
        <w:rPr>
          <w:rFonts w:ascii="Arial" w:hAnsi="Arial" w:cs="Arial"/>
          <w:b/>
          <w:sz w:val="22"/>
          <w:szCs w:val="22"/>
          <w:highlight w:val="yellow"/>
        </w:rPr>
        <w:t xml:space="preserve"> </w:t>
      </w:r>
      <w:r w:rsidR="009C52C8" w:rsidRPr="001F6A67">
        <w:rPr>
          <w:rFonts w:ascii="Arial" w:hAnsi="Arial" w:cs="Arial"/>
          <w:b/>
          <w:sz w:val="22"/>
          <w:szCs w:val="22"/>
          <w:highlight w:val="yellow"/>
        </w:rPr>
        <w:t>or proposed suspension (false/fraudulent claim)</w:t>
      </w:r>
      <w:r w:rsidRPr="001F6A67">
        <w:rPr>
          <w:rFonts w:ascii="Arial" w:hAnsi="Arial" w:cs="Arial"/>
          <w:b/>
          <w:sz w:val="22"/>
          <w:szCs w:val="22"/>
          <w:highlight w:val="yellow"/>
        </w:rPr>
        <w:t xml:space="preserve">, as well as the State agency’s proposed termination and disqualification of the institution?  </w:t>
      </w:r>
    </w:p>
    <w:p w14:paraId="53923480" w14:textId="77777777" w:rsidR="006A20C8" w:rsidRPr="001F6A67" w:rsidRDefault="006A20C8" w:rsidP="007A00FD">
      <w:pPr>
        <w:keepNext/>
        <w:ind w:left="360"/>
        <w:rPr>
          <w:rFonts w:ascii="Arial" w:hAnsi="Arial" w:cs="Arial"/>
          <w:sz w:val="22"/>
          <w:szCs w:val="22"/>
          <w:highlight w:val="yellow"/>
        </w:rPr>
      </w:pPr>
    </w:p>
    <w:p w14:paraId="53923481" w14:textId="77777777" w:rsidR="00FD43A1" w:rsidRPr="001F6A67" w:rsidRDefault="00FD43A1" w:rsidP="007A00FD">
      <w:pPr>
        <w:keepNext/>
        <w:ind w:left="360"/>
        <w:rPr>
          <w:rFonts w:ascii="Arial" w:hAnsi="Arial" w:cs="Arial"/>
          <w:sz w:val="22"/>
          <w:szCs w:val="22"/>
          <w:highlight w:val="yellow"/>
        </w:rPr>
      </w:pPr>
      <w:r w:rsidRPr="001F6A67">
        <w:rPr>
          <w:rFonts w:ascii="Arial" w:hAnsi="Arial" w:cs="Arial"/>
          <w:sz w:val="22"/>
          <w:szCs w:val="22"/>
          <w:highlight w:val="yellow"/>
        </w:rPr>
        <w:t>For imminent threat to health and safety, the State agency must notify th</w:t>
      </w:r>
      <w:r w:rsidR="00F5605E" w:rsidRPr="001F6A67">
        <w:rPr>
          <w:rFonts w:ascii="Arial" w:hAnsi="Arial" w:cs="Arial"/>
          <w:sz w:val="22"/>
          <w:szCs w:val="22"/>
          <w:highlight w:val="yellow"/>
        </w:rPr>
        <w:t>e</w:t>
      </w:r>
      <w:r w:rsidRPr="001F6A67">
        <w:rPr>
          <w:rFonts w:ascii="Arial" w:hAnsi="Arial" w:cs="Arial"/>
          <w:sz w:val="22"/>
          <w:szCs w:val="22"/>
          <w:highlight w:val="yellow"/>
        </w:rPr>
        <w:t xml:space="preserve"> institution’s executive director and chairman of the board that the institution’s participation (including Program payments) has been suspended, that the institution has been determined to </w:t>
      </w:r>
      <w:r w:rsidR="000E7095" w:rsidRPr="001F6A67">
        <w:rPr>
          <w:rFonts w:ascii="Arial" w:hAnsi="Arial" w:cs="Arial"/>
          <w:sz w:val="22"/>
          <w:szCs w:val="22"/>
          <w:highlight w:val="yellow"/>
        </w:rPr>
        <w:t xml:space="preserve">be </w:t>
      </w:r>
      <w:r w:rsidRPr="001F6A67">
        <w:rPr>
          <w:rFonts w:ascii="Arial" w:hAnsi="Arial" w:cs="Arial"/>
          <w:sz w:val="22"/>
          <w:szCs w:val="22"/>
          <w:highlight w:val="yellow"/>
        </w:rPr>
        <w:t xml:space="preserve">seriously deficient, and that State agency proposes </w:t>
      </w:r>
      <w:r w:rsidR="00F5605E" w:rsidRPr="001F6A67">
        <w:rPr>
          <w:rFonts w:ascii="Arial" w:hAnsi="Arial" w:cs="Arial"/>
          <w:sz w:val="22"/>
          <w:szCs w:val="22"/>
          <w:highlight w:val="yellow"/>
        </w:rPr>
        <w:t xml:space="preserve">to terminate and disqualify the institution and its RPIs. In the notice, the State agency must include the procedures for seeking an appeal of the suspension and proposed termination and disqualification. </w:t>
      </w:r>
      <w:r w:rsidR="00796BC0" w:rsidRPr="001F6A67">
        <w:rPr>
          <w:rFonts w:ascii="Arial" w:hAnsi="Arial" w:cs="Arial"/>
          <w:b/>
          <w:sz w:val="22"/>
          <w:szCs w:val="22"/>
          <w:highlight w:val="yellow"/>
        </w:rPr>
        <w:t xml:space="preserve">There is no </w:t>
      </w:r>
      <w:r w:rsidR="00796BC0" w:rsidRPr="001F6A67">
        <w:rPr>
          <w:rFonts w:ascii="Arial" w:hAnsi="Arial" w:cs="Arial"/>
          <w:b/>
          <w:sz w:val="22"/>
          <w:szCs w:val="22"/>
          <w:highlight w:val="yellow"/>
        </w:rPr>
        <w:lastRenderedPageBreak/>
        <w:t>separate appeal for suspension</w:t>
      </w:r>
      <w:r w:rsidR="00F5605E" w:rsidRPr="001F6A67">
        <w:rPr>
          <w:rFonts w:ascii="Arial" w:hAnsi="Arial" w:cs="Arial"/>
          <w:sz w:val="22"/>
          <w:szCs w:val="22"/>
          <w:highlight w:val="yellow"/>
        </w:rPr>
        <w:t xml:space="preserve">. If the suspended institution prevails in the hearing, the State agency must pay any </w:t>
      </w:r>
      <w:r w:rsidR="0013680D" w:rsidRPr="001F6A67">
        <w:rPr>
          <w:rFonts w:ascii="Arial" w:hAnsi="Arial" w:cs="Arial"/>
          <w:sz w:val="22"/>
          <w:szCs w:val="22"/>
          <w:highlight w:val="yellow"/>
        </w:rPr>
        <w:t>claims</w:t>
      </w:r>
      <w:r w:rsidR="00F5605E" w:rsidRPr="001F6A67">
        <w:rPr>
          <w:rFonts w:ascii="Arial" w:hAnsi="Arial" w:cs="Arial"/>
          <w:sz w:val="22"/>
          <w:szCs w:val="22"/>
          <w:highlight w:val="yellow"/>
        </w:rPr>
        <w:t xml:space="preserve"> for eligible meals served during the period of suspension.</w:t>
      </w:r>
      <w:r w:rsidRPr="001F6A67">
        <w:rPr>
          <w:rFonts w:ascii="Arial" w:hAnsi="Arial" w:cs="Arial"/>
          <w:sz w:val="22"/>
          <w:szCs w:val="22"/>
          <w:highlight w:val="yellow"/>
        </w:rPr>
        <w:t xml:space="preserve">  </w:t>
      </w:r>
    </w:p>
    <w:p w14:paraId="53923482" w14:textId="77777777" w:rsidR="00FD43A1" w:rsidRPr="001F6A67" w:rsidRDefault="00FD43A1" w:rsidP="007A00FD">
      <w:pPr>
        <w:keepNext/>
        <w:ind w:left="360"/>
        <w:rPr>
          <w:rFonts w:ascii="Arial" w:hAnsi="Arial" w:cs="Arial"/>
          <w:sz w:val="22"/>
          <w:szCs w:val="22"/>
          <w:highlight w:val="yellow"/>
        </w:rPr>
      </w:pPr>
    </w:p>
    <w:p w14:paraId="53923483" w14:textId="77777777" w:rsidR="00F5605E" w:rsidRDefault="00F5605E" w:rsidP="007A00FD">
      <w:pPr>
        <w:keepNext/>
        <w:ind w:left="360"/>
        <w:rPr>
          <w:rFonts w:ascii="Arial" w:hAnsi="Arial" w:cs="Arial"/>
          <w:sz w:val="22"/>
          <w:szCs w:val="22"/>
        </w:rPr>
      </w:pPr>
      <w:r w:rsidRPr="001F6A67">
        <w:rPr>
          <w:rFonts w:ascii="Arial" w:hAnsi="Arial" w:cs="Arial"/>
          <w:sz w:val="22"/>
          <w:szCs w:val="22"/>
          <w:highlight w:val="yellow"/>
        </w:rPr>
        <w:t xml:space="preserve">For false or fraudulent claims, suspension </w:t>
      </w:r>
      <w:r w:rsidR="006F70AD" w:rsidRPr="001F6A67">
        <w:rPr>
          <w:rFonts w:ascii="Arial" w:hAnsi="Arial" w:cs="Arial"/>
          <w:sz w:val="22"/>
          <w:szCs w:val="22"/>
          <w:highlight w:val="yellow"/>
        </w:rPr>
        <w:t>and termination</w:t>
      </w:r>
      <w:r w:rsidRPr="001F6A67">
        <w:rPr>
          <w:rFonts w:ascii="Arial" w:hAnsi="Arial" w:cs="Arial"/>
          <w:sz w:val="22"/>
          <w:szCs w:val="22"/>
          <w:highlight w:val="yellow"/>
        </w:rPr>
        <w:t xml:space="preserve"> and disqualification</w:t>
      </w:r>
      <w:r w:rsidR="006F70AD" w:rsidRPr="001F6A67">
        <w:rPr>
          <w:rFonts w:ascii="Arial" w:hAnsi="Arial" w:cs="Arial"/>
          <w:sz w:val="22"/>
          <w:szCs w:val="22"/>
          <w:highlight w:val="yellow"/>
        </w:rPr>
        <w:t xml:space="preserve"> are </w:t>
      </w:r>
      <w:r w:rsidRPr="001F6A67">
        <w:rPr>
          <w:rFonts w:ascii="Arial" w:hAnsi="Arial" w:cs="Arial"/>
          <w:sz w:val="22"/>
          <w:szCs w:val="22"/>
          <w:highlight w:val="yellow"/>
        </w:rPr>
        <w:t xml:space="preserve">two </w:t>
      </w:r>
      <w:r w:rsidR="006F70AD" w:rsidRPr="001F6A67">
        <w:rPr>
          <w:rFonts w:ascii="Arial" w:hAnsi="Arial" w:cs="Arial"/>
          <w:sz w:val="22"/>
          <w:szCs w:val="22"/>
          <w:highlight w:val="yellow"/>
        </w:rPr>
        <w:t>distinct actions that entitle the institution to separate appeals. The purpose of the suspension review is to allow the State agency and the institution the opportunity to present</w:t>
      </w:r>
      <w:r w:rsidR="006F70AD" w:rsidRPr="00FD43A1">
        <w:rPr>
          <w:rFonts w:ascii="Arial" w:hAnsi="Arial" w:cs="Arial"/>
          <w:sz w:val="22"/>
          <w:szCs w:val="22"/>
        </w:rPr>
        <w:t xml:space="preserve"> </w:t>
      </w:r>
      <w:r w:rsidR="006F70AD" w:rsidRPr="005B3AE7">
        <w:rPr>
          <w:rFonts w:ascii="Arial" w:hAnsi="Arial" w:cs="Arial"/>
          <w:sz w:val="22"/>
          <w:szCs w:val="22"/>
          <w:highlight w:val="yellow"/>
        </w:rPr>
        <w:t>written documentation relating to the State agency’s suspension of Program payments</w:t>
      </w:r>
      <w:r w:rsidRPr="005B3AE7">
        <w:rPr>
          <w:rFonts w:ascii="Arial" w:hAnsi="Arial" w:cs="Arial"/>
          <w:sz w:val="22"/>
          <w:szCs w:val="22"/>
          <w:highlight w:val="yellow"/>
        </w:rPr>
        <w:t>.</w:t>
      </w:r>
    </w:p>
    <w:p w14:paraId="53923484" w14:textId="77777777" w:rsidR="00C70E90" w:rsidRDefault="00C70E90" w:rsidP="007A00FD">
      <w:pPr>
        <w:keepNext/>
        <w:ind w:left="360"/>
        <w:rPr>
          <w:rFonts w:ascii="Arial" w:hAnsi="Arial" w:cs="Arial"/>
          <w:sz w:val="22"/>
          <w:szCs w:val="22"/>
        </w:rPr>
      </w:pPr>
    </w:p>
    <w:p w14:paraId="53923485" w14:textId="77777777" w:rsidR="00CB6A38" w:rsidRDefault="009B2290" w:rsidP="00C70E90">
      <w:pPr>
        <w:keepNext/>
        <w:ind w:left="360"/>
        <w:rPr>
          <w:rFonts w:ascii="Arial" w:hAnsi="Arial" w:cs="Arial"/>
          <w:sz w:val="22"/>
          <w:szCs w:val="22"/>
        </w:rPr>
      </w:pPr>
      <w:r w:rsidRPr="009B2290">
        <w:rPr>
          <w:rFonts w:ascii="Arial" w:hAnsi="Arial" w:cs="Arial"/>
          <w:sz w:val="22"/>
          <w:szCs w:val="22"/>
        </w:rPr>
        <w:t>The suspension review official does not determine whether the filed a false or fraudulent claim. Rather, the review official determines whether “the preponderance of the evidence” supports the State agency’s decision to suspend payments until the institution’s appeal of a notice of proposed termination and disqualification is resolved</w:t>
      </w:r>
      <w:r w:rsidR="00140615">
        <w:rPr>
          <w:rFonts w:ascii="Arial" w:hAnsi="Arial" w:cs="Arial"/>
          <w:sz w:val="22"/>
          <w:szCs w:val="22"/>
        </w:rPr>
        <w:t xml:space="preserve">, </w:t>
      </w:r>
      <w:r w:rsidR="0013680D" w:rsidRPr="005B3AE7">
        <w:rPr>
          <w:rFonts w:ascii="Arial" w:hAnsi="Arial" w:cs="Arial"/>
          <w:sz w:val="22"/>
          <w:szCs w:val="22"/>
          <w:highlight w:val="yellow"/>
        </w:rPr>
        <w:t>i.e.</w:t>
      </w:r>
      <w:r w:rsidR="00F5605E" w:rsidRPr="005B3AE7">
        <w:rPr>
          <w:rFonts w:ascii="Arial" w:hAnsi="Arial" w:cs="Arial"/>
          <w:sz w:val="22"/>
          <w:szCs w:val="22"/>
          <w:highlight w:val="yellow"/>
        </w:rPr>
        <w:t xml:space="preserve">, the institution moves through the SD process which results in completion of approvable corrective action or </w:t>
      </w:r>
      <w:r w:rsidR="00592400" w:rsidRPr="005B3AE7">
        <w:rPr>
          <w:rFonts w:ascii="Arial" w:hAnsi="Arial" w:cs="Arial"/>
          <w:sz w:val="22"/>
          <w:szCs w:val="22"/>
          <w:highlight w:val="yellow"/>
        </w:rPr>
        <w:t xml:space="preserve">termination and </w:t>
      </w:r>
      <w:r w:rsidR="00C70E90" w:rsidRPr="005B3AE7">
        <w:rPr>
          <w:rFonts w:ascii="Arial" w:hAnsi="Arial" w:cs="Arial"/>
          <w:sz w:val="22"/>
          <w:szCs w:val="22"/>
          <w:highlight w:val="yellow"/>
        </w:rPr>
        <w:t>disqualification</w:t>
      </w:r>
      <w:r w:rsidR="00592400" w:rsidRPr="005B3AE7">
        <w:rPr>
          <w:rFonts w:ascii="Arial" w:hAnsi="Arial" w:cs="Arial"/>
          <w:sz w:val="22"/>
          <w:szCs w:val="22"/>
          <w:highlight w:val="yellow"/>
        </w:rPr>
        <w:t xml:space="preserve">. </w:t>
      </w:r>
      <w:r w:rsidRPr="005B3AE7">
        <w:rPr>
          <w:rFonts w:ascii="Arial" w:hAnsi="Arial" w:cs="Arial"/>
          <w:sz w:val="22"/>
          <w:szCs w:val="22"/>
          <w:highlight w:val="yellow"/>
        </w:rPr>
        <w:t xml:space="preserve"> </w:t>
      </w:r>
      <w:r w:rsidR="00592400" w:rsidRPr="005B3AE7">
        <w:rPr>
          <w:rFonts w:ascii="Arial" w:hAnsi="Arial" w:cs="Arial"/>
          <w:sz w:val="22"/>
          <w:szCs w:val="22"/>
          <w:highlight w:val="yellow"/>
        </w:rPr>
        <w:t>If the review official overturns the proposed suspension, the State agency must continue to reimburse the institution for all eligible meals served during the SD process.  If the State agency prevails, the institution’s payments will be suspended effective the date of the suspension review.  However, i</w:t>
      </w:r>
      <w:r w:rsidR="00796BC0" w:rsidRPr="005B3AE7">
        <w:rPr>
          <w:rFonts w:ascii="Arial" w:hAnsi="Arial" w:cs="Arial"/>
          <w:sz w:val="22"/>
          <w:szCs w:val="22"/>
          <w:highlight w:val="yellow"/>
        </w:rPr>
        <w:t>f the suspended institution</w:t>
      </w:r>
      <w:r w:rsidR="00592400" w:rsidRPr="005B3AE7">
        <w:rPr>
          <w:rFonts w:ascii="Arial" w:hAnsi="Arial" w:cs="Arial"/>
          <w:sz w:val="22"/>
          <w:szCs w:val="22"/>
          <w:highlight w:val="yellow"/>
        </w:rPr>
        <w:t xml:space="preserve"> </w:t>
      </w:r>
      <w:r w:rsidR="00796BC0" w:rsidRPr="005B3AE7">
        <w:rPr>
          <w:rFonts w:ascii="Arial" w:hAnsi="Arial" w:cs="Arial"/>
          <w:sz w:val="22"/>
          <w:szCs w:val="22"/>
          <w:highlight w:val="yellow"/>
        </w:rPr>
        <w:t xml:space="preserve">prevails in the </w:t>
      </w:r>
      <w:r w:rsidR="00592400" w:rsidRPr="005B3AE7">
        <w:rPr>
          <w:rFonts w:ascii="Arial" w:hAnsi="Arial" w:cs="Arial"/>
          <w:sz w:val="22"/>
          <w:szCs w:val="22"/>
          <w:highlight w:val="yellow"/>
        </w:rPr>
        <w:t>appeal</w:t>
      </w:r>
      <w:r w:rsidR="00796BC0" w:rsidRPr="005B3AE7">
        <w:rPr>
          <w:rFonts w:ascii="Arial" w:hAnsi="Arial" w:cs="Arial"/>
          <w:sz w:val="22"/>
          <w:szCs w:val="22"/>
          <w:highlight w:val="yellow"/>
        </w:rPr>
        <w:t xml:space="preserve"> of the proposed termination</w:t>
      </w:r>
      <w:r w:rsidR="00592400" w:rsidRPr="005B3AE7">
        <w:rPr>
          <w:rFonts w:ascii="Arial" w:hAnsi="Arial" w:cs="Arial"/>
          <w:sz w:val="22"/>
          <w:szCs w:val="22"/>
          <w:highlight w:val="yellow"/>
        </w:rPr>
        <w:t xml:space="preserve"> and disqualification</w:t>
      </w:r>
      <w:r w:rsidR="00796BC0" w:rsidRPr="005B3AE7">
        <w:rPr>
          <w:rFonts w:ascii="Arial" w:hAnsi="Arial" w:cs="Arial"/>
          <w:sz w:val="22"/>
          <w:szCs w:val="22"/>
          <w:highlight w:val="yellow"/>
        </w:rPr>
        <w:t>, the</w:t>
      </w:r>
      <w:r w:rsidR="00592400" w:rsidRPr="005B3AE7">
        <w:rPr>
          <w:rFonts w:ascii="Arial" w:hAnsi="Arial" w:cs="Arial"/>
          <w:sz w:val="22"/>
          <w:szCs w:val="22"/>
          <w:highlight w:val="yellow"/>
        </w:rPr>
        <w:t xml:space="preserve"> </w:t>
      </w:r>
      <w:r w:rsidR="00796BC0" w:rsidRPr="005B3AE7">
        <w:rPr>
          <w:rFonts w:ascii="Arial" w:hAnsi="Arial" w:cs="Arial"/>
          <w:sz w:val="22"/>
          <w:szCs w:val="22"/>
          <w:highlight w:val="yellow"/>
        </w:rPr>
        <w:t>State agency must pay any valid unpaid</w:t>
      </w:r>
      <w:r w:rsidR="00592400" w:rsidRPr="005B3AE7">
        <w:rPr>
          <w:rFonts w:ascii="Arial" w:hAnsi="Arial" w:cs="Arial"/>
          <w:sz w:val="22"/>
          <w:szCs w:val="22"/>
          <w:highlight w:val="yellow"/>
        </w:rPr>
        <w:t xml:space="preserve"> </w:t>
      </w:r>
      <w:r w:rsidR="00796BC0" w:rsidRPr="005B3AE7">
        <w:rPr>
          <w:rFonts w:ascii="Arial" w:hAnsi="Arial" w:cs="Arial"/>
          <w:sz w:val="22"/>
          <w:szCs w:val="22"/>
          <w:highlight w:val="yellow"/>
        </w:rPr>
        <w:t>claims for reimbursement for eligible</w:t>
      </w:r>
      <w:r w:rsidR="00592400" w:rsidRPr="005B3AE7">
        <w:rPr>
          <w:rFonts w:ascii="Arial" w:hAnsi="Arial" w:cs="Arial"/>
          <w:sz w:val="22"/>
          <w:szCs w:val="22"/>
          <w:highlight w:val="yellow"/>
        </w:rPr>
        <w:t xml:space="preserve"> </w:t>
      </w:r>
      <w:r w:rsidR="00796BC0" w:rsidRPr="005B3AE7">
        <w:rPr>
          <w:rFonts w:ascii="Arial" w:hAnsi="Arial" w:cs="Arial"/>
          <w:sz w:val="22"/>
          <w:szCs w:val="22"/>
          <w:highlight w:val="yellow"/>
        </w:rPr>
        <w:t>meals served and allowable administrative</w:t>
      </w:r>
      <w:r w:rsidR="00592400" w:rsidRPr="005B3AE7">
        <w:rPr>
          <w:rFonts w:ascii="Arial" w:hAnsi="Arial" w:cs="Arial"/>
          <w:sz w:val="22"/>
          <w:szCs w:val="22"/>
          <w:highlight w:val="yellow"/>
        </w:rPr>
        <w:t xml:space="preserve"> </w:t>
      </w:r>
      <w:r w:rsidR="00796BC0" w:rsidRPr="005B3AE7">
        <w:rPr>
          <w:rFonts w:ascii="Arial" w:hAnsi="Arial" w:cs="Arial"/>
          <w:sz w:val="22"/>
          <w:szCs w:val="22"/>
          <w:highlight w:val="yellow"/>
        </w:rPr>
        <w:t>costs incurred during the</w:t>
      </w:r>
      <w:r w:rsidR="005B3AE7" w:rsidRPr="005B3AE7">
        <w:rPr>
          <w:rFonts w:ascii="Arial" w:hAnsi="Arial" w:cs="Arial"/>
          <w:sz w:val="22"/>
          <w:szCs w:val="22"/>
          <w:highlight w:val="yellow"/>
        </w:rPr>
        <w:t xml:space="preserve"> </w:t>
      </w:r>
      <w:r w:rsidR="00796BC0" w:rsidRPr="005B3AE7">
        <w:rPr>
          <w:rFonts w:ascii="Arial" w:hAnsi="Arial" w:cs="Arial"/>
          <w:sz w:val="22"/>
          <w:szCs w:val="22"/>
          <w:highlight w:val="yellow"/>
        </w:rPr>
        <w:t>suspension period</w:t>
      </w:r>
      <w:r w:rsidRPr="009B2290">
        <w:rPr>
          <w:rFonts w:ascii="Arial" w:hAnsi="Arial" w:cs="Arial"/>
          <w:sz w:val="22"/>
          <w:szCs w:val="22"/>
        </w:rPr>
        <w:t xml:space="preserve">. </w:t>
      </w:r>
    </w:p>
    <w:p w14:paraId="53923486" w14:textId="77777777" w:rsidR="00474E98" w:rsidRDefault="00474E98" w:rsidP="009B2290">
      <w:pPr>
        <w:ind w:left="360"/>
        <w:rPr>
          <w:rFonts w:ascii="Arial" w:hAnsi="Arial" w:cs="Arial"/>
          <w:sz w:val="22"/>
          <w:szCs w:val="22"/>
        </w:rPr>
      </w:pPr>
    </w:p>
    <w:p w14:paraId="53923487" w14:textId="77777777" w:rsidR="009B2290" w:rsidRPr="009B2290" w:rsidRDefault="009B2290" w:rsidP="00D915DA">
      <w:pPr>
        <w:numPr>
          <w:ilvl w:val="0"/>
          <w:numId w:val="16"/>
        </w:numPr>
        <w:contextualSpacing/>
        <w:rPr>
          <w:rFonts w:ascii="Arial" w:hAnsi="Arial" w:cs="Arial"/>
          <w:b/>
          <w:sz w:val="22"/>
          <w:szCs w:val="22"/>
        </w:rPr>
      </w:pPr>
      <w:r w:rsidRPr="009B2290">
        <w:rPr>
          <w:rFonts w:ascii="Arial" w:hAnsi="Arial" w:cs="Arial"/>
          <w:b/>
          <w:sz w:val="22"/>
          <w:szCs w:val="22"/>
        </w:rPr>
        <w:t>When an institution’s license is revoked by the licensing agency for a health or safety threat, does this action release a State agency from having to suspend the institution in that they can no longer participate in the Program?</w:t>
      </w:r>
    </w:p>
    <w:p w14:paraId="53923488" w14:textId="77777777" w:rsidR="009B2290" w:rsidRPr="009B2290" w:rsidRDefault="009B2290" w:rsidP="009B2290">
      <w:pPr>
        <w:rPr>
          <w:rFonts w:ascii="Arial" w:hAnsi="Arial" w:cs="Arial"/>
          <w:sz w:val="22"/>
          <w:szCs w:val="22"/>
        </w:rPr>
      </w:pPr>
    </w:p>
    <w:p w14:paraId="53923489" w14:textId="77777777" w:rsidR="006A20C8" w:rsidRDefault="009B2290" w:rsidP="009B2290">
      <w:pPr>
        <w:tabs>
          <w:tab w:val="left" w:pos="360"/>
        </w:tabs>
        <w:autoSpaceDE w:val="0"/>
        <w:autoSpaceDN w:val="0"/>
        <w:adjustRightInd w:val="0"/>
        <w:ind w:left="360"/>
        <w:rPr>
          <w:rFonts w:ascii="Arial" w:hAnsi="Arial" w:cs="Arial"/>
          <w:sz w:val="22"/>
          <w:szCs w:val="22"/>
        </w:rPr>
      </w:pPr>
      <w:r w:rsidRPr="009B2290">
        <w:rPr>
          <w:rFonts w:ascii="Arial" w:hAnsi="Arial" w:cs="Arial"/>
          <w:sz w:val="22"/>
          <w:szCs w:val="22"/>
        </w:rPr>
        <w:t xml:space="preserve">The CACFP regulations at 7 CFR 226.6(c)(5)(i) require the State agency to suspend the institution’s Program participation, initiate action to terminate the institution’s agreement, and initiate action to disqualify the institution and the RP/Is even if it is prior to the licensing agency’s formal action to revoke the institution’s license or approval. Suspension only allows the State agency to stop paying an institution until the serious deficiency process is complete. It does not take the place of the serious deficiency process. </w:t>
      </w:r>
    </w:p>
    <w:p w14:paraId="5392348A" w14:textId="77777777" w:rsidR="00A45738" w:rsidRDefault="00A45738" w:rsidP="009B2290">
      <w:pPr>
        <w:tabs>
          <w:tab w:val="left" w:pos="360"/>
        </w:tabs>
        <w:autoSpaceDE w:val="0"/>
        <w:autoSpaceDN w:val="0"/>
        <w:adjustRightInd w:val="0"/>
        <w:ind w:left="360"/>
        <w:rPr>
          <w:rFonts w:ascii="Arial" w:hAnsi="Arial" w:cs="Arial"/>
          <w:sz w:val="22"/>
          <w:szCs w:val="22"/>
        </w:rPr>
      </w:pPr>
    </w:p>
    <w:p w14:paraId="5392348B" w14:textId="77777777" w:rsidR="00CB6A38" w:rsidRPr="005B3AE7" w:rsidRDefault="00796BC0" w:rsidP="008271D0">
      <w:pPr>
        <w:numPr>
          <w:ilvl w:val="0"/>
          <w:numId w:val="16"/>
        </w:numPr>
        <w:contextualSpacing/>
        <w:rPr>
          <w:rFonts w:ascii="Arial" w:hAnsi="Arial" w:cs="Arial"/>
          <w:b/>
          <w:sz w:val="22"/>
          <w:szCs w:val="22"/>
          <w:highlight w:val="yellow"/>
        </w:rPr>
      </w:pPr>
      <w:r w:rsidRPr="005B3AE7">
        <w:rPr>
          <w:rFonts w:ascii="Arial" w:hAnsi="Arial" w:cs="Arial"/>
          <w:b/>
          <w:sz w:val="22"/>
          <w:szCs w:val="22"/>
          <w:highlight w:val="yellow"/>
        </w:rPr>
        <w:t>A State agency starts the CACFP suspension process following notification that the licensing agency has cited an institution for serious infractions. After the CACFP suspension process has begun, the licensing agency re-instates the license. Should the CACFP State agency drop or continue the CACFP suspension process?</w:t>
      </w:r>
    </w:p>
    <w:p w14:paraId="5392348C" w14:textId="77777777" w:rsidR="00A45738" w:rsidRPr="005B3AE7" w:rsidRDefault="00A45738" w:rsidP="009B2290">
      <w:pPr>
        <w:tabs>
          <w:tab w:val="left" w:pos="360"/>
        </w:tabs>
        <w:autoSpaceDE w:val="0"/>
        <w:autoSpaceDN w:val="0"/>
        <w:adjustRightInd w:val="0"/>
        <w:ind w:left="360"/>
        <w:rPr>
          <w:rFonts w:ascii="Arial" w:hAnsi="Arial" w:cs="Arial"/>
          <w:sz w:val="22"/>
          <w:szCs w:val="22"/>
          <w:highlight w:val="yellow"/>
        </w:rPr>
      </w:pPr>
    </w:p>
    <w:p w14:paraId="5392348D" w14:textId="77777777" w:rsidR="009976BC" w:rsidRPr="005B3AE7" w:rsidRDefault="00A45738" w:rsidP="00330325">
      <w:pPr>
        <w:autoSpaceDE w:val="0"/>
        <w:autoSpaceDN w:val="0"/>
        <w:adjustRightInd w:val="0"/>
        <w:ind w:left="270"/>
        <w:rPr>
          <w:rFonts w:ascii="Arial" w:hAnsi="Arial" w:cs="Arial"/>
          <w:sz w:val="22"/>
          <w:szCs w:val="22"/>
          <w:highlight w:val="yellow"/>
        </w:rPr>
      </w:pPr>
      <w:r w:rsidRPr="005B3AE7">
        <w:rPr>
          <w:rFonts w:ascii="Arial" w:hAnsi="Arial" w:cs="Arial"/>
          <w:sz w:val="22"/>
          <w:szCs w:val="22"/>
          <w:highlight w:val="yellow"/>
        </w:rPr>
        <w:t xml:space="preserve">The State agency </w:t>
      </w:r>
      <w:r w:rsidR="00796BC0" w:rsidRPr="005B3AE7">
        <w:rPr>
          <w:rFonts w:ascii="Arial" w:hAnsi="Arial" w:cs="Arial"/>
          <w:b/>
          <w:sz w:val="22"/>
          <w:szCs w:val="22"/>
          <w:highlight w:val="yellow"/>
        </w:rPr>
        <w:t>MUS</w:t>
      </w:r>
      <w:r w:rsidRPr="005B3AE7">
        <w:rPr>
          <w:rFonts w:ascii="Arial" w:hAnsi="Arial" w:cs="Arial"/>
          <w:b/>
          <w:sz w:val="22"/>
          <w:szCs w:val="22"/>
          <w:highlight w:val="yellow"/>
        </w:rPr>
        <w:t>T</w:t>
      </w:r>
      <w:r w:rsidRPr="005B3AE7">
        <w:rPr>
          <w:rFonts w:ascii="Arial" w:hAnsi="Arial" w:cs="Arial"/>
          <w:sz w:val="22"/>
          <w:szCs w:val="22"/>
          <w:highlight w:val="yellow"/>
        </w:rPr>
        <w:t xml:space="preserve"> continue the CACFP suspension process and initiate the process to terminate and disqualify the institution</w:t>
      </w:r>
      <w:r w:rsidR="00E060FC" w:rsidRPr="005B3AE7">
        <w:rPr>
          <w:rFonts w:ascii="Arial" w:hAnsi="Arial" w:cs="Arial"/>
          <w:sz w:val="22"/>
          <w:szCs w:val="22"/>
          <w:highlight w:val="yellow"/>
        </w:rPr>
        <w:t xml:space="preserve">, providing the institution with the procedures for appealing the termination and disqualification. The reinstatement of the license does not alter regulatory procedures.  If State or local health or licensing officials have cited an institution for serious health or safety violations, the State agency must immediately suspend the institution’s Program participation, initiate action to terminate the institution’s agreement, and initiate action to disqualify the institution and the responsible principals and responsible individuals prior to any formal action to revoke the institution’s licensure or approval [7 </w:t>
      </w:r>
      <w:r w:rsidR="009976BC" w:rsidRPr="005B3AE7">
        <w:rPr>
          <w:rFonts w:ascii="Arial" w:hAnsi="Arial" w:cs="Arial"/>
          <w:sz w:val="22"/>
          <w:szCs w:val="22"/>
          <w:highlight w:val="yellow"/>
        </w:rPr>
        <w:t>CFR 226.6(c)(5)(i)](A).</w:t>
      </w:r>
    </w:p>
    <w:p w14:paraId="5392348E" w14:textId="77777777" w:rsidR="009976BC" w:rsidRPr="005B3AE7" w:rsidRDefault="009976BC" w:rsidP="005B3AE7">
      <w:pPr>
        <w:autoSpaceDE w:val="0"/>
        <w:autoSpaceDN w:val="0"/>
        <w:adjustRightInd w:val="0"/>
        <w:ind w:left="270" w:firstLine="720"/>
        <w:rPr>
          <w:rFonts w:ascii="Arial" w:hAnsi="Arial" w:cs="Arial"/>
          <w:sz w:val="22"/>
          <w:szCs w:val="22"/>
          <w:highlight w:val="yellow"/>
        </w:rPr>
      </w:pPr>
    </w:p>
    <w:p w14:paraId="5392348F" w14:textId="77777777" w:rsidR="00A45738" w:rsidRPr="005B3AE7" w:rsidRDefault="009976BC" w:rsidP="00330325">
      <w:pPr>
        <w:autoSpaceDE w:val="0"/>
        <w:autoSpaceDN w:val="0"/>
        <w:adjustRightInd w:val="0"/>
        <w:ind w:left="270"/>
        <w:rPr>
          <w:rFonts w:ascii="Arial" w:hAnsi="Arial" w:cs="Arial"/>
          <w:sz w:val="22"/>
          <w:szCs w:val="22"/>
          <w:highlight w:val="yellow"/>
        </w:rPr>
      </w:pPr>
      <w:r w:rsidRPr="005B3AE7">
        <w:rPr>
          <w:rFonts w:ascii="Arial" w:hAnsi="Arial" w:cs="Arial"/>
          <w:sz w:val="22"/>
          <w:szCs w:val="22"/>
          <w:highlight w:val="yellow"/>
        </w:rPr>
        <w:t>The State agency is prohibited from paying any claims for reimbursement from a suspended institution. However, if the suspended institution prevails in the administrative review of the proposed termination, the State agency must pay any claims for reimbursement for eligible meals served and allowable administrative costs incurred during the suspension period [7 CFR 226.6(c)(5)(i)</w:t>
      </w:r>
      <w:r w:rsidR="005810C4" w:rsidRPr="005B3AE7">
        <w:rPr>
          <w:rFonts w:ascii="Arial" w:hAnsi="Arial" w:cs="Arial"/>
          <w:sz w:val="22"/>
          <w:szCs w:val="22"/>
          <w:highlight w:val="yellow"/>
        </w:rPr>
        <w:t>(D)</w:t>
      </w:r>
      <w:r w:rsidRPr="005B3AE7">
        <w:rPr>
          <w:rFonts w:ascii="Arial" w:hAnsi="Arial" w:cs="Arial"/>
          <w:sz w:val="22"/>
          <w:szCs w:val="22"/>
          <w:highlight w:val="yellow"/>
        </w:rPr>
        <w:t>.</w:t>
      </w:r>
      <w:r w:rsidR="00A45738" w:rsidRPr="005B3AE7">
        <w:rPr>
          <w:rFonts w:ascii="Arial" w:hAnsi="Arial" w:cs="Arial"/>
          <w:sz w:val="22"/>
          <w:szCs w:val="22"/>
          <w:highlight w:val="yellow"/>
        </w:rPr>
        <w:t xml:space="preserve"> </w:t>
      </w:r>
    </w:p>
    <w:p w14:paraId="53923490" w14:textId="77777777" w:rsidR="00330325" w:rsidRPr="005B3AE7" w:rsidRDefault="00330325" w:rsidP="009976BC">
      <w:pPr>
        <w:autoSpaceDE w:val="0"/>
        <w:autoSpaceDN w:val="0"/>
        <w:adjustRightInd w:val="0"/>
        <w:rPr>
          <w:rFonts w:ascii="Arial" w:hAnsi="Arial" w:cs="Arial"/>
          <w:sz w:val="22"/>
          <w:szCs w:val="22"/>
          <w:highlight w:val="yellow"/>
        </w:rPr>
      </w:pPr>
    </w:p>
    <w:p w14:paraId="53923491" w14:textId="77777777" w:rsidR="00330325" w:rsidRPr="00C70E90" w:rsidRDefault="00330325" w:rsidP="008271D0">
      <w:pPr>
        <w:autoSpaceDE w:val="0"/>
        <w:autoSpaceDN w:val="0"/>
        <w:adjustRightInd w:val="0"/>
        <w:ind w:left="270"/>
        <w:rPr>
          <w:rFonts w:ascii="Arial" w:hAnsi="Arial" w:cs="Arial"/>
          <w:sz w:val="22"/>
          <w:szCs w:val="22"/>
        </w:rPr>
      </w:pPr>
      <w:r w:rsidRPr="005B3AE7">
        <w:rPr>
          <w:rFonts w:ascii="Arial" w:hAnsi="Arial" w:cs="Arial"/>
          <w:sz w:val="22"/>
          <w:szCs w:val="22"/>
          <w:highlight w:val="yellow"/>
        </w:rPr>
        <w:lastRenderedPageBreak/>
        <w:t>If the institution’s license is reinstated, the institution may submit an application to again participate in the Program.</w:t>
      </w:r>
    </w:p>
    <w:p w14:paraId="53923492" w14:textId="77777777" w:rsidR="00A45738" w:rsidRDefault="00A45738" w:rsidP="00A45738">
      <w:pPr>
        <w:ind w:left="360"/>
        <w:rPr>
          <w:szCs w:val="24"/>
        </w:rPr>
      </w:pPr>
    </w:p>
    <w:p w14:paraId="53923493" w14:textId="77777777" w:rsidR="004D1CCB" w:rsidRPr="008271D0" w:rsidRDefault="00796BC0" w:rsidP="008271D0">
      <w:pPr>
        <w:numPr>
          <w:ilvl w:val="0"/>
          <w:numId w:val="16"/>
        </w:numPr>
        <w:contextualSpacing/>
        <w:rPr>
          <w:rFonts w:ascii="Arial" w:hAnsi="Arial" w:cs="Arial"/>
          <w:b/>
          <w:sz w:val="22"/>
          <w:szCs w:val="22"/>
        </w:rPr>
      </w:pPr>
      <w:r w:rsidRPr="00796BC0">
        <w:rPr>
          <w:rFonts w:ascii="Arial" w:hAnsi="Arial" w:cs="Arial"/>
          <w:b/>
          <w:sz w:val="22"/>
          <w:szCs w:val="22"/>
        </w:rPr>
        <w:t>If a State agency is suspending an institution because of a false claim, can the State agency stop payment of any of that institution’s claims?</w:t>
      </w:r>
    </w:p>
    <w:p w14:paraId="53923494" w14:textId="77777777" w:rsidR="004D1CCB" w:rsidRDefault="004D1CCB">
      <w:pPr>
        <w:keepNext/>
        <w:ind w:left="360"/>
        <w:rPr>
          <w:szCs w:val="24"/>
        </w:rPr>
      </w:pPr>
    </w:p>
    <w:p w14:paraId="53923495" w14:textId="77777777" w:rsidR="00DD2C76" w:rsidRPr="00C70E90" w:rsidRDefault="00A45738" w:rsidP="000E7095">
      <w:pPr>
        <w:keepNext/>
        <w:ind w:left="360"/>
        <w:rPr>
          <w:rFonts w:ascii="Arial" w:hAnsi="Arial" w:cs="Arial"/>
          <w:sz w:val="22"/>
          <w:szCs w:val="22"/>
        </w:rPr>
      </w:pPr>
      <w:r w:rsidRPr="00C70E90">
        <w:rPr>
          <w:rFonts w:ascii="Arial" w:hAnsi="Arial" w:cs="Arial"/>
          <w:sz w:val="22"/>
          <w:szCs w:val="22"/>
        </w:rPr>
        <w:t xml:space="preserve">The CACFP does not allow for stop payment procedures. </w:t>
      </w:r>
      <w:r w:rsidR="00DD2C76" w:rsidRPr="00C70E90">
        <w:rPr>
          <w:rFonts w:ascii="Arial" w:hAnsi="Arial" w:cs="Arial"/>
          <w:sz w:val="22"/>
          <w:szCs w:val="22"/>
        </w:rPr>
        <w:t>Unlike suspension for imminent threat to health and safety which is immediate, f</w:t>
      </w:r>
      <w:r w:rsidRPr="00C70E90">
        <w:rPr>
          <w:rFonts w:ascii="Arial" w:hAnsi="Arial" w:cs="Arial"/>
          <w:sz w:val="22"/>
          <w:szCs w:val="22"/>
        </w:rPr>
        <w:t xml:space="preserve">or a false or fraudulent claim, the State agency </w:t>
      </w:r>
      <w:r w:rsidR="00796BC0" w:rsidRPr="00C70E90">
        <w:rPr>
          <w:rFonts w:ascii="Arial" w:hAnsi="Arial" w:cs="Arial"/>
          <w:b/>
          <w:sz w:val="22"/>
          <w:szCs w:val="22"/>
        </w:rPr>
        <w:t>proposes</w:t>
      </w:r>
      <w:r w:rsidRPr="00C70E90">
        <w:rPr>
          <w:rFonts w:ascii="Arial" w:hAnsi="Arial" w:cs="Arial"/>
          <w:sz w:val="22"/>
          <w:szCs w:val="22"/>
        </w:rPr>
        <w:t xml:space="preserve"> to suspend. </w:t>
      </w:r>
      <w:r w:rsidR="00DD2C76" w:rsidRPr="00C70E90">
        <w:rPr>
          <w:rFonts w:ascii="Arial" w:hAnsi="Arial" w:cs="Arial"/>
          <w:sz w:val="22"/>
          <w:szCs w:val="22"/>
        </w:rPr>
        <w:t>The suspension in not implement</w:t>
      </w:r>
      <w:r w:rsidR="00592400" w:rsidRPr="00C70E90">
        <w:rPr>
          <w:rFonts w:ascii="Arial" w:hAnsi="Arial" w:cs="Arial"/>
          <w:sz w:val="22"/>
          <w:szCs w:val="22"/>
        </w:rPr>
        <w:t>ed</w:t>
      </w:r>
      <w:r w:rsidR="00DD2C76" w:rsidRPr="00C70E90">
        <w:rPr>
          <w:rFonts w:ascii="Arial" w:hAnsi="Arial" w:cs="Arial"/>
          <w:sz w:val="22"/>
          <w:szCs w:val="22"/>
        </w:rPr>
        <w:t xml:space="preserve"> unless the institution does not appeal the action or, if an appeal is filed, the review official upholds the action proposed by the State agency.</w:t>
      </w:r>
    </w:p>
    <w:p w14:paraId="53923496" w14:textId="77777777" w:rsidR="00DD2C76" w:rsidRPr="00C70E90" w:rsidRDefault="00DD2C76" w:rsidP="00C70E90">
      <w:pPr>
        <w:keepNext/>
        <w:ind w:left="360"/>
        <w:rPr>
          <w:rFonts w:ascii="Arial" w:hAnsi="Arial" w:cs="Arial"/>
          <w:sz w:val="22"/>
          <w:szCs w:val="22"/>
        </w:rPr>
      </w:pPr>
    </w:p>
    <w:p w14:paraId="53923497" w14:textId="77777777" w:rsidR="00A45738" w:rsidRPr="00C70E90" w:rsidRDefault="00A45738" w:rsidP="00C70E90">
      <w:pPr>
        <w:keepNext/>
        <w:ind w:left="360"/>
        <w:rPr>
          <w:rFonts w:ascii="Arial" w:hAnsi="Arial" w:cs="Arial"/>
          <w:sz w:val="22"/>
          <w:szCs w:val="22"/>
        </w:rPr>
      </w:pPr>
      <w:r w:rsidRPr="00C70E90">
        <w:rPr>
          <w:rFonts w:ascii="Arial" w:hAnsi="Arial" w:cs="Arial"/>
          <w:sz w:val="22"/>
          <w:szCs w:val="22"/>
        </w:rPr>
        <w:t>The State agency must determine the valid part of all claims and make payments within 45 days of submission of that claim [7 CFR 226.7(k)].</w:t>
      </w:r>
    </w:p>
    <w:p w14:paraId="53923498" w14:textId="77777777" w:rsidR="00A45738" w:rsidRDefault="00A45738" w:rsidP="00A45738">
      <w:pPr>
        <w:ind w:left="360"/>
        <w:rPr>
          <w:szCs w:val="24"/>
        </w:rPr>
      </w:pPr>
    </w:p>
    <w:p w14:paraId="53923499" w14:textId="77777777" w:rsidR="00A45738" w:rsidRPr="009B2290" w:rsidRDefault="00A45738" w:rsidP="00A45738">
      <w:pPr>
        <w:numPr>
          <w:ilvl w:val="0"/>
          <w:numId w:val="16"/>
        </w:numPr>
        <w:contextualSpacing/>
        <w:rPr>
          <w:rFonts w:ascii="Arial" w:hAnsi="Arial" w:cs="Arial"/>
          <w:b/>
          <w:sz w:val="22"/>
          <w:szCs w:val="22"/>
          <w:u w:val="single"/>
        </w:rPr>
      </w:pPr>
      <w:r w:rsidRPr="009B2290">
        <w:rPr>
          <w:rFonts w:ascii="Arial" w:hAnsi="Arial" w:cs="Arial"/>
          <w:b/>
          <w:sz w:val="22"/>
          <w:szCs w:val="22"/>
        </w:rPr>
        <w:t>Doesn’t the prohibition of paying “invalid claims” to an institution amount to suspension of payments?</w:t>
      </w:r>
    </w:p>
    <w:p w14:paraId="5392349A" w14:textId="77777777" w:rsidR="00A45738" w:rsidRPr="009B2290" w:rsidRDefault="00A45738" w:rsidP="00A45738">
      <w:pPr>
        <w:rPr>
          <w:rFonts w:ascii="Arial" w:hAnsi="Arial" w:cs="Arial"/>
          <w:sz w:val="22"/>
          <w:szCs w:val="22"/>
        </w:rPr>
      </w:pPr>
    </w:p>
    <w:p w14:paraId="5392349B" w14:textId="77777777" w:rsidR="00A45738" w:rsidRDefault="00A45738" w:rsidP="00A45738">
      <w:pPr>
        <w:ind w:left="360"/>
        <w:rPr>
          <w:rFonts w:ascii="Arial" w:hAnsi="Arial" w:cs="Arial"/>
          <w:sz w:val="22"/>
          <w:szCs w:val="22"/>
        </w:rPr>
      </w:pPr>
      <w:r w:rsidRPr="009B2290">
        <w:rPr>
          <w:rFonts w:ascii="Arial" w:hAnsi="Arial" w:cs="Arial"/>
          <w:sz w:val="22"/>
          <w:szCs w:val="22"/>
        </w:rPr>
        <w:t xml:space="preserve">Suspension involves a total end of Program payments until a suspension review or hearing official has ruled on an institution’s suspension appeal, or until an institution fails to request an appeal prior to the regulatory deadline. The prohibition of paying invalid claims means that a State agency must not reimburse an institution for that portion of a claim that the State agency knows to be invalid. </w:t>
      </w:r>
    </w:p>
    <w:p w14:paraId="5392349C" w14:textId="77777777" w:rsidR="00A45738" w:rsidRDefault="00A45738" w:rsidP="00A45738">
      <w:pPr>
        <w:ind w:left="360"/>
        <w:rPr>
          <w:rFonts w:ascii="Arial" w:hAnsi="Arial" w:cs="Arial"/>
          <w:sz w:val="22"/>
          <w:szCs w:val="22"/>
        </w:rPr>
      </w:pPr>
    </w:p>
    <w:p w14:paraId="5392349D" w14:textId="77777777" w:rsidR="00A45738" w:rsidRPr="009B2290" w:rsidRDefault="00A45738" w:rsidP="00A45738">
      <w:pPr>
        <w:numPr>
          <w:ilvl w:val="0"/>
          <w:numId w:val="16"/>
        </w:numPr>
        <w:contextualSpacing/>
        <w:rPr>
          <w:rFonts w:ascii="Arial" w:hAnsi="Arial" w:cs="Arial"/>
          <w:b/>
          <w:sz w:val="22"/>
          <w:szCs w:val="22"/>
        </w:rPr>
      </w:pPr>
      <w:r w:rsidRPr="009B2290">
        <w:rPr>
          <w:rFonts w:ascii="Arial" w:hAnsi="Arial" w:cs="Arial"/>
          <w:b/>
          <w:sz w:val="22"/>
          <w:szCs w:val="22"/>
        </w:rPr>
        <w:t>Are there any circumstances under which an entire claim could be deemed invalid?</w:t>
      </w:r>
    </w:p>
    <w:p w14:paraId="5392349E" w14:textId="77777777" w:rsidR="00A45738" w:rsidRPr="009B2290" w:rsidRDefault="00A45738" w:rsidP="00A45738">
      <w:pPr>
        <w:rPr>
          <w:rFonts w:ascii="Arial" w:hAnsi="Arial" w:cs="Arial"/>
          <w:sz w:val="22"/>
          <w:szCs w:val="22"/>
        </w:rPr>
      </w:pPr>
    </w:p>
    <w:p w14:paraId="5392349F" w14:textId="77777777" w:rsidR="00A45738" w:rsidRPr="009B2290" w:rsidRDefault="00A45738" w:rsidP="00A45738">
      <w:pPr>
        <w:ind w:left="360"/>
        <w:rPr>
          <w:rFonts w:ascii="Arial" w:hAnsi="Arial" w:cs="Arial"/>
          <w:sz w:val="22"/>
          <w:szCs w:val="22"/>
        </w:rPr>
      </w:pPr>
      <w:r>
        <w:rPr>
          <w:rFonts w:ascii="Arial" w:hAnsi="Arial" w:cs="Arial"/>
          <w:sz w:val="22"/>
          <w:szCs w:val="22"/>
        </w:rPr>
        <w:t>If</w:t>
      </w:r>
      <w:r w:rsidRPr="009B2290">
        <w:rPr>
          <w:rFonts w:ascii="Arial" w:hAnsi="Arial" w:cs="Arial"/>
          <w:sz w:val="22"/>
          <w:szCs w:val="22"/>
        </w:rPr>
        <w:t xml:space="preserve"> a State agency determines that an independent center has improperly claimed meals for an extended period of time by failing to take meal counts, the State agency would declare the center seriously deficient and provide an appropriate period of time for the completion of the corrective action. </w:t>
      </w:r>
    </w:p>
    <w:p w14:paraId="539234A0" w14:textId="77777777" w:rsidR="00A45738" w:rsidRPr="009B2290" w:rsidRDefault="00A45738" w:rsidP="00A45738">
      <w:pPr>
        <w:ind w:left="360"/>
        <w:rPr>
          <w:rFonts w:ascii="Arial" w:hAnsi="Arial" w:cs="Arial"/>
          <w:sz w:val="22"/>
          <w:szCs w:val="22"/>
        </w:rPr>
      </w:pPr>
    </w:p>
    <w:p w14:paraId="539234A1" w14:textId="77777777" w:rsidR="00A45738" w:rsidRDefault="00A45738" w:rsidP="00A45738">
      <w:pPr>
        <w:ind w:left="360"/>
        <w:rPr>
          <w:rFonts w:ascii="Arial" w:hAnsi="Arial" w:cs="Arial"/>
          <w:sz w:val="22"/>
          <w:szCs w:val="22"/>
        </w:rPr>
      </w:pPr>
      <w:r w:rsidRPr="009B2290">
        <w:rPr>
          <w:rFonts w:ascii="Arial" w:hAnsi="Arial" w:cs="Arial"/>
          <w:sz w:val="22"/>
          <w:szCs w:val="22"/>
        </w:rPr>
        <w:t xml:space="preserve">If the State agency learned on a follow-up review that the center has failed to institute meal counting as required in the CAP, no part of the claim for that period (the period of corrective action) could be considered valid and, therefore, no portion of the claim could be reimbursed. </w:t>
      </w:r>
    </w:p>
    <w:p w14:paraId="539234A2" w14:textId="77777777" w:rsidR="007422B4" w:rsidRDefault="007422B4" w:rsidP="00A45738">
      <w:pPr>
        <w:ind w:left="360"/>
        <w:rPr>
          <w:rFonts w:ascii="Arial" w:hAnsi="Arial" w:cs="Arial"/>
          <w:sz w:val="22"/>
          <w:szCs w:val="22"/>
        </w:rPr>
      </w:pPr>
    </w:p>
    <w:p w14:paraId="539234A3" w14:textId="77777777" w:rsidR="00A037D1" w:rsidRPr="005B3AE7" w:rsidRDefault="006813CA" w:rsidP="005B3AE7">
      <w:pPr>
        <w:numPr>
          <w:ilvl w:val="0"/>
          <w:numId w:val="16"/>
        </w:numPr>
        <w:contextualSpacing/>
        <w:rPr>
          <w:rFonts w:ascii="Arial" w:hAnsi="Arial" w:cs="Arial"/>
          <w:b/>
          <w:sz w:val="22"/>
          <w:szCs w:val="22"/>
        </w:rPr>
      </w:pPr>
      <w:r w:rsidRPr="006813CA">
        <w:rPr>
          <w:rFonts w:ascii="Arial" w:hAnsi="Arial" w:cs="Arial"/>
          <w:b/>
          <w:sz w:val="22"/>
          <w:szCs w:val="22"/>
        </w:rPr>
        <w:t xml:space="preserve">What is </w:t>
      </w:r>
      <w:r w:rsidR="00B67129">
        <w:rPr>
          <w:rFonts w:ascii="Arial" w:hAnsi="Arial" w:cs="Arial"/>
          <w:b/>
          <w:sz w:val="22"/>
          <w:szCs w:val="22"/>
        </w:rPr>
        <w:t>the</w:t>
      </w:r>
      <w:r w:rsidRPr="006813CA">
        <w:rPr>
          <w:rFonts w:ascii="Arial" w:hAnsi="Arial" w:cs="Arial"/>
          <w:b/>
          <w:sz w:val="22"/>
          <w:szCs w:val="22"/>
        </w:rPr>
        <w:t xml:space="preserve"> definition of a false claim?</w:t>
      </w:r>
    </w:p>
    <w:p w14:paraId="539234A4" w14:textId="77777777" w:rsidR="00A037D1" w:rsidRDefault="00A037D1">
      <w:pPr>
        <w:contextualSpacing/>
        <w:rPr>
          <w:rFonts w:cs="Arial"/>
          <w:b/>
        </w:rPr>
      </w:pPr>
    </w:p>
    <w:p w14:paraId="539234A5" w14:textId="77777777" w:rsidR="00A037D1" w:rsidRDefault="006813CA">
      <w:pPr>
        <w:ind w:left="360"/>
        <w:rPr>
          <w:szCs w:val="24"/>
        </w:rPr>
      </w:pPr>
      <w:r w:rsidRPr="006813CA">
        <w:rPr>
          <w:rFonts w:ascii="Arial" w:hAnsi="Arial" w:cs="Arial"/>
          <w:sz w:val="22"/>
          <w:szCs w:val="22"/>
        </w:rPr>
        <w:t xml:space="preserve">A false claim is any claim that cannot be verified with required documentation, i.e., enrollment statements, attendance records, meal counts, menus that </w:t>
      </w:r>
      <w:r w:rsidR="0013680D" w:rsidRPr="006813CA">
        <w:rPr>
          <w:rFonts w:ascii="Arial" w:hAnsi="Arial" w:cs="Arial"/>
          <w:sz w:val="22"/>
          <w:szCs w:val="22"/>
        </w:rPr>
        <w:t>comply</w:t>
      </w:r>
      <w:r w:rsidRPr="006813CA">
        <w:rPr>
          <w:rFonts w:ascii="Arial" w:hAnsi="Arial" w:cs="Arial"/>
          <w:sz w:val="22"/>
          <w:szCs w:val="22"/>
        </w:rPr>
        <w:t xml:space="preserve"> with meal pattern requirements, costs records, etc</w:t>
      </w:r>
      <w:r w:rsidR="00B67129">
        <w:rPr>
          <w:szCs w:val="24"/>
        </w:rPr>
        <w:t>.</w:t>
      </w:r>
    </w:p>
    <w:p w14:paraId="539234A6" w14:textId="77777777" w:rsidR="00A037D1" w:rsidRDefault="00A037D1">
      <w:pPr>
        <w:contextualSpacing/>
        <w:rPr>
          <w:rFonts w:cs="Arial"/>
          <w:b/>
        </w:rPr>
      </w:pPr>
    </w:p>
    <w:p w14:paraId="539234A7" w14:textId="77777777" w:rsidR="00A037D1" w:rsidRPr="005B3AE7" w:rsidRDefault="006813CA" w:rsidP="005B3AE7">
      <w:pPr>
        <w:numPr>
          <w:ilvl w:val="0"/>
          <w:numId w:val="16"/>
        </w:numPr>
        <w:contextualSpacing/>
        <w:rPr>
          <w:rFonts w:ascii="Arial" w:hAnsi="Arial" w:cs="Arial"/>
          <w:b/>
          <w:sz w:val="22"/>
          <w:szCs w:val="22"/>
          <w:highlight w:val="yellow"/>
        </w:rPr>
      </w:pPr>
      <w:r w:rsidRPr="005B3AE7">
        <w:rPr>
          <w:rFonts w:ascii="Arial" w:hAnsi="Arial" w:cs="Arial"/>
          <w:b/>
          <w:sz w:val="22"/>
          <w:szCs w:val="22"/>
          <w:highlight w:val="yellow"/>
        </w:rPr>
        <w:t>What is an appropriate corrective action for the intentional submission of a false claim?</w:t>
      </w:r>
    </w:p>
    <w:p w14:paraId="539234A8" w14:textId="77777777" w:rsidR="007422B4" w:rsidRPr="005B3AE7" w:rsidRDefault="007422B4" w:rsidP="00A45738">
      <w:pPr>
        <w:ind w:left="360"/>
        <w:rPr>
          <w:rFonts w:ascii="Arial" w:hAnsi="Arial" w:cs="Arial"/>
          <w:sz w:val="22"/>
          <w:szCs w:val="22"/>
          <w:highlight w:val="yellow"/>
        </w:rPr>
      </w:pPr>
    </w:p>
    <w:p w14:paraId="539234A9" w14:textId="77777777" w:rsidR="00B67129" w:rsidRPr="005B3AE7" w:rsidRDefault="006813CA" w:rsidP="007422B4">
      <w:pPr>
        <w:ind w:left="360"/>
        <w:rPr>
          <w:rFonts w:ascii="Arial" w:hAnsi="Arial" w:cs="Arial"/>
          <w:sz w:val="22"/>
          <w:szCs w:val="22"/>
          <w:highlight w:val="yellow"/>
        </w:rPr>
      </w:pPr>
      <w:r w:rsidRPr="005B3AE7">
        <w:rPr>
          <w:rFonts w:ascii="Arial" w:hAnsi="Arial" w:cs="Arial"/>
          <w:sz w:val="22"/>
          <w:szCs w:val="22"/>
          <w:highlight w:val="yellow"/>
        </w:rPr>
        <w:t>First, “intent” must be proven, not simply based on appearance, i.e. the State agency documenting intent. Secondly, the corrective is not to request that the institution prove that the allegation is not true. An institution cannot correct documents th</w:t>
      </w:r>
      <w:r w:rsidR="001C4535" w:rsidRPr="005B3AE7">
        <w:rPr>
          <w:rFonts w:ascii="Arial" w:hAnsi="Arial" w:cs="Arial"/>
          <w:sz w:val="22"/>
          <w:szCs w:val="22"/>
          <w:highlight w:val="yellow"/>
        </w:rPr>
        <w:t>at</w:t>
      </w:r>
      <w:r w:rsidRPr="005B3AE7">
        <w:rPr>
          <w:rFonts w:ascii="Arial" w:hAnsi="Arial" w:cs="Arial"/>
          <w:sz w:val="22"/>
          <w:szCs w:val="22"/>
          <w:highlight w:val="yellow"/>
        </w:rPr>
        <w:t xml:space="preserve"> have already been reviewed and </w:t>
      </w:r>
      <w:r w:rsidR="001C4535" w:rsidRPr="005B3AE7">
        <w:rPr>
          <w:rFonts w:ascii="Arial" w:hAnsi="Arial" w:cs="Arial"/>
          <w:sz w:val="22"/>
          <w:szCs w:val="22"/>
          <w:highlight w:val="yellow"/>
        </w:rPr>
        <w:t>determined to be in</w:t>
      </w:r>
      <w:r w:rsidRPr="005B3AE7">
        <w:rPr>
          <w:rFonts w:ascii="Arial" w:hAnsi="Arial" w:cs="Arial"/>
          <w:sz w:val="22"/>
          <w:szCs w:val="22"/>
          <w:highlight w:val="yellow"/>
        </w:rPr>
        <w:t>accurate by the State agency. If the institution can provide documentation that refutes the State agency’s finding(s), that may be accepted by the State agency.</w:t>
      </w:r>
    </w:p>
    <w:p w14:paraId="539234AA" w14:textId="77777777" w:rsidR="00B67129" w:rsidRPr="005B3AE7" w:rsidRDefault="00B67129" w:rsidP="007422B4">
      <w:pPr>
        <w:ind w:left="360"/>
        <w:rPr>
          <w:rFonts w:ascii="Arial" w:hAnsi="Arial" w:cs="Arial"/>
          <w:sz w:val="22"/>
          <w:szCs w:val="22"/>
          <w:highlight w:val="yellow"/>
        </w:rPr>
      </w:pPr>
    </w:p>
    <w:p w14:paraId="539234AB" w14:textId="77777777" w:rsidR="007422B4" w:rsidRPr="00C70E90" w:rsidRDefault="006813CA" w:rsidP="007422B4">
      <w:pPr>
        <w:ind w:left="360"/>
        <w:rPr>
          <w:rFonts w:ascii="Arial" w:hAnsi="Arial" w:cs="Arial"/>
          <w:sz w:val="22"/>
          <w:szCs w:val="22"/>
        </w:rPr>
      </w:pPr>
      <w:r w:rsidRPr="005B3AE7">
        <w:rPr>
          <w:rFonts w:ascii="Arial" w:hAnsi="Arial" w:cs="Arial"/>
          <w:sz w:val="22"/>
          <w:szCs w:val="22"/>
          <w:highlight w:val="yellow"/>
        </w:rPr>
        <w:lastRenderedPageBreak/>
        <w:t>It is important for the institution and the State agency to determine the root cause of the false claim; are systems upgrades needed, or perhaps second party oversight increased?   If the institution is not able to provide documentation to refute the State agency’s findings, the required corrective action is to have the institution to establish procedures to ensure that the deficiency does not recur.</w:t>
      </w:r>
      <w:r w:rsidRPr="006813CA">
        <w:rPr>
          <w:rFonts w:ascii="Arial" w:hAnsi="Arial" w:cs="Arial"/>
          <w:sz w:val="22"/>
          <w:szCs w:val="22"/>
        </w:rPr>
        <w:t xml:space="preserve"> </w:t>
      </w:r>
    </w:p>
    <w:p w14:paraId="539234AC" w14:textId="77777777" w:rsidR="00A45738" w:rsidRPr="009B2290" w:rsidRDefault="00A45738" w:rsidP="00A45738">
      <w:pPr>
        <w:rPr>
          <w:rFonts w:ascii="Arial" w:hAnsi="Arial" w:cs="Arial"/>
          <w:sz w:val="22"/>
          <w:szCs w:val="22"/>
        </w:rPr>
      </w:pPr>
    </w:p>
    <w:p w14:paraId="539234AD" w14:textId="77777777" w:rsidR="009B2290" w:rsidRPr="00110F9D" w:rsidRDefault="006A20C8" w:rsidP="00623AF1">
      <w:pPr>
        <w:pStyle w:val="Heading1"/>
      </w:pPr>
      <w:r>
        <w:rPr>
          <w:rFonts w:cs="Arial"/>
        </w:rPr>
        <w:br w:type="page"/>
      </w:r>
      <w:bookmarkStart w:id="156" w:name="_Toc351648120"/>
      <w:bookmarkStart w:id="157" w:name="_Toc357364871"/>
      <w:bookmarkStart w:id="158" w:name="_Toc361860847"/>
      <w:bookmarkStart w:id="159" w:name="_Toc410941345"/>
      <w:r w:rsidR="009B2290" w:rsidRPr="00110F9D">
        <w:lastRenderedPageBreak/>
        <w:t>PART 5.  Suspension Process for Day Care Homes</w:t>
      </w:r>
      <w:bookmarkEnd w:id="156"/>
      <w:bookmarkEnd w:id="157"/>
      <w:bookmarkEnd w:id="158"/>
      <w:bookmarkEnd w:id="159"/>
    </w:p>
    <w:p w14:paraId="539234AE" w14:textId="77777777" w:rsidR="009B2290" w:rsidRPr="009B2290" w:rsidRDefault="009B2290" w:rsidP="009B2290">
      <w:pPr>
        <w:rPr>
          <w:rFonts w:ascii="Arial" w:hAnsi="Arial" w:cs="Arial"/>
          <w:szCs w:val="24"/>
        </w:rPr>
      </w:pPr>
    </w:p>
    <w:p w14:paraId="539234AF" w14:textId="77777777" w:rsidR="009B2290" w:rsidRPr="009B2290" w:rsidRDefault="009B2290" w:rsidP="009B2290">
      <w:pPr>
        <w:rPr>
          <w:rFonts w:ascii="Arial" w:hAnsi="Arial" w:cs="Arial"/>
          <w:sz w:val="22"/>
          <w:szCs w:val="22"/>
        </w:rPr>
      </w:pPr>
      <w:r w:rsidRPr="009B2290">
        <w:rPr>
          <w:rFonts w:ascii="Arial" w:hAnsi="Arial" w:cs="Arial"/>
          <w:sz w:val="22"/>
          <w:szCs w:val="22"/>
        </w:rPr>
        <w:t>This section provides information on the suspension process for DCHs including the procedures, termination and disqualifications, and Program payments during the suspension process [7 CFR 226.16(l)(4)(iv)]. A suspension is the only time a sponsoring organization can combine a notice of serious deficiency with a notice of proposed termination and proposed disqualification. A suspension in the only time a sponsoring organization can stop paying DCHs before giving them the opportunity to correct the problems and appeal the termination.</w:t>
      </w:r>
    </w:p>
    <w:p w14:paraId="539234B0"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 </w:t>
      </w:r>
    </w:p>
    <w:p w14:paraId="539234B1" w14:textId="77777777" w:rsidR="009B2290" w:rsidRPr="00110F9D" w:rsidRDefault="009B2290" w:rsidP="009B2290">
      <w:pPr>
        <w:keepNext/>
        <w:keepLines/>
        <w:spacing w:before="120" w:after="120"/>
        <w:ind w:left="374" w:hanging="374"/>
        <w:outlineLvl w:val="1"/>
        <w:rPr>
          <w:rFonts w:ascii="Arial" w:eastAsia="Times New Roman" w:hAnsi="Arial"/>
          <w:b/>
          <w:bCs/>
          <w:szCs w:val="24"/>
        </w:rPr>
      </w:pPr>
      <w:bookmarkStart w:id="160" w:name="_Toc351648121"/>
      <w:bookmarkStart w:id="161" w:name="_Toc357364872"/>
      <w:bookmarkStart w:id="162" w:name="_Toc361860848"/>
      <w:bookmarkStart w:id="163" w:name="_Toc410941346"/>
      <w:r w:rsidRPr="00110F9D">
        <w:rPr>
          <w:rFonts w:ascii="Arial" w:eastAsia="Times New Roman" w:hAnsi="Arial"/>
          <w:b/>
          <w:bCs/>
          <w:szCs w:val="24"/>
        </w:rPr>
        <w:t>A.  Suspension Process for DCHs</w:t>
      </w:r>
      <w:bookmarkEnd w:id="160"/>
      <w:bookmarkEnd w:id="161"/>
      <w:bookmarkEnd w:id="162"/>
      <w:bookmarkEnd w:id="163"/>
    </w:p>
    <w:p w14:paraId="539234B2" w14:textId="77777777" w:rsidR="009B2290" w:rsidRPr="009B2290" w:rsidRDefault="009B2290" w:rsidP="009B2290">
      <w:pPr>
        <w:autoSpaceDE w:val="0"/>
        <w:autoSpaceDN w:val="0"/>
        <w:adjustRightInd w:val="0"/>
        <w:rPr>
          <w:rFonts w:ascii="Arial" w:hAnsi="Arial" w:cs="Arial"/>
          <w:color w:val="000000"/>
          <w:sz w:val="22"/>
          <w:szCs w:val="22"/>
        </w:rPr>
      </w:pPr>
    </w:p>
    <w:p w14:paraId="539234B3" w14:textId="77777777" w:rsidR="009B2290" w:rsidRPr="009B2290" w:rsidRDefault="009B2290" w:rsidP="009B2290">
      <w:pPr>
        <w:autoSpaceDE w:val="0"/>
        <w:autoSpaceDN w:val="0"/>
        <w:adjustRightInd w:val="0"/>
        <w:rPr>
          <w:rFonts w:ascii="Arial" w:hAnsi="Arial" w:cs="Arial"/>
          <w:sz w:val="22"/>
          <w:szCs w:val="22"/>
        </w:rPr>
      </w:pPr>
      <w:r w:rsidRPr="009B2290">
        <w:rPr>
          <w:rFonts w:ascii="Arial" w:hAnsi="Arial" w:cs="Arial"/>
          <w:sz w:val="22"/>
          <w:szCs w:val="22"/>
        </w:rPr>
        <w:t>If State or local health or licensing officials cite a DCH for serious health or safety violations, the sponsoring organization must take action when it learns of the concerns, even though the licensing agency has not yet taken formal action to revoke the DCH’s licensure or approval. In some States, th</w:t>
      </w:r>
      <w:r w:rsidR="0055445E">
        <w:rPr>
          <w:rFonts w:ascii="Arial" w:hAnsi="Arial" w:cs="Arial"/>
          <w:sz w:val="22"/>
          <w:szCs w:val="22"/>
        </w:rPr>
        <w:t xml:space="preserve">e CACFP State receives citation or </w:t>
      </w:r>
      <w:r w:rsidRPr="009B2290">
        <w:rPr>
          <w:rFonts w:ascii="Arial" w:hAnsi="Arial" w:cs="Arial"/>
          <w:sz w:val="22"/>
          <w:szCs w:val="22"/>
        </w:rPr>
        <w:t>revocation alerts from the licensing agency; in these cases, it must provide the information to the sponsoring organization.</w:t>
      </w:r>
    </w:p>
    <w:p w14:paraId="539234B4" w14:textId="77777777" w:rsidR="009B2290" w:rsidRPr="009B2290" w:rsidRDefault="009B2290" w:rsidP="009B2290">
      <w:pPr>
        <w:autoSpaceDE w:val="0"/>
        <w:autoSpaceDN w:val="0"/>
        <w:adjustRightInd w:val="0"/>
        <w:rPr>
          <w:rFonts w:ascii="Arial" w:hAnsi="Arial" w:cs="Arial"/>
          <w:sz w:val="22"/>
          <w:szCs w:val="22"/>
        </w:rPr>
      </w:pPr>
    </w:p>
    <w:p w14:paraId="539234B5" w14:textId="77777777" w:rsidR="009B2290" w:rsidRDefault="006B7704" w:rsidP="009B2290">
      <w:pPr>
        <w:autoSpaceDE w:val="0"/>
        <w:autoSpaceDN w:val="0"/>
        <w:adjustRightInd w:val="0"/>
        <w:rPr>
          <w:rFonts w:ascii="Arial" w:hAnsi="Arial" w:cs="Arial"/>
          <w:sz w:val="22"/>
          <w:szCs w:val="22"/>
        </w:rPr>
      </w:pPr>
      <w:r w:rsidRPr="006B7704">
        <w:rPr>
          <w:rFonts w:ascii="Arial" w:hAnsi="Arial" w:cs="Arial"/>
          <w:sz w:val="22"/>
          <w:szCs w:val="22"/>
        </w:rPr>
        <w:t xml:space="preserve">Even if the proper authorities indicate that it is safe for the monitor to leave a </w:t>
      </w:r>
      <w:r w:rsidR="001D7FFB">
        <w:rPr>
          <w:rFonts w:ascii="Arial" w:hAnsi="Arial" w:cs="Arial"/>
          <w:sz w:val="22"/>
          <w:szCs w:val="22"/>
        </w:rPr>
        <w:t>DCH</w:t>
      </w:r>
      <w:r w:rsidRPr="006B7704">
        <w:rPr>
          <w:rFonts w:ascii="Arial" w:hAnsi="Arial" w:cs="Arial"/>
          <w:sz w:val="22"/>
          <w:szCs w:val="22"/>
        </w:rPr>
        <w:t xml:space="preserve"> while they conduct further investigation or inquiry, the monitor and sponsor</w:t>
      </w:r>
      <w:r>
        <w:rPr>
          <w:rFonts w:ascii="Arial" w:hAnsi="Arial" w:cs="Arial"/>
          <w:sz w:val="22"/>
          <w:szCs w:val="22"/>
        </w:rPr>
        <w:t>ing organization</w:t>
      </w:r>
      <w:r w:rsidRPr="006B7704">
        <w:rPr>
          <w:rFonts w:ascii="Arial" w:hAnsi="Arial" w:cs="Arial"/>
          <w:sz w:val="22"/>
          <w:szCs w:val="22"/>
        </w:rPr>
        <w:t xml:space="preserve"> should still initiate a suspension and the serious deficien</w:t>
      </w:r>
      <w:r>
        <w:rPr>
          <w:rFonts w:ascii="Arial" w:hAnsi="Arial" w:cs="Arial"/>
          <w:sz w:val="22"/>
          <w:szCs w:val="22"/>
        </w:rPr>
        <w:t>cy process. FNS expects sponsoring organizations</w:t>
      </w:r>
      <w:r w:rsidRPr="006B7704">
        <w:rPr>
          <w:rFonts w:ascii="Arial" w:hAnsi="Arial" w:cs="Arial"/>
          <w:sz w:val="22"/>
          <w:szCs w:val="22"/>
        </w:rPr>
        <w:t xml:space="preserve"> to take immediate action to stop payments and suspend the </w:t>
      </w:r>
      <w:r>
        <w:rPr>
          <w:rFonts w:ascii="Arial" w:hAnsi="Arial" w:cs="Arial"/>
          <w:sz w:val="22"/>
          <w:szCs w:val="22"/>
        </w:rPr>
        <w:t>DCH’s</w:t>
      </w:r>
      <w:r w:rsidRPr="006B7704">
        <w:rPr>
          <w:rFonts w:ascii="Arial" w:hAnsi="Arial" w:cs="Arial"/>
          <w:sz w:val="22"/>
          <w:szCs w:val="22"/>
        </w:rPr>
        <w:t xml:space="preserve"> CACFP participation and declare the </w:t>
      </w:r>
      <w:r w:rsidR="001D7FFB">
        <w:rPr>
          <w:rFonts w:ascii="Arial" w:hAnsi="Arial" w:cs="Arial"/>
          <w:sz w:val="22"/>
          <w:szCs w:val="22"/>
        </w:rPr>
        <w:t>DCH</w:t>
      </w:r>
      <w:r w:rsidRPr="006B7704">
        <w:rPr>
          <w:rFonts w:ascii="Arial" w:hAnsi="Arial" w:cs="Arial"/>
          <w:sz w:val="22"/>
          <w:szCs w:val="22"/>
        </w:rPr>
        <w:t xml:space="preserve"> seriously deficient, regardless of any formal procedures pending or underway by the licensing authorities to revoke the </w:t>
      </w:r>
      <w:r w:rsidR="001D7FFB">
        <w:rPr>
          <w:rFonts w:ascii="Arial" w:hAnsi="Arial" w:cs="Arial"/>
          <w:sz w:val="22"/>
          <w:szCs w:val="22"/>
        </w:rPr>
        <w:t>DCH</w:t>
      </w:r>
      <w:r w:rsidRPr="006B7704">
        <w:rPr>
          <w:rFonts w:ascii="Arial" w:hAnsi="Arial" w:cs="Arial"/>
          <w:sz w:val="22"/>
          <w:szCs w:val="22"/>
        </w:rPr>
        <w:t>’s license or approval</w:t>
      </w:r>
      <w:r>
        <w:rPr>
          <w:rFonts w:ascii="Arial" w:hAnsi="Arial" w:cs="Arial"/>
          <w:sz w:val="22"/>
          <w:szCs w:val="22"/>
        </w:rPr>
        <w:t xml:space="preserve"> [</w:t>
      </w:r>
      <w:r w:rsidRPr="006B7704">
        <w:rPr>
          <w:rFonts w:ascii="Arial" w:hAnsi="Arial" w:cs="Arial"/>
          <w:sz w:val="22"/>
          <w:szCs w:val="22"/>
        </w:rPr>
        <w:t>CACFP 13-2013</w:t>
      </w:r>
      <w:r w:rsidR="008A5BC1">
        <w:rPr>
          <w:rFonts w:ascii="Arial" w:hAnsi="Arial" w:cs="Arial"/>
          <w:sz w:val="22"/>
          <w:szCs w:val="22"/>
        </w:rPr>
        <w:t>,</w:t>
      </w:r>
      <w:r w:rsidRPr="006B7704">
        <w:rPr>
          <w:rFonts w:ascii="Arial" w:hAnsi="Arial" w:cs="Arial"/>
          <w:sz w:val="22"/>
          <w:szCs w:val="22"/>
        </w:rPr>
        <w:t xml:space="preserve"> </w:t>
      </w:r>
      <w:r w:rsidR="00E103DA" w:rsidRPr="006474A4">
        <w:rPr>
          <w:rFonts w:ascii="Arial" w:hAnsi="Arial" w:cs="Arial"/>
          <w:i/>
          <w:sz w:val="22"/>
          <w:szCs w:val="22"/>
        </w:rPr>
        <w:t>Health and Safety in the Child and Adult Care Food Program</w:t>
      </w:r>
      <w:r w:rsidR="008A5BC1" w:rsidRPr="00694325">
        <w:rPr>
          <w:rFonts w:ascii="Arial" w:hAnsi="Arial"/>
          <w:i/>
        </w:rPr>
        <w:t>,</w:t>
      </w:r>
      <w:r w:rsidRPr="004F6E4A">
        <w:rPr>
          <w:rFonts w:ascii="Arial" w:hAnsi="Arial" w:cs="Arial"/>
          <w:color w:val="FF0000"/>
          <w:sz w:val="22"/>
          <w:szCs w:val="22"/>
        </w:rPr>
        <w:t xml:space="preserve"> </w:t>
      </w:r>
      <w:r w:rsidRPr="004F6E4A">
        <w:rPr>
          <w:rFonts w:ascii="Arial" w:hAnsi="Arial" w:cs="Arial"/>
          <w:sz w:val="22"/>
          <w:szCs w:val="22"/>
        </w:rPr>
        <w:t xml:space="preserve">July 26, </w:t>
      </w:r>
      <w:r w:rsidRPr="006B7704">
        <w:rPr>
          <w:rFonts w:ascii="Arial" w:hAnsi="Arial" w:cs="Arial"/>
          <w:sz w:val="22"/>
          <w:szCs w:val="22"/>
        </w:rPr>
        <w:t>2013</w:t>
      </w:r>
      <w:r>
        <w:rPr>
          <w:rFonts w:ascii="Arial" w:hAnsi="Arial" w:cs="Arial"/>
          <w:sz w:val="22"/>
          <w:szCs w:val="22"/>
        </w:rPr>
        <w:t>]</w:t>
      </w:r>
      <w:r w:rsidRPr="006B7704">
        <w:rPr>
          <w:rFonts w:ascii="Arial" w:hAnsi="Arial" w:cs="Arial"/>
          <w:sz w:val="22"/>
          <w:szCs w:val="22"/>
        </w:rPr>
        <w:t>.</w:t>
      </w:r>
    </w:p>
    <w:p w14:paraId="539234B6" w14:textId="77777777" w:rsidR="006B7704" w:rsidRPr="009B2290" w:rsidRDefault="006B7704" w:rsidP="009B2290">
      <w:pPr>
        <w:autoSpaceDE w:val="0"/>
        <w:autoSpaceDN w:val="0"/>
        <w:adjustRightInd w:val="0"/>
        <w:rPr>
          <w:rFonts w:ascii="Arial" w:hAnsi="Arial" w:cs="Arial"/>
          <w:sz w:val="22"/>
          <w:szCs w:val="22"/>
        </w:rPr>
      </w:pPr>
    </w:p>
    <w:p w14:paraId="539234B7" w14:textId="77777777" w:rsidR="009B2290" w:rsidRPr="009B2290" w:rsidRDefault="009B2290" w:rsidP="009B2290">
      <w:pPr>
        <w:autoSpaceDE w:val="0"/>
        <w:autoSpaceDN w:val="0"/>
        <w:adjustRightInd w:val="0"/>
        <w:rPr>
          <w:rFonts w:ascii="Arial" w:hAnsi="Arial" w:cs="Arial"/>
          <w:sz w:val="22"/>
          <w:szCs w:val="22"/>
        </w:rPr>
      </w:pPr>
      <w:r w:rsidRPr="009B2290">
        <w:rPr>
          <w:rFonts w:ascii="Arial" w:hAnsi="Arial" w:cs="Arial"/>
          <w:sz w:val="22"/>
          <w:szCs w:val="22"/>
        </w:rPr>
        <w:t xml:space="preserve">If the sponsoring organization determines that there is an imminent threat to the health or safety of participants at a DCH, or that the DCH has engaged in activities that threaten public health or safety, the sponsoring organization must immediately notify the appropriate State or local licensing and health authorities. If the licensing agency cannot make an immediate onsite visit, the sponsoring organization will take action that is consistent with the recommendations and requirements of the licensing agency. </w:t>
      </w:r>
    </w:p>
    <w:p w14:paraId="539234B8" w14:textId="77777777" w:rsidR="009B2290" w:rsidRPr="009B2290" w:rsidRDefault="009B2290" w:rsidP="009B2290">
      <w:pPr>
        <w:rPr>
          <w:rFonts w:ascii="Arial" w:hAnsi="Arial" w:cs="Arial"/>
          <w:color w:val="000000"/>
          <w:szCs w:val="24"/>
        </w:rPr>
      </w:pPr>
    </w:p>
    <w:p w14:paraId="539234B9" w14:textId="77777777" w:rsidR="00C45F02" w:rsidRPr="00110F9D" w:rsidRDefault="009B2290" w:rsidP="00813FD4">
      <w:pPr>
        <w:keepNext/>
        <w:keepLines/>
        <w:spacing w:before="120" w:after="120"/>
        <w:ind w:left="374" w:hanging="374"/>
        <w:outlineLvl w:val="1"/>
        <w:rPr>
          <w:rFonts w:ascii="Arial" w:eastAsia="Times New Roman" w:hAnsi="Arial"/>
          <w:b/>
          <w:bCs/>
          <w:szCs w:val="24"/>
        </w:rPr>
      </w:pPr>
      <w:bookmarkStart w:id="164" w:name="_Toc410941347"/>
      <w:bookmarkStart w:id="165" w:name="_Toc361860849"/>
      <w:r w:rsidRPr="00110F9D">
        <w:rPr>
          <w:rFonts w:ascii="Arial" w:eastAsia="Times New Roman" w:hAnsi="Arial"/>
          <w:b/>
          <w:bCs/>
          <w:szCs w:val="24"/>
        </w:rPr>
        <w:t xml:space="preserve">B.  </w:t>
      </w:r>
      <w:bookmarkStart w:id="166" w:name="_Toc351648122"/>
      <w:bookmarkStart w:id="167" w:name="_Toc357364873"/>
      <w:r w:rsidRPr="00110F9D">
        <w:rPr>
          <w:rFonts w:ascii="Arial" w:eastAsia="Times New Roman" w:hAnsi="Arial"/>
          <w:b/>
          <w:bCs/>
          <w:szCs w:val="24"/>
        </w:rPr>
        <w:t>Notice of Serious Deficiency, Suspension and Proposed Termination Procedures for DCHs</w:t>
      </w:r>
      <w:bookmarkEnd w:id="164"/>
      <w:bookmarkEnd w:id="166"/>
      <w:bookmarkEnd w:id="167"/>
    </w:p>
    <w:p w14:paraId="539234BA" w14:textId="77777777" w:rsidR="00C45F02" w:rsidRDefault="00C45F02" w:rsidP="00C45F02">
      <w:pPr>
        <w:rPr>
          <w:rFonts w:ascii="Arial" w:hAnsi="Arial" w:cs="Arial"/>
          <w:sz w:val="22"/>
          <w:szCs w:val="22"/>
        </w:rPr>
      </w:pPr>
    </w:p>
    <w:p w14:paraId="539234BB" w14:textId="77777777" w:rsidR="000E7B99" w:rsidRDefault="00C45F02" w:rsidP="00C45F02">
      <w:pPr>
        <w:rPr>
          <w:rFonts w:ascii="Arial" w:hAnsi="Arial" w:cs="Arial"/>
          <w:sz w:val="22"/>
          <w:szCs w:val="22"/>
        </w:rPr>
      </w:pPr>
      <w:r w:rsidRPr="00C45F02">
        <w:rPr>
          <w:rFonts w:ascii="Arial" w:hAnsi="Arial" w:cs="Arial"/>
          <w:sz w:val="22"/>
          <w:szCs w:val="22"/>
        </w:rPr>
        <w:t>O</w:t>
      </w:r>
      <w:r w:rsidR="009B2290" w:rsidRPr="00C45F02">
        <w:rPr>
          <w:rFonts w:ascii="Arial" w:hAnsi="Arial" w:cs="Arial"/>
          <w:sz w:val="22"/>
          <w:szCs w:val="22"/>
        </w:rPr>
        <w:t>nce a health or safety threat has been established, the sponsoring organization must notify the DCH, in writing, that he or she has been suspended from Program participation, that he or she has been determined seriously deficient and that the sponsoring organization is proposing to terminate the DCH’s agreement for cause.</w:t>
      </w:r>
      <w:bookmarkEnd w:id="165"/>
      <w:r w:rsidR="009B2290" w:rsidRPr="00C45F02">
        <w:rPr>
          <w:rFonts w:ascii="Arial" w:hAnsi="Arial" w:cs="Arial"/>
          <w:sz w:val="22"/>
          <w:szCs w:val="22"/>
        </w:rPr>
        <w:t xml:space="preserve">  </w:t>
      </w:r>
    </w:p>
    <w:p w14:paraId="539234BC" w14:textId="77777777" w:rsidR="009B2290" w:rsidRPr="00C45F02" w:rsidRDefault="009B2290" w:rsidP="00C45F02">
      <w:pPr>
        <w:rPr>
          <w:rFonts w:ascii="Arial" w:eastAsia="Times New Roman" w:hAnsi="Arial" w:cs="Arial"/>
          <w:sz w:val="22"/>
          <w:szCs w:val="22"/>
        </w:rPr>
      </w:pPr>
      <w:r w:rsidRPr="00C45F02">
        <w:rPr>
          <w:rFonts w:ascii="Arial" w:hAnsi="Arial" w:cs="Arial"/>
          <w:sz w:val="22"/>
          <w:szCs w:val="22"/>
        </w:rPr>
        <w:t xml:space="preserve"> </w:t>
      </w:r>
    </w:p>
    <w:p w14:paraId="539234BD" w14:textId="77777777" w:rsidR="009B2290" w:rsidRPr="00C45F02" w:rsidRDefault="009B2290" w:rsidP="00C45F02">
      <w:pPr>
        <w:rPr>
          <w:rFonts w:ascii="Arial" w:eastAsia="Times New Roman" w:hAnsi="Arial" w:cs="Arial"/>
          <w:sz w:val="22"/>
          <w:szCs w:val="22"/>
        </w:rPr>
      </w:pPr>
      <w:r w:rsidRPr="00C45F02">
        <w:rPr>
          <w:rFonts w:ascii="Arial" w:eastAsia="Times New Roman" w:hAnsi="Arial" w:cs="Arial"/>
          <w:sz w:val="22"/>
          <w:szCs w:val="22"/>
        </w:rPr>
        <w:t>The notice must state:</w:t>
      </w:r>
    </w:p>
    <w:p w14:paraId="539234BE" w14:textId="77777777" w:rsidR="009B2290" w:rsidRPr="009B2290" w:rsidRDefault="009B2290" w:rsidP="009B2290">
      <w:pPr>
        <w:rPr>
          <w:rFonts w:ascii="Arial" w:eastAsia="Times New Roman" w:hAnsi="Arial" w:cs="Arial"/>
          <w:sz w:val="22"/>
          <w:szCs w:val="22"/>
        </w:rPr>
      </w:pPr>
    </w:p>
    <w:p w14:paraId="539234BF" w14:textId="77777777" w:rsidR="009B2290" w:rsidRPr="009B2290" w:rsidRDefault="009B2290" w:rsidP="00D915DA">
      <w:pPr>
        <w:numPr>
          <w:ilvl w:val="0"/>
          <w:numId w:val="57"/>
        </w:numPr>
        <w:ind w:left="720"/>
        <w:contextualSpacing/>
        <w:rPr>
          <w:rFonts w:ascii="Arial" w:hAnsi="Arial" w:cs="Arial"/>
          <w:sz w:val="22"/>
          <w:szCs w:val="22"/>
        </w:rPr>
      </w:pPr>
      <w:r w:rsidRPr="009B2290">
        <w:rPr>
          <w:rFonts w:ascii="Arial" w:hAnsi="Arial" w:cs="Arial"/>
          <w:sz w:val="22"/>
          <w:szCs w:val="22"/>
        </w:rPr>
        <w:t>The serious deficiencies found;</w:t>
      </w:r>
    </w:p>
    <w:p w14:paraId="539234C0" w14:textId="77777777" w:rsidR="009B2290" w:rsidRPr="009B2290" w:rsidRDefault="009B2290" w:rsidP="009B2290">
      <w:pPr>
        <w:ind w:left="1080"/>
        <w:contextualSpacing/>
        <w:rPr>
          <w:rFonts w:ascii="Arial" w:hAnsi="Arial" w:cs="Arial"/>
          <w:sz w:val="22"/>
          <w:szCs w:val="22"/>
        </w:rPr>
      </w:pPr>
    </w:p>
    <w:p w14:paraId="539234C1" w14:textId="77777777" w:rsidR="009B2290" w:rsidRPr="009B2290" w:rsidRDefault="009B2290" w:rsidP="00D915DA">
      <w:pPr>
        <w:numPr>
          <w:ilvl w:val="0"/>
          <w:numId w:val="57"/>
        </w:numPr>
        <w:ind w:left="720"/>
        <w:contextualSpacing/>
        <w:rPr>
          <w:rFonts w:ascii="Arial" w:hAnsi="Arial" w:cs="Arial"/>
          <w:sz w:val="22"/>
          <w:szCs w:val="22"/>
        </w:rPr>
      </w:pPr>
      <w:r w:rsidRPr="009B2290">
        <w:rPr>
          <w:rFonts w:ascii="Arial" w:hAnsi="Arial" w:cs="Arial"/>
          <w:sz w:val="22"/>
          <w:szCs w:val="22"/>
        </w:rPr>
        <w:t>That the DCH may only appeal the proposed termination;</w:t>
      </w:r>
    </w:p>
    <w:p w14:paraId="539234C2" w14:textId="77777777" w:rsidR="009B2290" w:rsidRPr="009B2290" w:rsidRDefault="009B2290" w:rsidP="009B2290">
      <w:pPr>
        <w:ind w:left="1080"/>
        <w:contextualSpacing/>
        <w:rPr>
          <w:rFonts w:ascii="Arial" w:hAnsi="Arial" w:cs="Arial"/>
          <w:sz w:val="22"/>
          <w:szCs w:val="22"/>
        </w:rPr>
      </w:pPr>
    </w:p>
    <w:p w14:paraId="539234C3" w14:textId="77777777" w:rsidR="009B2290" w:rsidRPr="009B2290" w:rsidRDefault="009B2290" w:rsidP="00D915DA">
      <w:pPr>
        <w:numPr>
          <w:ilvl w:val="0"/>
          <w:numId w:val="57"/>
        </w:numPr>
        <w:ind w:left="720"/>
        <w:contextualSpacing/>
        <w:rPr>
          <w:rFonts w:ascii="Arial" w:hAnsi="Arial" w:cs="Arial"/>
          <w:sz w:val="22"/>
          <w:szCs w:val="22"/>
        </w:rPr>
      </w:pPr>
      <w:r w:rsidRPr="009B2290">
        <w:rPr>
          <w:rFonts w:ascii="Arial" w:hAnsi="Arial" w:cs="Arial"/>
          <w:sz w:val="22"/>
          <w:szCs w:val="22"/>
        </w:rPr>
        <w:t>That participation, including all Program payments, is suspended until the appeal is concluded;</w:t>
      </w:r>
    </w:p>
    <w:p w14:paraId="539234C4" w14:textId="77777777" w:rsidR="009B2290" w:rsidRPr="009B2290" w:rsidRDefault="009B2290" w:rsidP="009B2290">
      <w:pPr>
        <w:ind w:left="1080"/>
        <w:contextualSpacing/>
        <w:rPr>
          <w:rFonts w:ascii="Arial" w:hAnsi="Arial" w:cs="Arial"/>
          <w:sz w:val="22"/>
          <w:szCs w:val="22"/>
        </w:rPr>
      </w:pPr>
    </w:p>
    <w:p w14:paraId="539234C5" w14:textId="02249746" w:rsidR="009B2290" w:rsidRPr="009B2290" w:rsidRDefault="007B5158" w:rsidP="00D915DA">
      <w:pPr>
        <w:numPr>
          <w:ilvl w:val="0"/>
          <w:numId w:val="57"/>
        </w:numPr>
        <w:ind w:left="720"/>
        <w:contextualSpacing/>
        <w:rPr>
          <w:rFonts w:ascii="Arial" w:hAnsi="Arial" w:cs="Arial"/>
          <w:sz w:val="22"/>
          <w:szCs w:val="22"/>
        </w:rPr>
      </w:pPr>
      <w:r>
        <w:rPr>
          <w:rFonts w:ascii="Arial" w:hAnsi="Arial" w:cs="Arial"/>
          <w:noProof/>
          <w:sz w:val="22"/>
          <w:szCs w:val="22"/>
        </w:rPr>
        <w:lastRenderedPageBreak/>
        <mc:AlternateContent>
          <mc:Choice Requires="wps">
            <w:drawing>
              <wp:anchor distT="91440" distB="91440" distL="114300" distR="114300" simplePos="0" relativeHeight="251779584" behindDoc="0" locked="0" layoutInCell="0" allowOverlap="1" wp14:anchorId="53923DBC" wp14:editId="5AF4F33F">
                <wp:simplePos x="0" y="0"/>
                <wp:positionH relativeFrom="margin">
                  <wp:posOffset>4008755</wp:posOffset>
                </wp:positionH>
                <wp:positionV relativeFrom="margin">
                  <wp:posOffset>29210</wp:posOffset>
                </wp:positionV>
                <wp:extent cx="2306320" cy="1175385"/>
                <wp:effectExtent l="0" t="0" r="80010" b="62865"/>
                <wp:wrapSquare wrapText="bothSides"/>
                <wp:docPr id="8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06320" cy="1175385"/>
                        </a:xfrm>
                        <a:prstGeom prst="rect">
                          <a:avLst/>
                        </a:prstGeom>
                        <a:solidFill>
                          <a:srgbClr val="FFFFFF"/>
                        </a:solidFill>
                        <a:ln w="19050">
                          <a:solidFill>
                            <a:srgbClr val="7F7F7F"/>
                          </a:solidFill>
                          <a:miter lim="800000"/>
                          <a:headEnd/>
                          <a:tailEnd/>
                        </a:ln>
                        <a:effectLst>
                          <a:outerShdw dist="38100" dir="2700000" sx="100500" sy="100500" algn="tl" rotWithShape="0">
                            <a:srgbClr val="000000">
                              <a:alpha val="39999"/>
                            </a:srgbClr>
                          </a:outerShdw>
                        </a:effectLst>
                      </wps:spPr>
                      <wps:txbx>
                        <w:txbxContent>
                          <w:p w14:paraId="53923E4C" w14:textId="77777777" w:rsidR="00685C9A" w:rsidRDefault="00685C9A" w:rsidP="008C73CD">
                            <w:pPr>
                              <w:rPr>
                                <w:rFonts w:ascii="Arial" w:hAnsi="Arial" w:cs="Arial"/>
                                <w:sz w:val="22"/>
                                <w:szCs w:val="22"/>
                              </w:rPr>
                            </w:pPr>
                            <w:r w:rsidRPr="005B3AE7">
                              <w:rPr>
                                <w:rFonts w:ascii="Arial" w:hAnsi="Arial" w:cs="Arial"/>
                                <w:sz w:val="22"/>
                                <w:szCs w:val="22"/>
                                <w:highlight w:val="yellow"/>
                              </w:rPr>
                              <w:t xml:space="preserve">The appeal is of the proposed termination and disqualification.  A suspension for imminent threat to health and safety </w:t>
                            </w:r>
                            <w:r w:rsidRPr="005B3AE7">
                              <w:rPr>
                                <w:rFonts w:ascii="Arial" w:hAnsi="Arial" w:cs="Arial"/>
                                <w:b/>
                                <w:sz w:val="22"/>
                                <w:szCs w:val="22"/>
                                <w:highlight w:val="yellow"/>
                                <w:u w:val="single"/>
                              </w:rPr>
                              <w:t>cannot</w:t>
                            </w:r>
                            <w:r w:rsidRPr="005B3AE7">
                              <w:rPr>
                                <w:rFonts w:ascii="Arial" w:hAnsi="Arial" w:cs="Arial"/>
                                <w:sz w:val="22"/>
                                <w:szCs w:val="22"/>
                                <w:highlight w:val="yellow"/>
                              </w:rPr>
                              <w:t xml:space="preserve"> be appealed.</w:t>
                            </w:r>
                            <w:r w:rsidRPr="00B46A6A">
                              <w:rPr>
                                <w:rFonts w:ascii="Arial" w:hAnsi="Arial" w:cs="Arial"/>
                                <w:sz w:val="22"/>
                                <w:szCs w:val="22"/>
                              </w:rPr>
                              <w:t xml:space="preserve"> </w:t>
                            </w:r>
                          </w:p>
                          <w:p w14:paraId="53923E4D" w14:textId="77777777" w:rsidR="00685C9A" w:rsidRDefault="00685C9A" w:rsidP="008C73CD">
                            <w:pPr>
                              <w:rPr>
                                <w:rFonts w:ascii="Arial" w:hAnsi="Arial" w:cs="Arial"/>
                                <w:sz w:val="22"/>
                                <w:szCs w:val="22"/>
                              </w:rPr>
                            </w:pPr>
                          </w:p>
                          <w:p w14:paraId="53923E4E" w14:textId="77777777" w:rsidR="00685C9A" w:rsidRDefault="00685C9A" w:rsidP="008C73CD">
                            <w:pPr>
                              <w:rPr>
                                <w:rFonts w:ascii="Arial" w:hAnsi="Arial" w:cs="Arial"/>
                                <w:sz w:val="22"/>
                                <w:szCs w:val="22"/>
                              </w:rPr>
                            </w:pPr>
                          </w:p>
                          <w:p w14:paraId="53923E4F" w14:textId="77777777" w:rsidR="00685C9A" w:rsidRPr="00B46A6A" w:rsidRDefault="00685C9A" w:rsidP="008C73CD">
                            <w:pPr>
                              <w:rPr>
                                <w:rFonts w:ascii="Arial" w:hAnsi="Arial" w:cs="Arial"/>
                                <w:sz w:val="22"/>
                                <w:szCs w:val="22"/>
                              </w:rPr>
                            </w:pPr>
                          </w:p>
                        </w:txbxContent>
                      </wps:txbx>
                      <wps:bodyPr rot="0" vert="horz" wrap="square" lIns="91440" tIns="91440" rIns="91440" bIns="91440" anchor="ctr" anchorCtr="0" upright="1">
                        <a:noAutofit/>
                      </wps:bodyPr>
                    </wps:wsp>
                  </a:graphicData>
                </a:graphic>
                <wp14:sizeRelH relativeFrom="margin">
                  <wp14:pctWidth>40000</wp14:pctWidth>
                </wp14:sizeRelH>
                <wp14:sizeRelV relativeFrom="page">
                  <wp14:pctHeight>0</wp14:pctHeight>
                </wp14:sizeRelV>
              </wp:anchor>
            </w:drawing>
          </mc:Choice>
          <mc:Fallback>
            <w:pict>
              <v:rect id="_x0000_s1036" style="position:absolute;left:0;text-align:left;margin-left:315.65pt;margin-top:2.3pt;width:181.6pt;height:92.55pt;flip:x;z-index:251779584;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" o:allowincell="f" strokecolor="#7f7f7f" strokeweight="1.5pt">
                <v:shadow on="t" type="perspective" color="black" opacity="26213f" origin="-.5,-.5" offset=".74836mm,.74836mm" matrix="65864f,,,65864f"/>
                <v:textbox inset=",7.2pt,,7.2pt">
                  <w:txbxContent>
                    <w:p w14:paraId="53923E4C" w14:textId="77777777" w:rsidR="00685C9A" w:rsidRDefault="00685C9A" w:rsidP="008C73CD">
                      <w:pPr>
                        <w:rPr>
                          <w:rFonts w:ascii="Arial" w:hAnsi="Arial" w:cs="Arial"/>
                          <w:sz w:val="22"/>
                          <w:szCs w:val="22"/>
                        </w:rPr>
                      </w:pPr>
                      <w:r w:rsidRPr="005B3AE7">
                        <w:rPr>
                          <w:rFonts w:ascii="Arial" w:hAnsi="Arial" w:cs="Arial"/>
                          <w:sz w:val="22"/>
                          <w:szCs w:val="22"/>
                          <w:highlight w:val="yellow"/>
                        </w:rPr>
                        <w:t xml:space="preserve">The appeal is of the proposed termination and disqualification.  A suspension for imminent threat to health and safety </w:t>
                      </w:r>
                      <w:r w:rsidRPr="005B3AE7">
                        <w:rPr>
                          <w:rFonts w:ascii="Arial" w:hAnsi="Arial" w:cs="Arial"/>
                          <w:b/>
                          <w:sz w:val="22"/>
                          <w:szCs w:val="22"/>
                          <w:highlight w:val="yellow"/>
                          <w:u w:val="single"/>
                        </w:rPr>
                        <w:t>cannot</w:t>
                      </w:r>
                      <w:r w:rsidRPr="005B3AE7">
                        <w:rPr>
                          <w:rFonts w:ascii="Arial" w:hAnsi="Arial" w:cs="Arial"/>
                          <w:sz w:val="22"/>
                          <w:szCs w:val="22"/>
                          <w:highlight w:val="yellow"/>
                        </w:rPr>
                        <w:t xml:space="preserve"> be appealed.</w:t>
                      </w:r>
                      <w:r w:rsidRPr="00B46A6A">
                        <w:rPr>
                          <w:rFonts w:ascii="Arial" w:hAnsi="Arial" w:cs="Arial"/>
                          <w:sz w:val="22"/>
                          <w:szCs w:val="22"/>
                        </w:rPr>
                        <w:t xml:space="preserve"> </w:t>
                      </w:r>
                    </w:p>
                    <w:p w14:paraId="53923E4D" w14:textId="77777777" w:rsidR="00685C9A" w:rsidRDefault="00685C9A" w:rsidP="008C73CD">
                      <w:pPr>
                        <w:rPr>
                          <w:rFonts w:ascii="Arial" w:hAnsi="Arial" w:cs="Arial"/>
                          <w:sz w:val="22"/>
                          <w:szCs w:val="22"/>
                        </w:rPr>
                      </w:pPr>
                    </w:p>
                    <w:p w14:paraId="53923E4E" w14:textId="77777777" w:rsidR="00685C9A" w:rsidRDefault="00685C9A" w:rsidP="008C73CD">
                      <w:pPr>
                        <w:rPr>
                          <w:rFonts w:ascii="Arial" w:hAnsi="Arial" w:cs="Arial"/>
                          <w:sz w:val="22"/>
                          <w:szCs w:val="22"/>
                        </w:rPr>
                      </w:pPr>
                    </w:p>
                    <w:p w14:paraId="53923E4F" w14:textId="77777777" w:rsidR="00685C9A" w:rsidRPr="00B46A6A" w:rsidRDefault="00685C9A" w:rsidP="008C73CD">
                      <w:pPr>
                        <w:rPr>
                          <w:rFonts w:ascii="Arial" w:hAnsi="Arial" w:cs="Arial"/>
                          <w:sz w:val="22"/>
                          <w:szCs w:val="22"/>
                        </w:rPr>
                      </w:pPr>
                    </w:p>
                  </w:txbxContent>
                </v:textbox>
                <w10:wrap type="square" anchorx="margin" anchory="margin"/>
              </v:rect>
            </w:pict>
          </mc:Fallback>
        </mc:AlternateContent>
      </w:r>
      <w:r w:rsidR="009B2290" w:rsidRPr="009B2290">
        <w:rPr>
          <w:rFonts w:ascii="Arial" w:hAnsi="Arial" w:cs="Arial"/>
          <w:sz w:val="22"/>
          <w:szCs w:val="22"/>
        </w:rPr>
        <w:t xml:space="preserve">That if the hearing official overturns the </w:t>
      </w:r>
      <w:r w:rsidR="008C73CD" w:rsidRPr="005B3AE7">
        <w:rPr>
          <w:rFonts w:ascii="Arial" w:hAnsi="Arial" w:cs="Arial"/>
          <w:sz w:val="22"/>
          <w:szCs w:val="22"/>
          <w:highlight w:val="yellow"/>
        </w:rPr>
        <w:t>proposed termination and disqualification</w:t>
      </w:r>
      <w:r w:rsidR="009B2290" w:rsidRPr="009B2290">
        <w:rPr>
          <w:rFonts w:ascii="Arial" w:hAnsi="Arial" w:cs="Arial"/>
          <w:sz w:val="22"/>
          <w:szCs w:val="22"/>
        </w:rPr>
        <w:t>, the DCH may claim reimbursement for eligible meals served during the suspension;</w:t>
      </w:r>
    </w:p>
    <w:p w14:paraId="539234C6" w14:textId="77777777" w:rsidR="009B2290" w:rsidRPr="009B2290" w:rsidRDefault="009B2290" w:rsidP="009B2290">
      <w:pPr>
        <w:ind w:left="1080"/>
        <w:contextualSpacing/>
        <w:rPr>
          <w:rFonts w:ascii="Arial" w:hAnsi="Arial" w:cs="Arial"/>
          <w:sz w:val="22"/>
          <w:szCs w:val="22"/>
        </w:rPr>
      </w:pPr>
    </w:p>
    <w:p w14:paraId="539234C7" w14:textId="77777777" w:rsidR="009B2290" w:rsidRPr="009B2290" w:rsidRDefault="009B2290" w:rsidP="00D915DA">
      <w:pPr>
        <w:numPr>
          <w:ilvl w:val="0"/>
          <w:numId w:val="57"/>
        </w:numPr>
        <w:ind w:left="720"/>
        <w:contextualSpacing/>
        <w:rPr>
          <w:rFonts w:ascii="Arial" w:hAnsi="Arial" w:cs="Arial"/>
          <w:sz w:val="22"/>
          <w:szCs w:val="22"/>
        </w:rPr>
      </w:pPr>
      <w:r w:rsidRPr="009B2290">
        <w:rPr>
          <w:rFonts w:ascii="Arial" w:hAnsi="Arial" w:cs="Arial"/>
          <w:sz w:val="22"/>
          <w:szCs w:val="22"/>
        </w:rPr>
        <w:t xml:space="preserve">That termination from the Program will result in the DCH being placed on the NDL;  </w:t>
      </w:r>
    </w:p>
    <w:p w14:paraId="539234C8" w14:textId="77777777" w:rsidR="009B2290" w:rsidRPr="009B2290" w:rsidRDefault="009B2290" w:rsidP="009B2290">
      <w:pPr>
        <w:ind w:left="1080"/>
        <w:contextualSpacing/>
        <w:rPr>
          <w:rFonts w:ascii="Arial" w:hAnsi="Arial" w:cs="Arial"/>
          <w:sz w:val="22"/>
          <w:szCs w:val="22"/>
        </w:rPr>
      </w:pPr>
    </w:p>
    <w:p w14:paraId="539234C9" w14:textId="77777777" w:rsidR="009B2290" w:rsidRPr="009B2290" w:rsidRDefault="009B2290" w:rsidP="00D915DA">
      <w:pPr>
        <w:numPr>
          <w:ilvl w:val="0"/>
          <w:numId w:val="57"/>
        </w:numPr>
        <w:ind w:left="720"/>
        <w:contextualSpacing/>
        <w:rPr>
          <w:rFonts w:ascii="Arial" w:hAnsi="Arial" w:cs="Arial"/>
          <w:sz w:val="22"/>
          <w:szCs w:val="22"/>
        </w:rPr>
      </w:pPr>
      <w:r w:rsidRPr="009B2290">
        <w:rPr>
          <w:rFonts w:ascii="Arial" w:hAnsi="Arial" w:cs="Arial"/>
          <w:sz w:val="22"/>
          <w:szCs w:val="22"/>
        </w:rPr>
        <w:t>That the DCH’s voluntary termination of its agreement with the</w:t>
      </w:r>
      <w:r w:rsidR="009E5614">
        <w:rPr>
          <w:rFonts w:ascii="Arial" w:hAnsi="Arial" w:cs="Arial"/>
          <w:sz w:val="22"/>
          <w:szCs w:val="22"/>
        </w:rPr>
        <w:t xml:space="preserve"> sponsoring organization after </w:t>
      </w:r>
      <w:r w:rsidRPr="009B2290">
        <w:rPr>
          <w:rFonts w:ascii="Arial" w:hAnsi="Arial" w:cs="Arial"/>
          <w:sz w:val="22"/>
          <w:szCs w:val="22"/>
        </w:rPr>
        <w:t>receiving the notification will still result in the DCH’s formal termination by the sponsoring organization and placement on the NDL; and</w:t>
      </w:r>
    </w:p>
    <w:p w14:paraId="539234CA" w14:textId="77777777" w:rsidR="009B2290" w:rsidRPr="009B2290" w:rsidRDefault="009B2290" w:rsidP="009B2290">
      <w:pPr>
        <w:ind w:left="720"/>
        <w:contextualSpacing/>
        <w:rPr>
          <w:rFonts w:ascii="Arial" w:hAnsi="Arial" w:cs="Arial"/>
          <w:sz w:val="22"/>
          <w:szCs w:val="22"/>
        </w:rPr>
      </w:pPr>
    </w:p>
    <w:p w14:paraId="539234CB" w14:textId="77777777" w:rsidR="009B2290" w:rsidRPr="009B2290" w:rsidRDefault="009B2290" w:rsidP="00D915DA">
      <w:pPr>
        <w:numPr>
          <w:ilvl w:val="0"/>
          <w:numId w:val="58"/>
        </w:numPr>
        <w:contextualSpacing/>
        <w:rPr>
          <w:rFonts w:ascii="Arial" w:hAnsi="Arial" w:cs="Arial"/>
          <w:sz w:val="22"/>
          <w:szCs w:val="22"/>
        </w:rPr>
      </w:pPr>
      <w:r w:rsidRPr="009B2290">
        <w:rPr>
          <w:rFonts w:ascii="Arial" w:hAnsi="Arial" w:cs="Arial"/>
          <w:sz w:val="22"/>
          <w:szCs w:val="22"/>
        </w:rPr>
        <w:t>The sponsoring organization’s appeals procedures [7 CFR 226.16(l)(4)(ii)(A)–(E)].</w:t>
      </w:r>
    </w:p>
    <w:p w14:paraId="539234CC" w14:textId="77777777" w:rsidR="009B2290" w:rsidRPr="009B2290" w:rsidRDefault="009B2290" w:rsidP="009B2290">
      <w:pPr>
        <w:rPr>
          <w:rFonts w:ascii="Arial" w:hAnsi="Arial" w:cs="Arial"/>
          <w:sz w:val="22"/>
          <w:szCs w:val="22"/>
        </w:rPr>
      </w:pPr>
    </w:p>
    <w:p w14:paraId="539234CD" w14:textId="77777777" w:rsidR="009B2290" w:rsidRDefault="009B2290" w:rsidP="009B2290">
      <w:pPr>
        <w:rPr>
          <w:rFonts w:ascii="Arial" w:hAnsi="Arial" w:cs="Arial"/>
          <w:i/>
          <w:sz w:val="22"/>
          <w:szCs w:val="22"/>
        </w:rPr>
      </w:pPr>
      <w:r w:rsidRPr="009B2290">
        <w:rPr>
          <w:rFonts w:ascii="Arial" w:hAnsi="Arial" w:cs="Arial"/>
          <w:b/>
          <w:bCs/>
          <w:sz w:val="22"/>
          <w:szCs w:val="22"/>
        </w:rPr>
        <w:t xml:space="preserve">Refer to Prototype Letter </w:t>
      </w:r>
      <w:r w:rsidR="00296FE1" w:rsidRPr="009B2290">
        <w:rPr>
          <w:rFonts w:ascii="Arial" w:hAnsi="Arial" w:cs="Arial"/>
          <w:b/>
          <w:sz w:val="22"/>
          <w:szCs w:val="22"/>
        </w:rPr>
        <w:t>2</w:t>
      </w:r>
      <w:r w:rsidR="00296FE1">
        <w:rPr>
          <w:rFonts w:ascii="Arial" w:hAnsi="Arial" w:cs="Arial"/>
          <w:b/>
          <w:sz w:val="22"/>
          <w:szCs w:val="22"/>
        </w:rPr>
        <w:t>2</w:t>
      </w:r>
      <w:r w:rsidRPr="009B2290">
        <w:rPr>
          <w:rFonts w:ascii="Arial" w:hAnsi="Arial" w:cs="Arial"/>
          <w:b/>
          <w:sz w:val="22"/>
          <w:szCs w:val="22"/>
        </w:rPr>
        <w:t xml:space="preserve">: </w:t>
      </w:r>
      <w:r w:rsidR="006813CA" w:rsidRPr="006813CA">
        <w:rPr>
          <w:rFonts w:ascii="Arial" w:hAnsi="Arial" w:cs="Arial"/>
          <w:b/>
          <w:bCs/>
          <w:sz w:val="22"/>
          <w:szCs w:val="22"/>
        </w:rPr>
        <w:t>Notice of Serious Deficiency, Suspension, and Proposed Termination and Disqualification for Providers - Combined Notice for imminent Threat to Health and Safety.</w:t>
      </w:r>
      <w:r w:rsidR="00296FE1">
        <w:rPr>
          <w:rFonts w:ascii="Arial" w:hAnsi="Arial" w:cs="Arial"/>
          <w:bCs/>
          <w:szCs w:val="24"/>
        </w:rPr>
        <w:t xml:space="preserve">  </w:t>
      </w:r>
      <w:r w:rsidRPr="009B2290">
        <w:rPr>
          <w:rFonts w:ascii="Arial" w:hAnsi="Arial" w:cs="Arial"/>
          <w:b/>
          <w:bCs/>
          <w:sz w:val="22"/>
          <w:szCs w:val="22"/>
        </w:rPr>
        <w:t xml:space="preserve"> </w:t>
      </w:r>
      <w:r w:rsidRPr="009B2290">
        <w:rPr>
          <w:rFonts w:ascii="Arial" w:hAnsi="Arial" w:cs="Arial"/>
          <w:i/>
          <w:sz w:val="22"/>
          <w:szCs w:val="22"/>
        </w:rPr>
        <w:t xml:space="preserve">A copy of the letter must be </w:t>
      </w:r>
      <w:r w:rsidR="00296FE1">
        <w:rPr>
          <w:rFonts w:ascii="Arial" w:hAnsi="Arial" w:cs="Arial"/>
          <w:i/>
          <w:sz w:val="22"/>
          <w:szCs w:val="22"/>
        </w:rPr>
        <w:t>sent</w:t>
      </w:r>
      <w:r w:rsidR="00296FE1" w:rsidRPr="009B2290">
        <w:rPr>
          <w:rFonts w:ascii="Arial" w:hAnsi="Arial" w:cs="Arial"/>
          <w:i/>
          <w:sz w:val="22"/>
          <w:szCs w:val="22"/>
        </w:rPr>
        <w:t xml:space="preserve"> </w:t>
      </w:r>
      <w:r w:rsidRPr="009B2290">
        <w:rPr>
          <w:rFonts w:ascii="Arial" w:hAnsi="Arial" w:cs="Arial"/>
          <w:i/>
          <w:sz w:val="22"/>
          <w:szCs w:val="22"/>
        </w:rPr>
        <w:t>to the State agency</w:t>
      </w:r>
      <w:r w:rsidR="00296FE1">
        <w:rPr>
          <w:rFonts w:ascii="Arial" w:hAnsi="Arial" w:cs="Arial"/>
          <w:i/>
          <w:sz w:val="22"/>
          <w:szCs w:val="22"/>
        </w:rPr>
        <w:t xml:space="preserve"> at the same time it is sent to the provider</w:t>
      </w:r>
      <w:r w:rsidRPr="009B2290">
        <w:rPr>
          <w:rFonts w:ascii="Arial" w:hAnsi="Arial" w:cs="Arial"/>
          <w:i/>
          <w:sz w:val="22"/>
          <w:szCs w:val="22"/>
        </w:rPr>
        <w:t>.</w:t>
      </w:r>
    </w:p>
    <w:p w14:paraId="539234CE" w14:textId="77777777" w:rsidR="00813FD4" w:rsidRDefault="00813FD4" w:rsidP="009B2290">
      <w:pPr>
        <w:rPr>
          <w:rFonts w:ascii="Arial" w:hAnsi="Arial" w:cs="Arial"/>
          <w:b/>
          <w:i/>
          <w:sz w:val="22"/>
          <w:szCs w:val="22"/>
        </w:rPr>
      </w:pPr>
    </w:p>
    <w:p w14:paraId="539234CF" w14:textId="77777777" w:rsidR="009B2290" w:rsidRPr="00110F9D" w:rsidRDefault="009B2290" w:rsidP="009B2290">
      <w:pPr>
        <w:keepNext/>
        <w:keepLines/>
        <w:spacing w:before="120" w:after="120"/>
        <w:ind w:left="374" w:hanging="374"/>
        <w:outlineLvl w:val="1"/>
        <w:rPr>
          <w:rFonts w:ascii="Arial" w:eastAsia="Times New Roman" w:hAnsi="Arial"/>
          <w:b/>
          <w:bCs/>
          <w:szCs w:val="24"/>
        </w:rPr>
      </w:pPr>
      <w:bookmarkStart w:id="168" w:name="_Toc351648123"/>
      <w:bookmarkStart w:id="169" w:name="_Toc357364874"/>
      <w:bookmarkStart w:id="170" w:name="_Toc361860850"/>
      <w:bookmarkStart w:id="171" w:name="_Toc410941348"/>
      <w:r w:rsidRPr="00110F9D">
        <w:rPr>
          <w:rFonts w:ascii="Arial" w:eastAsia="Times New Roman" w:hAnsi="Arial"/>
          <w:b/>
          <w:bCs/>
          <w:szCs w:val="24"/>
        </w:rPr>
        <w:t>C.  Agreement Termination and Disqualification of a DCH</w:t>
      </w:r>
      <w:bookmarkEnd w:id="168"/>
      <w:bookmarkEnd w:id="169"/>
      <w:bookmarkEnd w:id="170"/>
      <w:bookmarkEnd w:id="171"/>
    </w:p>
    <w:p w14:paraId="539234D0" w14:textId="77777777" w:rsidR="009B2290" w:rsidRPr="009B2290" w:rsidRDefault="009B2290" w:rsidP="00A321CD">
      <w:pPr>
        <w:tabs>
          <w:tab w:val="left" w:pos="360"/>
        </w:tabs>
        <w:rPr>
          <w:rFonts w:ascii="Arial" w:eastAsia="Times New Roman" w:hAnsi="Arial" w:cs="Arial"/>
          <w:sz w:val="22"/>
          <w:szCs w:val="22"/>
        </w:rPr>
      </w:pPr>
    </w:p>
    <w:p w14:paraId="539234D1" w14:textId="77777777" w:rsidR="009B2290" w:rsidRPr="009B2290" w:rsidRDefault="009B2290" w:rsidP="00A321CD">
      <w:pPr>
        <w:tabs>
          <w:tab w:val="left" w:pos="360"/>
        </w:tabs>
        <w:rPr>
          <w:rFonts w:ascii="Arial" w:eastAsia="Times New Roman" w:hAnsi="Arial" w:cs="Arial"/>
          <w:sz w:val="22"/>
          <w:szCs w:val="22"/>
        </w:rPr>
      </w:pPr>
      <w:r w:rsidRPr="009B2290">
        <w:rPr>
          <w:rFonts w:ascii="Arial" w:eastAsia="Times New Roman" w:hAnsi="Arial" w:cs="Arial"/>
          <w:sz w:val="22"/>
          <w:szCs w:val="22"/>
        </w:rPr>
        <w:t>The sponsoring organization will immediately terminate the DCH’s agreement and disqualify the DCH when the hearing official upholds the sponsoring organization’s suspension, proposed termination, and proposed disqualification. At the same time, the notice of termination and disqualification is issued to the DCH [7 CFR 226.16(l)(4)(iii)].</w:t>
      </w:r>
    </w:p>
    <w:p w14:paraId="539234D2" w14:textId="77777777" w:rsidR="00375B39" w:rsidRDefault="00375B39" w:rsidP="00A321CD">
      <w:pPr>
        <w:rPr>
          <w:rFonts w:ascii="Arial" w:eastAsia="Times New Roman" w:hAnsi="Arial" w:cs="Arial"/>
          <w:sz w:val="22"/>
          <w:szCs w:val="22"/>
        </w:rPr>
      </w:pPr>
    </w:p>
    <w:p w14:paraId="539234D3" w14:textId="77777777" w:rsidR="009B2290" w:rsidRPr="009B2290" w:rsidRDefault="009B2290" w:rsidP="00A321CD">
      <w:pPr>
        <w:tabs>
          <w:tab w:val="left" w:pos="360"/>
        </w:tabs>
        <w:rPr>
          <w:rFonts w:ascii="Arial" w:eastAsia="Times New Roman" w:hAnsi="Arial" w:cs="Arial"/>
          <w:sz w:val="22"/>
          <w:szCs w:val="22"/>
        </w:rPr>
      </w:pPr>
      <w:r w:rsidRPr="009B2290">
        <w:rPr>
          <w:rFonts w:ascii="Arial" w:eastAsia="Times New Roman" w:hAnsi="Arial" w:cs="Arial"/>
          <w:sz w:val="22"/>
          <w:szCs w:val="22"/>
        </w:rPr>
        <w:t>The notice must state:</w:t>
      </w:r>
    </w:p>
    <w:p w14:paraId="539234D4" w14:textId="77777777" w:rsidR="009B2290" w:rsidRPr="009B2290" w:rsidRDefault="009B2290" w:rsidP="00A321CD">
      <w:pPr>
        <w:tabs>
          <w:tab w:val="left" w:pos="360"/>
        </w:tabs>
        <w:rPr>
          <w:rFonts w:ascii="Arial" w:eastAsia="Times New Roman" w:hAnsi="Arial" w:cs="Arial"/>
          <w:sz w:val="22"/>
          <w:szCs w:val="22"/>
        </w:rPr>
      </w:pPr>
    </w:p>
    <w:p w14:paraId="539234D5" w14:textId="77777777" w:rsidR="009B2290" w:rsidRPr="009B2290" w:rsidRDefault="009B2290" w:rsidP="00D915DA">
      <w:pPr>
        <w:numPr>
          <w:ilvl w:val="0"/>
          <w:numId w:val="44"/>
        </w:numPr>
        <w:tabs>
          <w:tab w:val="left" w:pos="360"/>
        </w:tabs>
        <w:rPr>
          <w:rFonts w:ascii="Arial" w:eastAsia="Times New Roman" w:hAnsi="Arial" w:cs="Arial"/>
          <w:sz w:val="22"/>
          <w:szCs w:val="22"/>
        </w:rPr>
      </w:pPr>
      <w:r w:rsidRPr="009B2290">
        <w:rPr>
          <w:rFonts w:ascii="Arial" w:eastAsia="Times New Roman" w:hAnsi="Arial" w:cs="Arial"/>
          <w:sz w:val="22"/>
          <w:szCs w:val="22"/>
        </w:rPr>
        <w:t>That the DCH has been terminated from the Program; and</w:t>
      </w:r>
    </w:p>
    <w:p w14:paraId="539234D6" w14:textId="77777777" w:rsidR="009B2290" w:rsidRPr="009B2290" w:rsidRDefault="009B2290" w:rsidP="00A321CD">
      <w:pPr>
        <w:tabs>
          <w:tab w:val="left" w:pos="360"/>
        </w:tabs>
        <w:ind w:left="720"/>
        <w:rPr>
          <w:rFonts w:ascii="Arial" w:eastAsia="Times New Roman" w:hAnsi="Arial" w:cs="Arial"/>
          <w:sz w:val="22"/>
          <w:szCs w:val="22"/>
        </w:rPr>
      </w:pPr>
    </w:p>
    <w:p w14:paraId="539234D7" w14:textId="77777777" w:rsidR="009B2290" w:rsidRPr="009B2290" w:rsidRDefault="009B2290" w:rsidP="00D915DA">
      <w:pPr>
        <w:numPr>
          <w:ilvl w:val="0"/>
          <w:numId w:val="44"/>
        </w:numPr>
        <w:tabs>
          <w:tab w:val="left" w:pos="360"/>
        </w:tabs>
        <w:rPr>
          <w:rFonts w:ascii="Arial" w:eastAsia="Times New Roman" w:hAnsi="Arial" w:cs="Arial"/>
          <w:sz w:val="22"/>
          <w:szCs w:val="22"/>
        </w:rPr>
      </w:pPr>
      <w:r w:rsidRPr="009B2290">
        <w:rPr>
          <w:rFonts w:ascii="Arial" w:eastAsia="Times New Roman" w:hAnsi="Arial" w:cs="Arial"/>
          <w:sz w:val="22"/>
          <w:szCs w:val="22"/>
        </w:rPr>
        <w:t>That the DCH will be added to the NDL.</w:t>
      </w:r>
    </w:p>
    <w:p w14:paraId="539234D8" w14:textId="77777777" w:rsidR="009B2290" w:rsidRPr="009B2290" w:rsidRDefault="009B2290" w:rsidP="00A321CD">
      <w:pPr>
        <w:tabs>
          <w:tab w:val="left" w:pos="360"/>
        </w:tabs>
        <w:ind w:left="720" w:hanging="360"/>
        <w:rPr>
          <w:rFonts w:ascii="Arial" w:eastAsia="Times New Roman" w:hAnsi="Arial" w:cs="Arial"/>
          <w:sz w:val="22"/>
          <w:szCs w:val="22"/>
        </w:rPr>
      </w:pPr>
    </w:p>
    <w:p w14:paraId="539234D9" w14:textId="77777777" w:rsidR="009B2290" w:rsidRPr="009B2290" w:rsidRDefault="009B2290" w:rsidP="00A321CD">
      <w:pPr>
        <w:rPr>
          <w:rFonts w:ascii="Arial" w:eastAsia="Times New Roman" w:hAnsi="Arial" w:cs="Arial"/>
          <w:sz w:val="22"/>
          <w:szCs w:val="22"/>
        </w:rPr>
      </w:pPr>
      <w:r w:rsidRPr="009B2290">
        <w:rPr>
          <w:rFonts w:ascii="Arial" w:eastAsia="Times New Roman" w:hAnsi="Arial" w:cs="Arial"/>
          <w:sz w:val="22"/>
          <w:szCs w:val="22"/>
        </w:rPr>
        <w:t>If the DCH provider does not request an appeal, the sponsoring organization will immediately terminate the DCH provider’s agreement and disqualify the DCH provider when the opportunity to request the appeal expires. At the same time, the notice of termination and disqualification is issued to the DCH provider.</w:t>
      </w:r>
    </w:p>
    <w:p w14:paraId="539234DA" w14:textId="77777777" w:rsidR="009B2290" w:rsidRPr="009B2290" w:rsidRDefault="009B2290" w:rsidP="00A321CD">
      <w:pPr>
        <w:autoSpaceDE w:val="0"/>
        <w:autoSpaceDN w:val="0"/>
        <w:adjustRightInd w:val="0"/>
        <w:rPr>
          <w:rFonts w:ascii="Arial" w:hAnsi="Arial" w:cs="Arial"/>
          <w:b/>
          <w:bCs/>
          <w:color w:val="000000"/>
          <w:sz w:val="22"/>
          <w:szCs w:val="22"/>
        </w:rPr>
      </w:pPr>
    </w:p>
    <w:p w14:paraId="539234DB" w14:textId="77777777" w:rsidR="009B2290" w:rsidRPr="009B2290" w:rsidRDefault="009B2290" w:rsidP="00A321CD">
      <w:pPr>
        <w:autoSpaceDE w:val="0"/>
        <w:autoSpaceDN w:val="0"/>
        <w:adjustRightInd w:val="0"/>
        <w:rPr>
          <w:rFonts w:ascii="Arial" w:hAnsi="Arial" w:cs="Arial"/>
          <w:i/>
          <w:color w:val="000000"/>
          <w:sz w:val="22"/>
          <w:szCs w:val="22"/>
        </w:rPr>
      </w:pPr>
      <w:r w:rsidRPr="009B2290">
        <w:rPr>
          <w:rFonts w:ascii="Arial" w:hAnsi="Arial" w:cs="Arial"/>
          <w:b/>
          <w:bCs/>
          <w:color w:val="000000"/>
          <w:sz w:val="22"/>
          <w:szCs w:val="22"/>
        </w:rPr>
        <w:t xml:space="preserve">Refer to Prototype Letter </w:t>
      </w:r>
      <w:r w:rsidR="005C0C15" w:rsidRPr="009B2290">
        <w:rPr>
          <w:rFonts w:ascii="Arial" w:hAnsi="Arial" w:cs="Arial"/>
          <w:b/>
          <w:color w:val="000000"/>
          <w:sz w:val="22"/>
          <w:szCs w:val="22"/>
        </w:rPr>
        <w:t>2</w:t>
      </w:r>
      <w:r w:rsidR="005C0C15">
        <w:rPr>
          <w:rFonts w:ascii="Arial" w:hAnsi="Arial" w:cs="Arial"/>
          <w:b/>
          <w:color w:val="000000"/>
          <w:sz w:val="22"/>
          <w:szCs w:val="22"/>
        </w:rPr>
        <w:t>3</w:t>
      </w:r>
      <w:r w:rsidRPr="009B2290">
        <w:rPr>
          <w:rFonts w:ascii="Arial" w:hAnsi="Arial" w:cs="Arial"/>
          <w:b/>
          <w:color w:val="000000"/>
          <w:sz w:val="22"/>
          <w:szCs w:val="22"/>
        </w:rPr>
        <w:t xml:space="preserve">: </w:t>
      </w:r>
      <w:r w:rsidR="006813CA" w:rsidRPr="006813CA">
        <w:rPr>
          <w:rFonts w:ascii="Arial" w:hAnsi="Arial" w:cs="Arial"/>
          <w:b/>
          <w:bCs/>
          <w:sz w:val="22"/>
          <w:szCs w:val="22"/>
        </w:rPr>
        <w:t>Notice of Termination and Disqualification – Suspension, and Proposed Termination and Disqualification - Provider does not appeal.</w:t>
      </w:r>
      <w:r w:rsidRPr="009B2290">
        <w:rPr>
          <w:rFonts w:ascii="Arial" w:hAnsi="Arial" w:cs="Arial"/>
          <w:b/>
          <w:bCs/>
          <w:color w:val="000000"/>
          <w:sz w:val="22"/>
          <w:szCs w:val="22"/>
        </w:rPr>
        <w:t xml:space="preserve"> </w:t>
      </w:r>
      <w:r w:rsidRPr="009B2290">
        <w:rPr>
          <w:rFonts w:ascii="Arial" w:hAnsi="Arial" w:cs="Arial"/>
          <w:i/>
          <w:color w:val="000000"/>
          <w:sz w:val="22"/>
          <w:szCs w:val="22"/>
        </w:rPr>
        <w:t xml:space="preserve">A copy of the letter must be </w:t>
      </w:r>
      <w:r w:rsidR="005C0C15">
        <w:rPr>
          <w:rFonts w:ascii="Arial" w:hAnsi="Arial" w:cs="Arial"/>
          <w:i/>
          <w:color w:val="000000"/>
          <w:sz w:val="22"/>
          <w:szCs w:val="22"/>
        </w:rPr>
        <w:t>sent t</w:t>
      </w:r>
      <w:r w:rsidRPr="009B2290">
        <w:rPr>
          <w:rFonts w:ascii="Arial" w:hAnsi="Arial" w:cs="Arial"/>
          <w:i/>
          <w:color w:val="000000"/>
          <w:sz w:val="22"/>
          <w:szCs w:val="22"/>
        </w:rPr>
        <w:t>o the State agency</w:t>
      </w:r>
      <w:r w:rsidR="005C0C15">
        <w:rPr>
          <w:rFonts w:ascii="Arial" w:hAnsi="Arial" w:cs="Arial"/>
          <w:i/>
          <w:color w:val="000000"/>
          <w:sz w:val="22"/>
          <w:szCs w:val="22"/>
        </w:rPr>
        <w:t xml:space="preserve"> at the same time it is sent to the provider</w:t>
      </w:r>
      <w:r w:rsidR="0013680D">
        <w:rPr>
          <w:rFonts w:ascii="Arial" w:hAnsi="Arial" w:cs="Arial"/>
          <w:i/>
          <w:color w:val="000000"/>
          <w:sz w:val="22"/>
          <w:szCs w:val="22"/>
        </w:rPr>
        <w:t>.</w:t>
      </w:r>
    </w:p>
    <w:p w14:paraId="539234DC" w14:textId="77777777" w:rsidR="009B2290" w:rsidRPr="009B2290" w:rsidRDefault="009B2290" w:rsidP="00A321CD">
      <w:pPr>
        <w:autoSpaceDE w:val="0"/>
        <w:autoSpaceDN w:val="0"/>
        <w:adjustRightInd w:val="0"/>
        <w:rPr>
          <w:rFonts w:ascii="Arial" w:hAnsi="Arial" w:cs="Arial"/>
          <w:color w:val="000000"/>
          <w:sz w:val="22"/>
          <w:szCs w:val="22"/>
        </w:rPr>
      </w:pPr>
    </w:p>
    <w:p w14:paraId="539234DD" w14:textId="77777777" w:rsidR="009B2290" w:rsidRPr="009B2290" w:rsidRDefault="009B2290" w:rsidP="00A321CD">
      <w:pPr>
        <w:rPr>
          <w:rFonts w:ascii="Arial" w:eastAsia="Times New Roman" w:hAnsi="Arial" w:cs="Arial"/>
          <w:sz w:val="22"/>
          <w:szCs w:val="22"/>
        </w:rPr>
      </w:pPr>
      <w:r w:rsidRPr="009B2290">
        <w:rPr>
          <w:rFonts w:ascii="Arial" w:eastAsia="Times New Roman" w:hAnsi="Arial" w:cs="Arial"/>
          <w:sz w:val="22"/>
          <w:szCs w:val="22"/>
        </w:rPr>
        <w:t>If the DCH provider requests an appeal and subsequently loses that appeal, the sponsoring organization will immediately terminate the DCH provider’s agreement and disqualify the DCH provider when the decision of the appeal official is issued. At that time, the notice of termination and disqualification is issued to the DCH provider.</w:t>
      </w:r>
    </w:p>
    <w:p w14:paraId="539234DE" w14:textId="77777777" w:rsidR="009B2290" w:rsidRPr="009B2290" w:rsidRDefault="009B2290" w:rsidP="001337E4">
      <w:pPr>
        <w:autoSpaceDE w:val="0"/>
        <w:autoSpaceDN w:val="0"/>
        <w:adjustRightInd w:val="0"/>
        <w:rPr>
          <w:rFonts w:ascii="Arial" w:hAnsi="Arial" w:cs="Arial"/>
          <w:color w:val="000000"/>
          <w:sz w:val="22"/>
          <w:szCs w:val="22"/>
        </w:rPr>
      </w:pPr>
    </w:p>
    <w:p w14:paraId="539234DF" w14:textId="77777777" w:rsidR="009B2290" w:rsidRPr="009B2290" w:rsidRDefault="009B2290" w:rsidP="001337E4">
      <w:pPr>
        <w:autoSpaceDE w:val="0"/>
        <w:autoSpaceDN w:val="0"/>
        <w:adjustRightInd w:val="0"/>
        <w:rPr>
          <w:rFonts w:ascii="Arial" w:hAnsi="Arial" w:cs="Arial"/>
          <w:color w:val="000000"/>
          <w:sz w:val="22"/>
          <w:szCs w:val="22"/>
        </w:rPr>
      </w:pPr>
      <w:r w:rsidRPr="009B2290">
        <w:rPr>
          <w:rFonts w:ascii="Arial" w:hAnsi="Arial" w:cs="Arial"/>
          <w:b/>
          <w:bCs/>
          <w:color w:val="000000"/>
          <w:sz w:val="22"/>
          <w:szCs w:val="22"/>
        </w:rPr>
        <w:t xml:space="preserve">Refer to Prototype Letter </w:t>
      </w:r>
      <w:r w:rsidR="005C0C15" w:rsidRPr="009B2290">
        <w:rPr>
          <w:rFonts w:ascii="Arial" w:hAnsi="Arial" w:cs="Arial"/>
          <w:b/>
          <w:color w:val="000000"/>
          <w:sz w:val="22"/>
          <w:szCs w:val="22"/>
        </w:rPr>
        <w:t>2</w:t>
      </w:r>
      <w:r w:rsidR="005C0C15">
        <w:rPr>
          <w:rFonts w:ascii="Arial" w:hAnsi="Arial" w:cs="Arial"/>
          <w:b/>
          <w:color w:val="000000"/>
          <w:sz w:val="22"/>
          <w:szCs w:val="22"/>
        </w:rPr>
        <w:t>4</w:t>
      </w:r>
      <w:r w:rsidRPr="009B2290">
        <w:rPr>
          <w:rFonts w:ascii="Arial" w:hAnsi="Arial" w:cs="Arial"/>
          <w:b/>
          <w:color w:val="000000"/>
          <w:sz w:val="22"/>
          <w:szCs w:val="22"/>
        </w:rPr>
        <w:t xml:space="preserve">: </w:t>
      </w:r>
      <w:r w:rsidR="005C0C15" w:rsidRPr="00F84D5F">
        <w:rPr>
          <w:rFonts w:ascii="Arial" w:hAnsi="Arial"/>
          <w:b/>
          <w:sz w:val="22"/>
          <w:szCs w:val="22"/>
        </w:rPr>
        <w:t>Notice of Termination and Disqualification - Imminent threat to health or safety after sponsoring organization prevails in appeal</w:t>
      </w:r>
      <w:r w:rsidRPr="009B2290">
        <w:rPr>
          <w:rFonts w:ascii="Arial" w:hAnsi="Arial" w:cs="Arial"/>
          <w:b/>
          <w:bCs/>
          <w:color w:val="000000"/>
          <w:sz w:val="22"/>
          <w:szCs w:val="22"/>
        </w:rPr>
        <w:t xml:space="preserve">. </w:t>
      </w:r>
      <w:r w:rsidR="005C0C15" w:rsidRPr="009B2290">
        <w:rPr>
          <w:rFonts w:ascii="Arial" w:hAnsi="Arial" w:cs="Arial"/>
          <w:i/>
          <w:color w:val="000000"/>
          <w:sz w:val="22"/>
          <w:szCs w:val="22"/>
        </w:rPr>
        <w:t xml:space="preserve">A copy of the letter must be </w:t>
      </w:r>
      <w:r w:rsidR="005C0C15">
        <w:rPr>
          <w:rFonts w:ascii="Arial" w:hAnsi="Arial" w:cs="Arial"/>
          <w:i/>
          <w:color w:val="000000"/>
          <w:sz w:val="22"/>
          <w:szCs w:val="22"/>
        </w:rPr>
        <w:t>sent t</w:t>
      </w:r>
      <w:r w:rsidR="005C0C15" w:rsidRPr="009B2290">
        <w:rPr>
          <w:rFonts w:ascii="Arial" w:hAnsi="Arial" w:cs="Arial"/>
          <w:i/>
          <w:color w:val="000000"/>
          <w:sz w:val="22"/>
          <w:szCs w:val="22"/>
        </w:rPr>
        <w:t>o the State agency</w:t>
      </w:r>
      <w:r w:rsidR="005C0C15">
        <w:rPr>
          <w:rFonts w:ascii="Arial" w:hAnsi="Arial" w:cs="Arial"/>
          <w:i/>
          <w:color w:val="000000"/>
          <w:sz w:val="22"/>
          <w:szCs w:val="22"/>
        </w:rPr>
        <w:t xml:space="preserve"> at the same time it is sent to the provider.</w:t>
      </w:r>
    </w:p>
    <w:p w14:paraId="539234E0" w14:textId="77777777" w:rsidR="009B2290" w:rsidRPr="009B2290" w:rsidRDefault="009B2290" w:rsidP="001337E4">
      <w:pPr>
        <w:rPr>
          <w:rFonts w:ascii="Arial" w:hAnsi="Arial" w:cs="Arial"/>
          <w:i/>
          <w:iCs/>
          <w:sz w:val="22"/>
          <w:szCs w:val="22"/>
        </w:rPr>
      </w:pPr>
    </w:p>
    <w:p w14:paraId="539234E1" w14:textId="77777777" w:rsidR="005C0C15" w:rsidRDefault="009B2290" w:rsidP="001337E4">
      <w:pPr>
        <w:rPr>
          <w:rFonts w:ascii="Arial" w:hAnsi="Arial" w:cs="Arial"/>
          <w:sz w:val="22"/>
          <w:szCs w:val="22"/>
        </w:rPr>
      </w:pPr>
      <w:r w:rsidRPr="009B2290">
        <w:rPr>
          <w:rFonts w:ascii="Arial" w:hAnsi="Arial" w:cs="Arial"/>
          <w:sz w:val="22"/>
          <w:szCs w:val="22"/>
        </w:rPr>
        <w:lastRenderedPageBreak/>
        <w:t>The State agency will report the name of the terminated and disqualified DCH provider to the FNS Regional Office within 10 days of receipt from the sponsoring organization after the DCH</w:t>
      </w:r>
    </w:p>
    <w:p w14:paraId="539234E2" w14:textId="77777777" w:rsidR="009B2290" w:rsidRPr="009B2290" w:rsidRDefault="00C1462E" w:rsidP="001337E4">
      <w:pPr>
        <w:rPr>
          <w:rFonts w:ascii="Arial" w:hAnsi="Arial" w:cs="Arial"/>
          <w:sz w:val="22"/>
          <w:szCs w:val="22"/>
        </w:rPr>
      </w:pPr>
      <w:r w:rsidRPr="009B2290">
        <w:rPr>
          <w:rFonts w:ascii="Arial" w:hAnsi="Arial" w:cs="Arial"/>
          <w:sz w:val="22"/>
          <w:szCs w:val="22"/>
        </w:rPr>
        <w:t>provider</w:t>
      </w:r>
      <w:r>
        <w:rPr>
          <w:rFonts w:ascii="Arial" w:hAnsi="Arial" w:cs="Arial"/>
          <w:sz w:val="22"/>
          <w:szCs w:val="22"/>
        </w:rPr>
        <w:t xml:space="preserve"> </w:t>
      </w:r>
      <w:r w:rsidRPr="009B2290">
        <w:rPr>
          <w:rFonts w:ascii="Arial" w:hAnsi="Arial" w:cs="Arial"/>
          <w:sz w:val="22"/>
          <w:szCs w:val="22"/>
        </w:rPr>
        <w:t>has</w:t>
      </w:r>
      <w:r w:rsidR="009B2290" w:rsidRPr="009B2290">
        <w:rPr>
          <w:rFonts w:ascii="Arial" w:hAnsi="Arial" w:cs="Arial"/>
          <w:sz w:val="22"/>
          <w:szCs w:val="22"/>
        </w:rPr>
        <w:t xml:space="preserve"> been te</w:t>
      </w:r>
      <w:r w:rsidR="0055445E">
        <w:rPr>
          <w:rFonts w:ascii="Arial" w:hAnsi="Arial" w:cs="Arial"/>
          <w:sz w:val="22"/>
          <w:szCs w:val="22"/>
        </w:rPr>
        <w:t xml:space="preserve">rminated for cause, placing his or </w:t>
      </w:r>
      <w:r w:rsidR="009B2290" w:rsidRPr="009B2290">
        <w:rPr>
          <w:rFonts w:ascii="Arial" w:hAnsi="Arial" w:cs="Arial"/>
          <w:sz w:val="22"/>
          <w:szCs w:val="22"/>
        </w:rPr>
        <w:t xml:space="preserve">her name on the NDL. In reporting the name of the DCH provider to the FNS Regional Office, the State agency will follow the instructions outlined in Part 10 of this </w:t>
      </w:r>
      <w:r w:rsidR="007229F7">
        <w:rPr>
          <w:rFonts w:ascii="Arial" w:hAnsi="Arial" w:cs="Arial"/>
          <w:sz w:val="22"/>
          <w:szCs w:val="22"/>
        </w:rPr>
        <w:t>guidance</w:t>
      </w:r>
      <w:r w:rsidR="009B2290" w:rsidRPr="009B2290">
        <w:rPr>
          <w:rFonts w:ascii="Arial" w:hAnsi="Arial" w:cs="Arial"/>
          <w:sz w:val="22"/>
          <w:szCs w:val="22"/>
        </w:rPr>
        <w:t xml:space="preserve">. </w:t>
      </w:r>
    </w:p>
    <w:p w14:paraId="539234E3" w14:textId="77777777" w:rsidR="009B2290" w:rsidRPr="009B2290" w:rsidRDefault="009B2290" w:rsidP="001337E4">
      <w:pPr>
        <w:rPr>
          <w:rFonts w:ascii="Arial" w:hAnsi="Arial" w:cs="Arial"/>
          <w:sz w:val="22"/>
          <w:szCs w:val="22"/>
        </w:rPr>
      </w:pPr>
    </w:p>
    <w:p w14:paraId="539234E4" w14:textId="77777777" w:rsidR="009B2290" w:rsidRPr="009B2290" w:rsidRDefault="009B2290" w:rsidP="001337E4">
      <w:pPr>
        <w:rPr>
          <w:rFonts w:ascii="Arial" w:hAnsi="Arial" w:cs="Arial"/>
          <w:iCs/>
          <w:sz w:val="22"/>
          <w:szCs w:val="22"/>
        </w:rPr>
      </w:pPr>
      <w:r w:rsidRPr="009B2290">
        <w:rPr>
          <w:rFonts w:ascii="Arial" w:hAnsi="Arial" w:cs="Arial"/>
          <w:iCs/>
          <w:sz w:val="22"/>
          <w:szCs w:val="22"/>
        </w:rPr>
        <w:t>If the DCH requests an appeal and the hearing official overturns the sponsoring organization’s action to suspend the DCH, the sponsoring organization must temporarily defer the serious deficiency and withdraw the suspension.</w:t>
      </w:r>
    </w:p>
    <w:p w14:paraId="539234E5" w14:textId="77777777" w:rsidR="009B2290" w:rsidRPr="009B2290" w:rsidRDefault="009B2290" w:rsidP="001337E4">
      <w:pPr>
        <w:rPr>
          <w:rFonts w:ascii="Arial" w:hAnsi="Arial" w:cs="Arial"/>
          <w:iCs/>
          <w:sz w:val="22"/>
          <w:szCs w:val="22"/>
        </w:rPr>
      </w:pPr>
    </w:p>
    <w:p w14:paraId="539234E6" w14:textId="77777777" w:rsidR="00511FD2" w:rsidRDefault="009B2290" w:rsidP="009B2290">
      <w:pPr>
        <w:rPr>
          <w:rFonts w:ascii="Arial" w:hAnsi="Arial" w:cs="Arial"/>
          <w:i/>
          <w:sz w:val="22"/>
          <w:szCs w:val="22"/>
        </w:rPr>
      </w:pPr>
      <w:r w:rsidRPr="009B2290">
        <w:rPr>
          <w:rFonts w:ascii="Arial" w:hAnsi="Arial" w:cs="Arial"/>
          <w:b/>
          <w:bCs/>
          <w:sz w:val="22"/>
          <w:szCs w:val="22"/>
        </w:rPr>
        <w:t xml:space="preserve">Refer to Prototype Letter </w:t>
      </w:r>
      <w:r w:rsidR="00511FD2">
        <w:rPr>
          <w:rFonts w:ascii="Arial" w:hAnsi="Arial" w:cs="Arial"/>
          <w:b/>
          <w:sz w:val="22"/>
          <w:szCs w:val="22"/>
        </w:rPr>
        <w:t>25</w:t>
      </w:r>
      <w:r w:rsidR="00511FD2" w:rsidRPr="00596477">
        <w:rPr>
          <w:rFonts w:ascii="Arial" w:hAnsi="Arial" w:cs="Arial"/>
          <w:b/>
          <w:w w:val="110"/>
          <w:sz w:val="22"/>
          <w:szCs w:val="22"/>
        </w:rPr>
        <w:t xml:space="preserve">: </w:t>
      </w:r>
      <w:r w:rsidRPr="009B2290">
        <w:rPr>
          <w:rFonts w:ascii="Arial" w:hAnsi="Arial" w:cs="Arial"/>
          <w:b/>
          <w:bCs/>
          <w:sz w:val="22"/>
          <w:szCs w:val="22"/>
        </w:rPr>
        <w:t xml:space="preserve">Notice of Temporary Deferment of Serious Deficiency, Suspension, Proposed Termination and Proposed Disqualification </w:t>
      </w:r>
      <w:r w:rsidR="008F68A4">
        <w:rPr>
          <w:rFonts w:ascii="Arial" w:hAnsi="Arial" w:cs="Arial"/>
          <w:b/>
          <w:bCs/>
          <w:sz w:val="22"/>
          <w:szCs w:val="22"/>
        </w:rPr>
        <w:t xml:space="preserve">after </w:t>
      </w:r>
      <w:r w:rsidRPr="009B2290">
        <w:rPr>
          <w:rFonts w:ascii="Arial" w:hAnsi="Arial" w:cs="Arial"/>
          <w:b/>
          <w:bCs/>
          <w:sz w:val="22"/>
          <w:szCs w:val="22"/>
        </w:rPr>
        <w:t xml:space="preserve">provider </w:t>
      </w:r>
      <w:r w:rsidR="008F68A4">
        <w:rPr>
          <w:rFonts w:ascii="Arial" w:hAnsi="Arial" w:cs="Arial"/>
          <w:b/>
          <w:bCs/>
          <w:sz w:val="22"/>
          <w:szCs w:val="22"/>
        </w:rPr>
        <w:t xml:space="preserve">prevails in </w:t>
      </w:r>
      <w:r w:rsidRPr="009B2290">
        <w:rPr>
          <w:rFonts w:ascii="Arial" w:hAnsi="Arial" w:cs="Arial"/>
          <w:b/>
          <w:bCs/>
          <w:sz w:val="22"/>
          <w:szCs w:val="22"/>
        </w:rPr>
        <w:t>appeal)</w:t>
      </w:r>
      <w:r w:rsidRPr="009B2290">
        <w:rPr>
          <w:rFonts w:ascii="Arial" w:hAnsi="Arial" w:cs="Arial"/>
          <w:i/>
          <w:sz w:val="22"/>
          <w:szCs w:val="22"/>
        </w:rPr>
        <w:t>.</w:t>
      </w:r>
      <w:r w:rsidRPr="009B2290">
        <w:rPr>
          <w:rFonts w:ascii="Arial" w:hAnsi="Arial"/>
          <w:sz w:val="22"/>
          <w:szCs w:val="22"/>
        </w:rPr>
        <w:t xml:space="preserve"> </w:t>
      </w:r>
      <w:r w:rsidR="00511FD2" w:rsidRPr="009B2290">
        <w:rPr>
          <w:rFonts w:ascii="Arial" w:hAnsi="Arial" w:cs="Arial"/>
          <w:i/>
          <w:color w:val="000000"/>
          <w:sz w:val="22"/>
          <w:szCs w:val="22"/>
        </w:rPr>
        <w:t xml:space="preserve">A copy of the letter must be </w:t>
      </w:r>
      <w:r w:rsidR="00511FD2">
        <w:rPr>
          <w:rFonts w:ascii="Arial" w:hAnsi="Arial" w:cs="Arial"/>
          <w:i/>
          <w:color w:val="000000"/>
          <w:sz w:val="22"/>
          <w:szCs w:val="22"/>
        </w:rPr>
        <w:t>sent t</w:t>
      </w:r>
      <w:r w:rsidR="00511FD2" w:rsidRPr="009B2290">
        <w:rPr>
          <w:rFonts w:ascii="Arial" w:hAnsi="Arial" w:cs="Arial"/>
          <w:i/>
          <w:color w:val="000000"/>
          <w:sz w:val="22"/>
          <w:szCs w:val="22"/>
        </w:rPr>
        <w:t>o the State agency</w:t>
      </w:r>
      <w:r w:rsidR="00511FD2">
        <w:rPr>
          <w:rFonts w:ascii="Arial" w:hAnsi="Arial" w:cs="Arial"/>
          <w:i/>
          <w:color w:val="000000"/>
          <w:sz w:val="22"/>
          <w:szCs w:val="22"/>
        </w:rPr>
        <w:t xml:space="preserve"> at the same time it is sent to the </w:t>
      </w:r>
      <w:r w:rsidR="00FC27C8">
        <w:rPr>
          <w:rFonts w:ascii="Arial" w:hAnsi="Arial" w:cs="Arial"/>
          <w:i/>
          <w:color w:val="000000"/>
          <w:sz w:val="22"/>
          <w:szCs w:val="22"/>
        </w:rPr>
        <w:t>provider</w:t>
      </w:r>
      <w:r w:rsidR="00FC27C8" w:rsidRPr="009B2290" w:rsidDel="00511FD2">
        <w:rPr>
          <w:rFonts w:ascii="Arial" w:hAnsi="Arial" w:cs="Arial"/>
          <w:i/>
          <w:sz w:val="22"/>
          <w:szCs w:val="22"/>
        </w:rPr>
        <w:t>.</w:t>
      </w:r>
    </w:p>
    <w:p w14:paraId="539234E7" w14:textId="77777777" w:rsidR="009B2290" w:rsidRPr="009B2290" w:rsidRDefault="009B2290" w:rsidP="009B2290">
      <w:pPr>
        <w:rPr>
          <w:rFonts w:ascii="Arial" w:hAnsi="Arial" w:cs="Arial"/>
          <w:sz w:val="22"/>
          <w:szCs w:val="22"/>
        </w:rPr>
      </w:pPr>
    </w:p>
    <w:p w14:paraId="539234E8" w14:textId="77777777" w:rsidR="009B2290" w:rsidRPr="00110F9D" w:rsidRDefault="001742CD" w:rsidP="009B2290">
      <w:pPr>
        <w:keepNext/>
        <w:keepLines/>
        <w:spacing w:before="120" w:after="120"/>
        <w:ind w:left="374" w:hanging="374"/>
        <w:outlineLvl w:val="1"/>
        <w:rPr>
          <w:rFonts w:ascii="Arial" w:eastAsia="Times New Roman" w:hAnsi="Arial"/>
          <w:b/>
          <w:bCs/>
          <w:szCs w:val="24"/>
        </w:rPr>
      </w:pPr>
      <w:bookmarkStart w:id="172" w:name="_Toc351648124"/>
      <w:bookmarkStart w:id="173" w:name="_Toc357364875"/>
      <w:bookmarkStart w:id="174" w:name="_Toc361860851"/>
      <w:bookmarkStart w:id="175" w:name="_Toc410941349"/>
      <w:r w:rsidRPr="00110F9D">
        <w:rPr>
          <w:rFonts w:ascii="Arial" w:eastAsia="Times New Roman" w:hAnsi="Arial"/>
          <w:b/>
          <w:bCs/>
          <w:szCs w:val="24"/>
        </w:rPr>
        <w:t>D.  Program Payments d</w:t>
      </w:r>
      <w:r w:rsidR="009B2290" w:rsidRPr="00110F9D">
        <w:rPr>
          <w:rFonts w:ascii="Arial" w:eastAsia="Times New Roman" w:hAnsi="Arial"/>
          <w:b/>
          <w:bCs/>
          <w:szCs w:val="24"/>
        </w:rPr>
        <w:t>uring the Suspension of a DCH</w:t>
      </w:r>
      <w:bookmarkEnd w:id="172"/>
      <w:bookmarkEnd w:id="173"/>
      <w:bookmarkEnd w:id="174"/>
      <w:bookmarkEnd w:id="175"/>
    </w:p>
    <w:p w14:paraId="539234E9" w14:textId="77777777" w:rsidR="009B2290" w:rsidRPr="009B2290" w:rsidRDefault="009B2290" w:rsidP="009B2290">
      <w:pPr>
        <w:autoSpaceDE w:val="0"/>
        <w:autoSpaceDN w:val="0"/>
        <w:adjustRightInd w:val="0"/>
        <w:rPr>
          <w:rFonts w:ascii="Arial" w:hAnsi="Arial" w:cs="Arial"/>
          <w:sz w:val="22"/>
          <w:szCs w:val="22"/>
        </w:rPr>
      </w:pPr>
    </w:p>
    <w:p w14:paraId="539234EA" w14:textId="77777777" w:rsidR="009B2290" w:rsidRPr="009B2290" w:rsidRDefault="009B2290" w:rsidP="009B2290">
      <w:pPr>
        <w:autoSpaceDE w:val="0"/>
        <w:autoSpaceDN w:val="0"/>
        <w:adjustRightInd w:val="0"/>
        <w:rPr>
          <w:rFonts w:ascii="Arial" w:hAnsi="Arial" w:cs="Arial"/>
          <w:sz w:val="22"/>
          <w:szCs w:val="22"/>
        </w:rPr>
      </w:pPr>
      <w:r w:rsidRPr="009B2290">
        <w:rPr>
          <w:rFonts w:ascii="Arial" w:hAnsi="Arial" w:cs="Arial"/>
          <w:sz w:val="22"/>
          <w:szCs w:val="22"/>
        </w:rPr>
        <w:t>A sponsoring organization is prohibited from making any Program payments to a DCH that has been suspended until any appeal of the proposed termination is completed. If the suspended DCH prevails in the appeal of the proposed termination, the sponsoring organization must reimburse the DCH for all eligible meals served during the suspension period that are properly documented [7 CFR 226.16(l)(4)(iv)]. If the provider loses the appeal, payments are not to be made to the provider.</w:t>
      </w:r>
    </w:p>
    <w:p w14:paraId="539234EB" w14:textId="77777777" w:rsidR="009B2290" w:rsidRPr="009B2290" w:rsidRDefault="009B2290" w:rsidP="009B2290">
      <w:pPr>
        <w:autoSpaceDE w:val="0"/>
        <w:autoSpaceDN w:val="0"/>
        <w:adjustRightInd w:val="0"/>
        <w:rPr>
          <w:rFonts w:ascii="Arial" w:hAnsi="Arial" w:cs="Arial"/>
          <w:sz w:val="22"/>
          <w:szCs w:val="22"/>
        </w:rPr>
      </w:pPr>
    </w:p>
    <w:p w14:paraId="539234EC" w14:textId="77777777" w:rsidR="009B2290" w:rsidRPr="00110F9D" w:rsidRDefault="009B2290" w:rsidP="009B2290">
      <w:pPr>
        <w:keepNext/>
        <w:keepLines/>
        <w:spacing w:before="120" w:after="120"/>
        <w:ind w:left="374" w:hanging="374"/>
        <w:outlineLvl w:val="1"/>
        <w:rPr>
          <w:rFonts w:ascii="Arial" w:eastAsia="Times New Roman" w:hAnsi="Arial"/>
          <w:b/>
          <w:bCs/>
          <w:szCs w:val="24"/>
        </w:rPr>
      </w:pPr>
      <w:bookmarkStart w:id="176" w:name="_Toc351648125"/>
      <w:bookmarkStart w:id="177" w:name="_Toc357364876"/>
      <w:bookmarkStart w:id="178" w:name="_Toc361860852"/>
      <w:bookmarkStart w:id="179" w:name="_Toc410941350"/>
      <w:r w:rsidRPr="00110F9D">
        <w:rPr>
          <w:rFonts w:ascii="Arial" w:eastAsia="Times New Roman" w:hAnsi="Arial"/>
          <w:b/>
          <w:bCs/>
          <w:szCs w:val="24"/>
        </w:rPr>
        <w:t>E.  Questions &amp; Answers</w:t>
      </w:r>
      <w:bookmarkEnd w:id="176"/>
      <w:bookmarkEnd w:id="177"/>
      <w:bookmarkEnd w:id="178"/>
      <w:bookmarkEnd w:id="179"/>
    </w:p>
    <w:p w14:paraId="539234ED" w14:textId="77777777" w:rsidR="009B2290" w:rsidRPr="009B2290" w:rsidRDefault="009B2290" w:rsidP="009B2290">
      <w:pPr>
        <w:ind w:left="360"/>
        <w:contextualSpacing/>
        <w:rPr>
          <w:rFonts w:ascii="Arial" w:hAnsi="Arial" w:cs="Arial"/>
          <w:color w:val="000000"/>
          <w:sz w:val="22"/>
          <w:szCs w:val="22"/>
        </w:rPr>
      </w:pPr>
    </w:p>
    <w:p w14:paraId="539234EE" w14:textId="77777777" w:rsidR="009B2290" w:rsidRPr="009B2290" w:rsidRDefault="009B2290" w:rsidP="00D915DA">
      <w:pPr>
        <w:numPr>
          <w:ilvl w:val="0"/>
          <w:numId w:val="7"/>
        </w:numPr>
        <w:contextualSpacing/>
        <w:rPr>
          <w:rFonts w:ascii="Arial" w:hAnsi="Arial" w:cs="Arial"/>
          <w:color w:val="000000"/>
          <w:sz w:val="22"/>
          <w:szCs w:val="22"/>
        </w:rPr>
      </w:pPr>
      <w:r w:rsidRPr="009B2290">
        <w:rPr>
          <w:rFonts w:ascii="Arial" w:hAnsi="Arial" w:cs="Arial"/>
          <w:b/>
          <w:bCs/>
          <w:color w:val="000000"/>
          <w:sz w:val="22"/>
          <w:szCs w:val="22"/>
        </w:rPr>
        <w:t xml:space="preserve">May a sponsoring organization suspend payment to a provider that submits false or fraudulent claims? </w:t>
      </w:r>
    </w:p>
    <w:p w14:paraId="539234EF" w14:textId="77777777" w:rsidR="009B2290" w:rsidRPr="009B2290" w:rsidRDefault="009B2290" w:rsidP="009B2290">
      <w:pPr>
        <w:ind w:left="360"/>
        <w:rPr>
          <w:rFonts w:ascii="Arial" w:hAnsi="Arial" w:cs="Arial"/>
          <w:color w:val="000000"/>
          <w:sz w:val="22"/>
          <w:szCs w:val="22"/>
        </w:rPr>
      </w:pPr>
    </w:p>
    <w:p w14:paraId="539234F0" w14:textId="77777777" w:rsidR="009B2290" w:rsidRPr="009B2290" w:rsidRDefault="00927186" w:rsidP="009B2290">
      <w:pPr>
        <w:ind w:left="360"/>
        <w:rPr>
          <w:rFonts w:ascii="Arial" w:hAnsi="Arial" w:cs="Arial"/>
          <w:color w:val="000000"/>
          <w:sz w:val="22"/>
          <w:szCs w:val="22"/>
        </w:rPr>
      </w:pPr>
      <w:r>
        <w:rPr>
          <w:rFonts w:ascii="Arial" w:hAnsi="Arial" w:cs="Arial"/>
          <w:color w:val="000000"/>
          <w:sz w:val="22"/>
          <w:szCs w:val="22"/>
        </w:rPr>
        <w:t>Program regulations</w:t>
      </w:r>
      <w:r w:rsidR="009B2290" w:rsidRPr="009B2290">
        <w:rPr>
          <w:rFonts w:ascii="Arial" w:hAnsi="Arial" w:cs="Arial"/>
          <w:color w:val="000000"/>
          <w:sz w:val="22"/>
          <w:szCs w:val="22"/>
        </w:rPr>
        <w:t xml:space="preserve"> only provide for the suspension of payments to providers when a provider has engaged in conduct that poses an imminent threat to the health or safety of participants or the public. However, neither a State agency nor a sponsoring organization may pay any portion of an invalid claim. </w:t>
      </w:r>
    </w:p>
    <w:p w14:paraId="539234F1" w14:textId="77777777" w:rsidR="009B2290" w:rsidRPr="009B2290" w:rsidRDefault="009B2290" w:rsidP="009B2290">
      <w:pPr>
        <w:ind w:left="360"/>
        <w:contextualSpacing/>
        <w:rPr>
          <w:rFonts w:ascii="Arial" w:hAnsi="Arial" w:cs="Arial"/>
          <w:color w:val="000000"/>
          <w:sz w:val="22"/>
          <w:szCs w:val="22"/>
        </w:rPr>
      </w:pPr>
    </w:p>
    <w:p w14:paraId="539234F2" w14:textId="77777777" w:rsidR="009B2290" w:rsidRPr="009B2290" w:rsidRDefault="009B2290" w:rsidP="00D915DA">
      <w:pPr>
        <w:numPr>
          <w:ilvl w:val="0"/>
          <w:numId w:val="7"/>
        </w:numPr>
        <w:contextualSpacing/>
        <w:rPr>
          <w:rFonts w:ascii="Arial" w:hAnsi="Arial" w:cs="Arial"/>
          <w:color w:val="000000"/>
          <w:sz w:val="22"/>
          <w:szCs w:val="22"/>
        </w:rPr>
      </w:pPr>
      <w:r w:rsidRPr="009B2290">
        <w:rPr>
          <w:rFonts w:ascii="Arial" w:hAnsi="Arial" w:cs="Arial"/>
          <w:b/>
          <w:bCs/>
          <w:color w:val="000000"/>
          <w:sz w:val="22"/>
          <w:szCs w:val="22"/>
        </w:rPr>
        <w:t xml:space="preserve">Doesn’t the prohibition on paying “invalid claims” to an institution or provider amount to a suspension of payments? </w:t>
      </w:r>
    </w:p>
    <w:p w14:paraId="539234F3" w14:textId="77777777" w:rsidR="009B2290" w:rsidRPr="009B2290" w:rsidRDefault="009B2290" w:rsidP="009B2290">
      <w:pPr>
        <w:ind w:left="360"/>
        <w:rPr>
          <w:rFonts w:ascii="Arial" w:hAnsi="Arial" w:cs="Arial"/>
          <w:color w:val="000000"/>
          <w:sz w:val="22"/>
          <w:szCs w:val="22"/>
        </w:rPr>
      </w:pPr>
    </w:p>
    <w:p w14:paraId="539234F4" w14:textId="77777777" w:rsidR="009B2290" w:rsidRPr="009B2290" w:rsidRDefault="009B2290" w:rsidP="009B2290">
      <w:pPr>
        <w:ind w:left="360"/>
        <w:rPr>
          <w:rFonts w:ascii="Arial" w:hAnsi="Arial" w:cs="Arial"/>
          <w:color w:val="000000"/>
          <w:sz w:val="22"/>
          <w:szCs w:val="22"/>
        </w:rPr>
      </w:pPr>
      <w:r w:rsidRPr="009B2290">
        <w:rPr>
          <w:rFonts w:ascii="Arial" w:hAnsi="Arial" w:cs="Arial"/>
          <w:color w:val="000000"/>
          <w:sz w:val="22"/>
          <w:szCs w:val="22"/>
        </w:rPr>
        <w:t xml:space="preserve">Suspension involves a total end of Program payments until a hearing official has ruled on a DCH’s appeal, or until the DCH fails to request an appeal prior to the regulatory deadline. The prohibition on paying invalid claims means that a State agency or sponsoring organization must not reimburse the DCH for that portion of a claim that the State agency or sponsoring organization knows to be invalid. </w:t>
      </w:r>
    </w:p>
    <w:p w14:paraId="539234F5" w14:textId="77777777" w:rsidR="009B2290" w:rsidRPr="009B2290" w:rsidRDefault="009B2290" w:rsidP="009B2290">
      <w:pPr>
        <w:rPr>
          <w:rFonts w:ascii="Arial" w:hAnsi="Arial" w:cs="Arial"/>
          <w:b/>
          <w:strike/>
          <w:szCs w:val="24"/>
        </w:rPr>
      </w:pPr>
    </w:p>
    <w:p w14:paraId="539234F6" w14:textId="77777777" w:rsidR="009B2290" w:rsidRPr="009B2290" w:rsidRDefault="009B2290" w:rsidP="00D915DA">
      <w:pPr>
        <w:numPr>
          <w:ilvl w:val="0"/>
          <w:numId w:val="7"/>
        </w:numPr>
        <w:contextualSpacing/>
        <w:rPr>
          <w:rFonts w:ascii="Arial" w:hAnsi="Arial" w:cs="Arial"/>
          <w:b/>
          <w:sz w:val="22"/>
          <w:szCs w:val="22"/>
        </w:rPr>
      </w:pPr>
      <w:r w:rsidRPr="009B2290">
        <w:rPr>
          <w:rFonts w:ascii="Arial" w:hAnsi="Arial" w:cs="Arial"/>
          <w:b/>
          <w:sz w:val="22"/>
          <w:szCs w:val="22"/>
        </w:rPr>
        <w:t xml:space="preserve">What is the process for suspending a DCH whose license has been revoked? The DCH no longer meets eligibility requirements, so why would the sponsoring organization follow the serious deficiency process?  What happens if the DCH </w:t>
      </w:r>
      <w:r w:rsidR="00DD13D3">
        <w:rPr>
          <w:rFonts w:ascii="Arial" w:hAnsi="Arial" w:cs="Arial"/>
          <w:b/>
          <w:sz w:val="22"/>
          <w:szCs w:val="22"/>
        </w:rPr>
        <w:t xml:space="preserve">license </w:t>
      </w:r>
      <w:r w:rsidRPr="009B2290">
        <w:rPr>
          <w:rFonts w:ascii="Arial" w:hAnsi="Arial" w:cs="Arial"/>
          <w:b/>
          <w:sz w:val="22"/>
          <w:szCs w:val="22"/>
        </w:rPr>
        <w:t xml:space="preserve">is reinstated? </w:t>
      </w:r>
    </w:p>
    <w:p w14:paraId="539234F7" w14:textId="77777777" w:rsidR="009B2290" w:rsidRPr="001742CD" w:rsidRDefault="009B2290" w:rsidP="009B2290">
      <w:pPr>
        <w:ind w:left="360"/>
        <w:contextualSpacing/>
        <w:rPr>
          <w:rFonts w:ascii="Arial" w:hAnsi="Arial" w:cs="Arial"/>
          <w:sz w:val="22"/>
          <w:szCs w:val="22"/>
        </w:rPr>
      </w:pPr>
    </w:p>
    <w:p w14:paraId="539234F8" w14:textId="77777777" w:rsidR="00237C1F" w:rsidRDefault="009B2290" w:rsidP="009B2290">
      <w:pPr>
        <w:ind w:left="360"/>
        <w:contextualSpacing/>
        <w:rPr>
          <w:rFonts w:ascii="Arial" w:hAnsi="Arial" w:cs="Arial"/>
          <w:sz w:val="22"/>
          <w:szCs w:val="22"/>
        </w:rPr>
      </w:pPr>
      <w:r w:rsidRPr="001742CD">
        <w:rPr>
          <w:rFonts w:ascii="Arial" w:hAnsi="Arial" w:cs="Arial"/>
          <w:sz w:val="22"/>
          <w:szCs w:val="22"/>
        </w:rPr>
        <w:t xml:space="preserve">The CACFP regulation at 7 CFR 226.16(l)(4) requires the sponsoring organization to suspend the DCH’s participation and payments, and propose to terminate its participation if </w:t>
      </w:r>
      <w:r w:rsidRPr="001742CD">
        <w:rPr>
          <w:rFonts w:ascii="Arial" w:hAnsi="Arial" w:cs="Arial"/>
          <w:sz w:val="22"/>
          <w:szCs w:val="22"/>
        </w:rPr>
        <w:lastRenderedPageBreak/>
        <w:t xml:space="preserve">the license is revoked for imminent threat or safety reasons. </w:t>
      </w:r>
      <w:r w:rsidR="00237C1F" w:rsidRPr="005B3AE7">
        <w:rPr>
          <w:rFonts w:ascii="Arial" w:hAnsi="Arial" w:cs="Arial"/>
          <w:sz w:val="22"/>
          <w:szCs w:val="22"/>
          <w:highlight w:val="yellow"/>
        </w:rPr>
        <w:t xml:space="preserve">There is no opportunity to correct </w:t>
      </w:r>
      <w:r w:rsidR="007B6BDB" w:rsidRPr="005B3AE7">
        <w:rPr>
          <w:rFonts w:ascii="Arial" w:hAnsi="Arial" w:cs="Arial"/>
          <w:sz w:val="22"/>
          <w:szCs w:val="22"/>
          <w:highlight w:val="yellow"/>
        </w:rPr>
        <w:t>a</w:t>
      </w:r>
      <w:r w:rsidR="00237C1F" w:rsidRPr="005B3AE7">
        <w:rPr>
          <w:rFonts w:ascii="Arial" w:hAnsi="Arial" w:cs="Arial"/>
          <w:sz w:val="22"/>
          <w:szCs w:val="22"/>
          <w:highlight w:val="yellow"/>
        </w:rPr>
        <w:t xml:space="preserve"> </w:t>
      </w:r>
      <w:r w:rsidR="0019413A" w:rsidRPr="005B3AE7">
        <w:rPr>
          <w:rFonts w:ascii="Arial" w:hAnsi="Arial" w:cs="Arial"/>
          <w:sz w:val="22"/>
          <w:szCs w:val="22"/>
          <w:highlight w:val="yellow"/>
        </w:rPr>
        <w:t>serious deficiency</w:t>
      </w:r>
      <w:r w:rsidR="00237C1F" w:rsidRPr="005B3AE7">
        <w:rPr>
          <w:rFonts w:ascii="Arial" w:hAnsi="Arial" w:cs="Arial"/>
          <w:sz w:val="22"/>
          <w:szCs w:val="22"/>
          <w:highlight w:val="yellow"/>
        </w:rPr>
        <w:t xml:space="preserve"> based on imminent threat or safety reasons</w:t>
      </w:r>
      <w:r w:rsidR="00237C1F">
        <w:rPr>
          <w:rFonts w:ascii="Arial" w:hAnsi="Arial" w:cs="Arial"/>
          <w:sz w:val="22"/>
          <w:szCs w:val="22"/>
        </w:rPr>
        <w:t>.</w:t>
      </w:r>
    </w:p>
    <w:p w14:paraId="539234F9" w14:textId="77777777" w:rsidR="008B3B4C" w:rsidRDefault="008B3B4C" w:rsidP="009B2290">
      <w:pPr>
        <w:ind w:left="360"/>
        <w:contextualSpacing/>
        <w:rPr>
          <w:rFonts w:ascii="Arial" w:hAnsi="Arial" w:cs="Arial"/>
          <w:sz w:val="22"/>
          <w:szCs w:val="22"/>
        </w:rPr>
      </w:pPr>
    </w:p>
    <w:p w14:paraId="539234FA" w14:textId="77777777" w:rsidR="00237C1F" w:rsidRDefault="00237C1F" w:rsidP="009B2290">
      <w:pPr>
        <w:ind w:left="360"/>
        <w:contextualSpacing/>
        <w:rPr>
          <w:rFonts w:ascii="Arial" w:hAnsi="Arial" w:cs="Arial"/>
          <w:sz w:val="22"/>
          <w:szCs w:val="22"/>
        </w:rPr>
      </w:pPr>
    </w:p>
    <w:p w14:paraId="539234FB" w14:textId="77777777" w:rsidR="002636FD" w:rsidRPr="002636FD" w:rsidRDefault="00C45160" w:rsidP="002636FD">
      <w:pPr>
        <w:autoSpaceDE w:val="0"/>
        <w:autoSpaceDN w:val="0"/>
        <w:adjustRightInd w:val="0"/>
        <w:ind w:left="360"/>
        <w:rPr>
          <w:rFonts w:ascii="Arial" w:hAnsi="Arial" w:cs="Arial"/>
          <w:sz w:val="22"/>
          <w:szCs w:val="22"/>
        </w:rPr>
      </w:pPr>
      <w:r>
        <w:rPr>
          <w:rFonts w:ascii="Arial" w:hAnsi="Arial" w:cs="Arial"/>
          <w:sz w:val="22"/>
          <w:szCs w:val="22"/>
        </w:rPr>
        <w:t xml:space="preserve">A sponsoring organization may not make payments to a day care </w:t>
      </w:r>
      <w:r w:rsidR="006813CA" w:rsidRPr="006813CA">
        <w:rPr>
          <w:rFonts w:ascii="Arial" w:hAnsi="Arial" w:cs="Arial"/>
          <w:sz w:val="22"/>
          <w:szCs w:val="22"/>
        </w:rPr>
        <w:t>has been suspended until</w:t>
      </w:r>
    </w:p>
    <w:p w14:paraId="539234FC" w14:textId="77777777" w:rsidR="00A037D1" w:rsidRDefault="006813CA">
      <w:pPr>
        <w:autoSpaceDE w:val="0"/>
        <w:autoSpaceDN w:val="0"/>
        <w:adjustRightInd w:val="0"/>
        <w:ind w:left="360"/>
        <w:rPr>
          <w:rFonts w:ascii="Arial" w:hAnsi="Arial" w:cs="Arial"/>
          <w:sz w:val="22"/>
          <w:szCs w:val="22"/>
        </w:rPr>
      </w:pPr>
      <w:r w:rsidRPr="006813CA">
        <w:rPr>
          <w:rFonts w:ascii="Arial" w:hAnsi="Arial" w:cs="Arial"/>
          <w:sz w:val="22"/>
          <w:szCs w:val="22"/>
        </w:rPr>
        <w:t>an administrative review of the proposed</w:t>
      </w:r>
      <w:r w:rsidR="002636FD">
        <w:rPr>
          <w:rFonts w:ascii="Arial" w:hAnsi="Arial" w:cs="Arial"/>
          <w:sz w:val="22"/>
          <w:szCs w:val="22"/>
        </w:rPr>
        <w:t xml:space="preserve"> </w:t>
      </w:r>
      <w:r w:rsidRPr="006813CA">
        <w:rPr>
          <w:rFonts w:ascii="Arial" w:hAnsi="Arial" w:cs="Arial"/>
          <w:sz w:val="22"/>
          <w:szCs w:val="22"/>
        </w:rPr>
        <w:t>termination is completed. If the</w:t>
      </w:r>
      <w:r w:rsidR="002636FD">
        <w:rPr>
          <w:rFonts w:ascii="Arial" w:hAnsi="Arial" w:cs="Arial"/>
          <w:sz w:val="22"/>
          <w:szCs w:val="22"/>
        </w:rPr>
        <w:t xml:space="preserve"> </w:t>
      </w:r>
      <w:r w:rsidRPr="006813CA">
        <w:rPr>
          <w:rFonts w:ascii="Arial" w:hAnsi="Arial" w:cs="Arial"/>
          <w:sz w:val="22"/>
          <w:szCs w:val="22"/>
        </w:rPr>
        <w:t>suspended day care home prevails in</w:t>
      </w:r>
      <w:r w:rsidR="002636FD">
        <w:rPr>
          <w:rFonts w:ascii="Arial" w:hAnsi="Arial" w:cs="Arial"/>
          <w:sz w:val="22"/>
          <w:szCs w:val="22"/>
        </w:rPr>
        <w:t xml:space="preserve"> </w:t>
      </w:r>
      <w:r w:rsidRPr="006813CA">
        <w:rPr>
          <w:rFonts w:ascii="Arial" w:hAnsi="Arial" w:cs="Arial"/>
          <w:sz w:val="22"/>
          <w:szCs w:val="22"/>
        </w:rPr>
        <w:t>the administrative review of the proposed</w:t>
      </w:r>
      <w:r w:rsidR="002636FD">
        <w:rPr>
          <w:rFonts w:ascii="Arial" w:hAnsi="Arial" w:cs="Arial"/>
          <w:sz w:val="22"/>
          <w:szCs w:val="22"/>
        </w:rPr>
        <w:t xml:space="preserve"> </w:t>
      </w:r>
      <w:r w:rsidRPr="006813CA">
        <w:rPr>
          <w:rFonts w:ascii="Arial" w:hAnsi="Arial" w:cs="Arial"/>
          <w:sz w:val="22"/>
          <w:szCs w:val="22"/>
        </w:rPr>
        <w:t>termination, the sponsoring organization</w:t>
      </w:r>
      <w:r w:rsidR="002636FD">
        <w:rPr>
          <w:rFonts w:ascii="Arial" w:hAnsi="Arial" w:cs="Arial"/>
          <w:sz w:val="22"/>
          <w:szCs w:val="22"/>
        </w:rPr>
        <w:t xml:space="preserve"> </w:t>
      </w:r>
      <w:r w:rsidRPr="006813CA">
        <w:rPr>
          <w:rFonts w:ascii="Arial" w:hAnsi="Arial" w:cs="Arial"/>
          <w:sz w:val="22"/>
          <w:szCs w:val="22"/>
        </w:rPr>
        <w:t>must reimburse the day</w:t>
      </w:r>
      <w:r w:rsidR="002636FD">
        <w:rPr>
          <w:rFonts w:ascii="Arial" w:hAnsi="Arial" w:cs="Arial"/>
          <w:sz w:val="22"/>
          <w:szCs w:val="22"/>
        </w:rPr>
        <w:t xml:space="preserve"> </w:t>
      </w:r>
      <w:r w:rsidRPr="006813CA">
        <w:rPr>
          <w:rFonts w:ascii="Arial" w:hAnsi="Arial" w:cs="Arial"/>
          <w:sz w:val="22"/>
          <w:szCs w:val="22"/>
        </w:rPr>
        <w:t>care home for eligible meals served</w:t>
      </w:r>
      <w:r w:rsidR="002636FD">
        <w:rPr>
          <w:rFonts w:ascii="Arial" w:hAnsi="Arial" w:cs="Arial"/>
          <w:sz w:val="22"/>
          <w:szCs w:val="22"/>
        </w:rPr>
        <w:t xml:space="preserve"> </w:t>
      </w:r>
      <w:r w:rsidRPr="006813CA">
        <w:rPr>
          <w:rFonts w:ascii="Arial" w:hAnsi="Arial" w:cs="Arial"/>
          <w:sz w:val="22"/>
          <w:szCs w:val="22"/>
        </w:rPr>
        <w:t>during the suspension period.</w:t>
      </w:r>
      <w:r w:rsidR="00C45160">
        <w:rPr>
          <w:rFonts w:ascii="Arial" w:hAnsi="Arial" w:cs="Arial"/>
          <w:sz w:val="22"/>
          <w:szCs w:val="22"/>
        </w:rPr>
        <w:t xml:space="preserve">  </w:t>
      </w:r>
    </w:p>
    <w:p w14:paraId="539234FD" w14:textId="77777777" w:rsidR="009B2290" w:rsidRPr="001742CD" w:rsidRDefault="009B2290" w:rsidP="009B2290">
      <w:pPr>
        <w:ind w:left="360"/>
        <w:contextualSpacing/>
        <w:rPr>
          <w:rFonts w:ascii="Arial" w:hAnsi="Arial" w:cs="Arial"/>
          <w:sz w:val="22"/>
          <w:szCs w:val="22"/>
        </w:rPr>
      </w:pPr>
      <w:r w:rsidRPr="001742CD">
        <w:rPr>
          <w:rFonts w:ascii="Arial" w:hAnsi="Arial" w:cs="Arial"/>
          <w:sz w:val="22"/>
          <w:szCs w:val="22"/>
        </w:rPr>
        <w:t>.</w:t>
      </w:r>
    </w:p>
    <w:p w14:paraId="539234FE" w14:textId="77777777" w:rsidR="009B2290" w:rsidRPr="001742CD" w:rsidRDefault="009B2290" w:rsidP="009B2290">
      <w:pPr>
        <w:ind w:left="360"/>
        <w:contextualSpacing/>
        <w:rPr>
          <w:rFonts w:ascii="Arial" w:hAnsi="Arial" w:cs="Arial"/>
          <w:sz w:val="22"/>
          <w:szCs w:val="22"/>
        </w:rPr>
      </w:pPr>
      <w:r w:rsidRPr="001742CD">
        <w:rPr>
          <w:rFonts w:ascii="Arial" w:hAnsi="Arial" w:cs="Arial"/>
          <w:sz w:val="22"/>
          <w:szCs w:val="22"/>
        </w:rPr>
        <w:tab/>
      </w:r>
    </w:p>
    <w:p w14:paraId="539234FF" w14:textId="77777777" w:rsidR="009B2290" w:rsidRPr="005B3AE7" w:rsidRDefault="009B2290" w:rsidP="00F13FE6">
      <w:pPr>
        <w:ind w:left="720" w:right="720"/>
        <w:contextualSpacing/>
        <w:rPr>
          <w:rFonts w:ascii="Arial" w:hAnsi="Arial" w:cs="Arial"/>
          <w:sz w:val="22"/>
          <w:szCs w:val="22"/>
          <w:highlight w:val="yellow"/>
        </w:rPr>
      </w:pPr>
      <w:r w:rsidRPr="00685C9A">
        <w:rPr>
          <w:rFonts w:ascii="Arial" w:hAnsi="Arial" w:cs="Arial"/>
          <w:b/>
          <w:sz w:val="22"/>
          <w:szCs w:val="22"/>
          <w:highlight w:val="yellow"/>
        </w:rPr>
        <w:t>EXAMPLE</w:t>
      </w:r>
      <w:r w:rsidR="00E311C7" w:rsidRPr="00685C9A">
        <w:rPr>
          <w:rFonts w:ascii="Arial" w:hAnsi="Arial" w:cs="Arial"/>
          <w:sz w:val="22"/>
          <w:szCs w:val="22"/>
          <w:highlight w:val="yellow"/>
        </w:rPr>
        <w:t xml:space="preserve">: </w:t>
      </w:r>
      <w:r w:rsidRPr="00685C9A">
        <w:rPr>
          <w:rFonts w:ascii="Arial" w:hAnsi="Arial" w:cs="Arial"/>
          <w:sz w:val="22"/>
          <w:szCs w:val="22"/>
          <w:highlight w:val="yellow"/>
        </w:rPr>
        <w:t>A</w:t>
      </w:r>
      <w:r w:rsidRPr="005B3AE7">
        <w:rPr>
          <w:rFonts w:ascii="Arial" w:hAnsi="Arial" w:cs="Arial"/>
          <w:sz w:val="22"/>
          <w:szCs w:val="22"/>
          <w:highlight w:val="yellow"/>
        </w:rPr>
        <w:t xml:space="preserve"> provider is remodeling the entryway of the </w:t>
      </w:r>
      <w:r w:rsidR="001D7FFB" w:rsidRPr="005B3AE7">
        <w:rPr>
          <w:rFonts w:ascii="Arial" w:hAnsi="Arial" w:cs="Arial"/>
          <w:sz w:val="22"/>
          <w:szCs w:val="22"/>
          <w:highlight w:val="yellow"/>
        </w:rPr>
        <w:t>DCH</w:t>
      </w:r>
      <w:r w:rsidRPr="005B3AE7">
        <w:rPr>
          <w:rFonts w:ascii="Arial" w:hAnsi="Arial" w:cs="Arial"/>
          <w:sz w:val="22"/>
          <w:szCs w:val="22"/>
          <w:highlight w:val="yellow"/>
        </w:rPr>
        <w:t xml:space="preserve"> and there are exposed wires in areas where the children play. The area is not sufficiently blocked off from the children for the days the area is being remodeled. The licensing official reviews the DCH during this time and notices that the children are playing with the builder’s tools near the exposed wires while relatively unsupervised since the provider is preparing lunch. The licensing official immediately revokes the license pending correction</w:t>
      </w:r>
      <w:r w:rsidR="00237C1F" w:rsidRPr="005B3AE7">
        <w:rPr>
          <w:rFonts w:ascii="Arial" w:hAnsi="Arial" w:cs="Arial"/>
          <w:sz w:val="22"/>
          <w:szCs w:val="22"/>
          <w:highlight w:val="yellow"/>
        </w:rPr>
        <w:t>, citing imminent threat to the health and safety</w:t>
      </w:r>
      <w:r w:rsidR="00F13FE6" w:rsidRPr="005B3AE7">
        <w:rPr>
          <w:rFonts w:ascii="Arial" w:hAnsi="Arial" w:cs="Arial"/>
          <w:sz w:val="22"/>
          <w:szCs w:val="22"/>
          <w:highlight w:val="yellow"/>
        </w:rPr>
        <w:t xml:space="preserve"> </w:t>
      </w:r>
      <w:r w:rsidR="00237C1F" w:rsidRPr="005B3AE7">
        <w:rPr>
          <w:rFonts w:ascii="Arial" w:hAnsi="Arial" w:cs="Arial"/>
          <w:sz w:val="22"/>
          <w:szCs w:val="22"/>
          <w:highlight w:val="yellow"/>
        </w:rPr>
        <w:t>of the children.</w:t>
      </w:r>
    </w:p>
    <w:p w14:paraId="53923500" w14:textId="77777777" w:rsidR="009B2290" w:rsidRPr="005B3AE7" w:rsidRDefault="009B2290" w:rsidP="00F13FE6">
      <w:pPr>
        <w:ind w:left="720" w:right="720"/>
        <w:contextualSpacing/>
        <w:rPr>
          <w:rFonts w:ascii="Arial" w:hAnsi="Arial" w:cs="Arial"/>
          <w:sz w:val="22"/>
          <w:szCs w:val="22"/>
          <w:highlight w:val="yellow"/>
        </w:rPr>
      </w:pPr>
    </w:p>
    <w:p w14:paraId="53923501" w14:textId="77777777" w:rsidR="00237C1F" w:rsidRPr="005B3AE7" w:rsidRDefault="009B2290" w:rsidP="00F13FE6">
      <w:pPr>
        <w:ind w:left="720" w:right="720"/>
        <w:contextualSpacing/>
        <w:rPr>
          <w:rFonts w:ascii="Arial" w:hAnsi="Arial" w:cs="Arial"/>
          <w:sz w:val="22"/>
          <w:szCs w:val="22"/>
          <w:highlight w:val="yellow"/>
        </w:rPr>
      </w:pPr>
      <w:r w:rsidRPr="005B3AE7">
        <w:rPr>
          <w:rFonts w:ascii="Arial" w:hAnsi="Arial" w:cs="Arial"/>
          <w:sz w:val="22"/>
          <w:szCs w:val="22"/>
          <w:highlight w:val="yellow"/>
        </w:rPr>
        <w:t>Upon learning of the license being revoked, the sponsoring organization would immediately suspend the DCH’s participation</w:t>
      </w:r>
      <w:r w:rsidR="00237C1F" w:rsidRPr="005B3AE7">
        <w:rPr>
          <w:rFonts w:ascii="Arial" w:hAnsi="Arial" w:cs="Arial"/>
          <w:sz w:val="22"/>
          <w:szCs w:val="22"/>
          <w:highlight w:val="yellow"/>
        </w:rPr>
        <w:t>,</w:t>
      </w:r>
      <w:r w:rsidRPr="005B3AE7">
        <w:rPr>
          <w:rFonts w:ascii="Arial" w:hAnsi="Arial" w:cs="Arial"/>
          <w:sz w:val="22"/>
          <w:szCs w:val="22"/>
          <w:highlight w:val="yellow"/>
        </w:rPr>
        <w:t xml:space="preserve"> declare it seriously deficient and (imminent threat to the health and safety) propose termination and disqualification.</w:t>
      </w:r>
    </w:p>
    <w:p w14:paraId="53923502" w14:textId="77777777" w:rsidR="00237C1F" w:rsidRPr="005B3AE7" w:rsidRDefault="00237C1F" w:rsidP="00F13FE6">
      <w:pPr>
        <w:ind w:left="720" w:right="720"/>
        <w:contextualSpacing/>
        <w:rPr>
          <w:rFonts w:ascii="Arial" w:hAnsi="Arial" w:cs="Arial"/>
          <w:sz w:val="22"/>
          <w:szCs w:val="22"/>
          <w:highlight w:val="yellow"/>
        </w:rPr>
      </w:pPr>
    </w:p>
    <w:p w14:paraId="53923503" w14:textId="77777777" w:rsidR="009B2290" w:rsidRPr="005B3AE7" w:rsidRDefault="009B2290" w:rsidP="00F13FE6">
      <w:pPr>
        <w:ind w:left="720" w:right="720"/>
        <w:contextualSpacing/>
        <w:rPr>
          <w:rFonts w:ascii="Arial" w:hAnsi="Arial" w:cs="Arial"/>
          <w:sz w:val="22"/>
          <w:szCs w:val="22"/>
          <w:highlight w:val="yellow"/>
        </w:rPr>
      </w:pPr>
      <w:r w:rsidRPr="005B3AE7">
        <w:rPr>
          <w:rFonts w:ascii="Arial" w:hAnsi="Arial" w:cs="Arial"/>
          <w:sz w:val="22"/>
          <w:szCs w:val="22"/>
          <w:highlight w:val="yellow"/>
        </w:rPr>
        <w:t xml:space="preserve">If the provider either completes the remodeling of that area or establishes a non-movable barrier that children cannot get through and licensing activates the provider’s license, the sponsoring organization </w:t>
      </w:r>
      <w:r w:rsidR="00237C1F" w:rsidRPr="005B3AE7">
        <w:rPr>
          <w:rFonts w:ascii="Arial" w:hAnsi="Arial" w:cs="Arial"/>
          <w:sz w:val="22"/>
          <w:szCs w:val="22"/>
          <w:highlight w:val="yellow"/>
        </w:rPr>
        <w:t xml:space="preserve">must continue with the proposed termination and disqualification.  The provider may appeal and present documentation that the problem has been resolved and the license has been reinstated.  If the provider prevails, the proposed termination and </w:t>
      </w:r>
      <w:r w:rsidR="008C73CD" w:rsidRPr="005B3AE7">
        <w:rPr>
          <w:rFonts w:ascii="Arial" w:hAnsi="Arial" w:cs="Arial"/>
          <w:sz w:val="22"/>
          <w:szCs w:val="22"/>
          <w:highlight w:val="yellow"/>
        </w:rPr>
        <w:t xml:space="preserve">disqualification </w:t>
      </w:r>
      <w:r w:rsidR="00237C1F" w:rsidRPr="005B3AE7">
        <w:rPr>
          <w:rFonts w:ascii="Arial" w:hAnsi="Arial" w:cs="Arial"/>
          <w:sz w:val="22"/>
          <w:szCs w:val="22"/>
          <w:highlight w:val="yellow"/>
        </w:rPr>
        <w:t xml:space="preserve">would be vacated and the provider </w:t>
      </w:r>
      <w:r w:rsidR="00A23D45" w:rsidRPr="005B3AE7">
        <w:rPr>
          <w:rFonts w:ascii="Arial" w:hAnsi="Arial" w:cs="Arial"/>
          <w:sz w:val="22"/>
          <w:szCs w:val="22"/>
          <w:highlight w:val="yellow"/>
        </w:rPr>
        <w:t>would</w:t>
      </w:r>
      <w:r w:rsidR="00237C1F" w:rsidRPr="005B3AE7">
        <w:rPr>
          <w:rFonts w:ascii="Arial" w:hAnsi="Arial" w:cs="Arial"/>
          <w:sz w:val="22"/>
          <w:szCs w:val="22"/>
          <w:highlight w:val="yellow"/>
        </w:rPr>
        <w:t xml:space="preserve"> be allowed to resume </w:t>
      </w:r>
      <w:r w:rsidR="0013680D" w:rsidRPr="005B3AE7">
        <w:rPr>
          <w:rFonts w:ascii="Arial" w:hAnsi="Arial" w:cs="Arial"/>
          <w:sz w:val="22"/>
          <w:szCs w:val="22"/>
          <w:highlight w:val="yellow"/>
        </w:rPr>
        <w:t>participation</w:t>
      </w:r>
      <w:r w:rsidR="00237C1F" w:rsidRPr="005B3AE7">
        <w:rPr>
          <w:rFonts w:ascii="Arial" w:hAnsi="Arial" w:cs="Arial"/>
          <w:sz w:val="22"/>
          <w:szCs w:val="22"/>
          <w:highlight w:val="yellow"/>
        </w:rPr>
        <w:t xml:space="preserve"> in the Program.  However, the provider will be reimbursed for any meals served during the time of the suspension</w:t>
      </w:r>
      <w:r w:rsidR="00F2045B" w:rsidRPr="005B3AE7">
        <w:rPr>
          <w:rFonts w:ascii="Arial" w:hAnsi="Arial" w:cs="Arial"/>
          <w:sz w:val="22"/>
          <w:szCs w:val="22"/>
          <w:highlight w:val="yellow"/>
        </w:rPr>
        <w:t xml:space="preserve"> [226.26(k)(4)(iv)].</w:t>
      </w:r>
    </w:p>
    <w:p w14:paraId="53923504" w14:textId="77777777" w:rsidR="00237C1F" w:rsidRPr="005B3AE7" w:rsidRDefault="00237C1F" w:rsidP="00F13FE6">
      <w:pPr>
        <w:ind w:left="720" w:right="720"/>
        <w:contextualSpacing/>
        <w:rPr>
          <w:rFonts w:ascii="Arial" w:hAnsi="Arial" w:cs="Arial"/>
          <w:sz w:val="22"/>
          <w:szCs w:val="22"/>
          <w:highlight w:val="yellow"/>
        </w:rPr>
      </w:pPr>
    </w:p>
    <w:p w14:paraId="53923505" w14:textId="77777777" w:rsidR="009B2290" w:rsidRPr="009B2290" w:rsidRDefault="009B2290" w:rsidP="00F13FE6">
      <w:pPr>
        <w:ind w:left="720" w:right="720"/>
        <w:contextualSpacing/>
        <w:rPr>
          <w:rFonts w:ascii="Arial" w:hAnsi="Arial" w:cs="Arial"/>
          <w:sz w:val="22"/>
          <w:szCs w:val="22"/>
        </w:rPr>
      </w:pPr>
      <w:r w:rsidRPr="005B3AE7">
        <w:rPr>
          <w:rFonts w:ascii="Arial" w:hAnsi="Arial" w:cs="Arial"/>
          <w:sz w:val="22"/>
          <w:szCs w:val="22"/>
          <w:highlight w:val="yellow"/>
        </w:rPr>
        <w:t xml:space="preserve">The sponsoring organization </w:t>
      </w:r>
      <w:r w:rsidR="00237C1F" w:rsidRPr="005B3AE7">
        <w:rPr>
          <w:rFonts w:ascii="Arial" w:hAnsi="Arial" w:cs="Arial"/>
          <w:sz w:val="22"/>
          <w:szCs w:val="22"/>
          <w:highlight w:val="yellow"/>
        </w:rPr>
        <w:t xml:space="preserve">shall </w:t>
      </w:r>
      <w:r w:rsidRPr="005B3AE7">
        <w:rPr>
          <w:rFonts w:ascii="Arial" w:hAnsi="Arial" w:cs="Arial"/>
          <w:sz w:val="22"/>
          <w:szCs w:val="22"/>
          <w:highlight w:val="yellow"/>
        </w:rPr>
        <w:t>require the provider to stat</w:t>
      </w:r>
      <w:r w:rsidR="000A6992" w:rsidRPr="005B3AE7">
        <w:rPr>
          <w:rFonts w:ascii="Arial" w:hAnsi="Arial" w:cs="Arial"/>
          <w:sz w:val="22"/>
          <w:szCs w:val="22"/>
          <w:highlight w:val="yellow"/>
        </w:rPr>
        <w:t>e how he</w:t>
      </w:r>
      <w:r w:rsidR="00F13FE6" w:rsidRPr="005B3AE7">
        <w:rPr>
          <w:rFonts w:ascii="Arial" w:hAnsi="Arial" w:cs="Arial"/>
          <w:sz w:val="22"/>
          <w:szCs w:val="22"/>
          <w:highlight w:val="yellow"/>
        </w:rPr>
        <w:t>/</w:t>
      </w:r>
      <w:r w:rsidRPr="005B3AE7">
        <w:rPr>
          <w:rFonts w:ascii="Arial" w:hAnsi="Arial" w:cs="Arial"/>
          <w:sz w:val="22"/>
          <w:szCs w:val="22"/>
          <w:highlight w:val="yellow"/>
        </w:rPr>
        <w:t xml:space="preserve">she </w:t>
      </w:r>
      <w:r w:rsidR="00F13FE6" w:rsidRPr="005B3AE7">
        <w:rPr>
          <w:rFonts w:ascii="Arial" w:hAnsi="Arial" w:cs="Arial"/>
          <w:sz w:val="22"/>
          <w:szCs w:val="22"/>
          <w:highlight w:val="yellow"/>
        </w:rPr>
        <w:t xml:space="preserve">will </w:t>
      </w:r>
      <w:r w:rsidRPr="005B3AE7">
        <w:rPr>
          <w:rFonts w:ascii="Arial" w:hAnsi="Arial" w:cs="Arial"/>
          <w:sz w:val="22"/>
          <w:szCs w:val="22"/>
          <w:highlight w:val="yellow"/>
        </w:rPr>
        <w:t>prevent this from recurring.</w:t>
      </w:r>
      <w:r w:rsidRPr="009B2290">
        <w:rPr>
          <w:rFonts w:ascii="Arial" w:hAnsi="Arial" w:cs="Arial"/>
          <w:sz w:val="22"/>
          <w:szCs w:val="22"/>
        </w:rPr>
        <w:t xml:space="preserve"> </w:t>
      </w:r>
    </w:p>
    <w:p w14:paraId="53923506" w14:textId="77777777" w:rsidR="009B2290" w:rsidRPr="009B2290" w:rsidRDefault="009B2290" w:rsidP="009B2290">
      <w:pPr>
        <w:ind w:left="720"/>
        <w:contextualSpacing/>
        <w:rPr>
          <w:rFonts w:ascii="Arial" w:hAnsi="Arial" w:cs="Arial"/>
          <w:sz w:val="22"/>
          <w:szCs w:val="22"/>
        </w:rPr>
      </w:pPr>
    </w:p>
    <w:p w14:paraId="53923507" w14:textId="77777777" w:rsidR="009B2290" w:rsidRPr="00110F9D" w:rsidRDefault="001742CD" w:rsidP="00623AF1">
      <w:pPr>
        <w:pStyle w:val="Heading1"/>
      </w:pPr>
      <w:bookmarkStart w:id="180" w:name="_Toc351648126"/>
      <w:bookmarkStart w:id="181" w:name="_Toc357364877"/>
      <w:r w:rsidRPr="00110F9D">
        <w:br w:type="page"/>
      </w:r>
      <w:bookmarkStart w:id="182" w:name="_Toc361860853"/>
      <w:bookmarkStart w:id="183" w:name="_Toc410941351"/>
      <w:r w:rsidR="009B2290" w:rsidRPr="00110F9D">
        <w:lastRenderedPageBreak/>
        <w:t>PART  6.  Suspension Process for Unaffiliated Centers</w:t>
      </w:r>
      <w:bookmarkEnd w:id="180"/>
      <w:bookmarkEnd w:id="181"/>
      <w:bookmarkEnd w:id="182"/>
      <w:bookmarkEnd w:id="183"/>
    </w:p>
    <w:p w14:paraId="53923508" w14:textId="77777777" w:rsidR="009B2290" w:rsidRPr="009B2290" w:rsidRDefault="009B2290" w:rsidP="009B2290">
      <w:pPr>
        <w:autoSpaceDE w:val="0"/>
        <w:autoSpaceDN w:val="0"/>
        <w:adjustRightInd w:val="0"/>
        <w:spacing w:line="276" w:lineRule="auto"/>
        <w:rPr>
          <w:rFonts w:ascii="Arial" w:hAnsi="Arial" w:cs="Arial"/>
          <w:b/>
          <w:color w:val="000000"/>
          <w:szCs w:val="24"/>
        </w:rPr>
      </w:pPr>
    </w:p>
    <w:p w14:paraId="53923509" w14:textId="77777777" w:rsidR="009B2290" w:rsidRDefault="009B2290" w:rsidP="00C41C3F">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This Section was </w:t>
      </w:r>
      <w:r w:rsidR="00CD1A1E">
        <w:rPr>
          <w:rFonts w:ascii="Arial" w:hAnsi="Arial" w:cs="Arial"/>
          <w:color w:val="000000"/>
          <w:sz w:val="22"/>
          <w:szCs w:val="22"/>
        </w:rPr>
        <w:t>i</w:t>
      </w:r>
      <w:r w:rsidRPr="009B2290">
        <w:rPr>
          <w:rFonts w:ascii="Arial" w:hAnsi="Arial" w:cs="Arial"/>
          <w:color w:val="000000"/>
          <w:sz w:val="22"/>
          <w:szCs w:val="22"/>
        </w:rPr>
        <w:t xml:space="preserve">ntentionally </w:t>
      </w:r>
      <w:r w:rsidR="00CD1A1E">
        <w:rPr>
          <w:rFonts w:ascii="Arial" w:hAnsi="Arial" w:cs="Arial"/>
          <w:color w:val="000000"/>
          <w:sz w:val="22"/>
          <w:szCs w:val="22"/>
        </w:rPr>
        <w:t>l</w:t>
      </w:r>
      <w:r w:rsidRPr="009B2290">
        <w:rPr>
          <w:rFonts w:ascii="Arial" w:hAnsi="Arial" w:cs="Arial"/>
          <w:color w:val="000000"/>
          <w:sz w:val="22"/>
          <w:szCs w:val="22"/>
        </w:rPr>
        <w:t xml:space="preserve">eft </w:t>
      </w:r>
      <w:r w:rsidR="00CD1A1E">
        <w:rPr>
          <w:rFonts w:ascii="Arial" w:hAnsi="Arial" w:cs="Arial"/>
          <w:color w:val="000000"/>
          <w:sz w:val="22"/>
          <w:szCs w:val="22"/>
        </w:rPr>
        <w:t>b</w:t>
      </w:r>
      <w:r w:rsidRPr="009B2290">
        <w:rPr>
          <w:rFonts w:ascii="Arial" w:hAnsi="Arial" w:cs="Arial"/>
          <w:color w:val="000000"/>
          <w:sz w:val="22"/>
          <w:szCs w:val="22"/>
        </w:rPr>
        <w:t>lank</w:t>
      </w:r>
      <w:r w:rsidR="00CD1A1E">
        <w:rPr>
          <w:rFonts w:ascii="Arial" w:hAnsi="Arial" w:cs="Arial"/>
          <w:color w:val="000000"/>
          <w:sz w:val="22"/>
          <w:szCs w:val="22"/>
        </w:rPr>
        <w:t xml:space="preserve">. Information regarding the suspension process for unaffiliated centers will be added when the </w:t>
      </w:r>
      <w:r w:rsidR="009E5614">
        <w:rPr>
          <w:rFonts w:ascii="Arial" w:hAnsi="Arial" w:cs="Arial"/>
          <w:color w:val="000000"/>
          <w:sz w:val="22"/>
          <w:szCs w:val="22"/>
        </w:rPr>
        <w:t>Final Rule</w:t>
      </w:r>
      <w:r w:rsidR="00CD1A1E">
        <w:rPr>
          <w:rFonts w:ascii="Arial" w:hAnsi="Arial" w:cs="Arial"/>
          <w:color w:val="000000"/>
          <w:sz w:val="22"/>
          <w:szCs w:val="22"/>
        </w:rPr>
        <w:t xml:space="preserve"> </w:t>
      </w:r>
      <w:r w:rsidR="000D1CF7">
        <w:rPr>
          <w:rFonts w:ascii="Arial" w:hAnsi="Arial" w:cs="Arial"/>
          <w:color w:val="000000"/>
          <w:sz w:val="22"/>
          <w:szCs w:val="22"/>
        </w:rPr>
        <w:t xml:space="preserve">implementing </w:t>
      </w:r>
      <w:r w:rsidR="00CD1A1E">
        <w:rPr>
          <w:rFonts w:ascii="Arial" w:hAnsi="Arial" w:cs="Arial"/>
          <w:color w:val="000000"/>
          <w:sz w:val="22"/>
          <w:szCs w:val="22"/>
        </w:rPr>
        <w:t xml:space="preserve">these requirements </w:t>
      </w:r>
      <w:r w:rsidRPr="009B2290">
        <w:rPr>
          <w:rFonts w:ascii="Arial" w:hAnsi="Arial" w:cs="Arial"/>
          <w:color w:val="000000"/>
          <w:sz w:val="22"/>
          <w:szCs w:val="22"/>
        </w:rPr>
        <w:t>is published.</w:t>
      </w:r>
    </w:p>
    <w:p w14:paraId="5392350A" w14:textId="77777777" w:rsidR="00C41C3F" w:rsidRDefault="00C41C3F" w:rsidP="00745015">
      <w:pPr>
        <w:autoSpaceDE w:val="0"/>
        <w:autoSpaceDN w:val="0"/>
        <w:adjustRightInd w:val="0"/>
        <w:spacing w:line="276" w:lineRule="auto"/>
        <w:rPr>
          <w:rFonts w:ascii="Arial" w:hAnsi="Arial" w:cs="Arial"/>
          <w:color w:val="000000"/>
          <w:sz w:val="22"/>
          <w:szCs w:val="22"/>
        </w:rPr>
      </w:pPr>
    </w:p>
    <w:p w14:paraId="5392350B" w14:textId="77777777" w:rsidR="009B2290" w:rsidRPr="009B2290" w:rsidRDefault="009B2290" w:rsidP="00623AF1">
      <w:pPr>
        <w:pStyle w:val="Heading1"/>
      </w:pPr>
      <w:bookmarkStart w:id="184" w:name="_Toc351648127"/>
      <w:bookmarkStart w:id="185" w:name="_Toc357364878"/>
      <w:bookmarkStart w:id="186" w:name="_Toc361860854"/>
      <w:bookmarkStart w:id="187" w:name="_Toc410941352"/>
      <w:r w:rsidRPr="009B2290">
        <w:t>PART  7.  Administrative Review (Appeal) Procedures for Institutions</w:t>
      </w:r>
      <w:bookmarkEnd w:id="184"/>
      <w:bookmarkEnd w:id="185"/>
      <w:r w:rsidRPr="009B2290">
        <w:t xml:space="preserve"> in the Serious Deficiency Process</w:t>
      </w:r>
      <w:bookmarkEnd w:id="186"/>
      <w:bookmarkEnd w:id="187"/>
      <w:r w:rsidRPr="009B2290">
        <w:t xml:space="preserve"> </w:t>
      </w:r>
    </w:p>
    <w:p w14:paraId="5392350C" w14:textId="77777777" w:rsidR="009B2290" w:rsidRPr="009B2290" w:rsidRDefault="009B2290" w:rsidP="009B2290">
      <w:pPr>
        <w:rPr>
          <w:rFonts w:ascii="Arial" w:hAnsi="Arial" w:cs="Arial"/>
          <w:szCs w:val="24"/>
        </w:rPr>
      </w:pPr>
    </w:p>
    <w:p w14:paraId="5392350D" w14:textId="77777777" w:rsidR="009B2290" w:rsidRPr="009B2290" w:rsidRDefault="009B2290" w:rsidP="009B2290">
      <w:pPr>
        <w:autoSpaceDE w:val="0"/>
        <w:autoSpaceDN w:val="0"/>
        <w:adjustRightInd w:val="0"/>
        <w:rPr>
          <w:rFonts w:ascii="Arial" w:hAnsi="Arial" w:cs="Arial"/>
          <w:sz w:val="22"/>
          <w:szCs w:val="22"/>
        </w:rPr>
      </w:pPr>
      <w:r w:rsidRPr="009B2290">
        <w:rPr>
          <w:rFonts w:ascii="Arial" w:hAnsi="Arial" w:cs="Arial"/>
          <w:sz w:val="22"/>
          <w:szCs w:val="22"/>
        </w:rPr>
        <w:t xml:space="preserve">This section provides information on the administrative review procedures for institutions. State agencies must develop procedures consistent with CACFP regulations for providing administrative reviews, more commonly referred to as “appeals,” to institutions and RP/Is. Appeal procedures for DCHs are covered in Part 8 of this </w:t>
      </w:r>
      <w:r w:rsidR="007229F7">
        <w:rPr>
          <w:rFonts w:ascii="Arial" w:hAnsi="Arial" w:cs="Arial"/>
          <w:sz w:val="22"/>
          <w:szCs w:val="22"/>
        </w:rPr>
        <w:t>guidance</w:t>
      </w:r>
      <w:r w:rsidRPr="009B2290">
        <w:rPr>
          <w:rFonts w:ascii="Arial" w:hAnsi="Arial" w:cs="Arial"/>
          <w:sz w:val="22"/>
          <w:szCs w:val="22"/>
        </w:rPr>
        <w:t xml:space="preserve">. </w:t>
      </w:r>
    </w:p>
    <w:p w14:paraId="5392350E" w14:textId="77777777" w:rsidR="009B2290" w:rsidRPr="009B2290" w:rsidRDefault="009B2290" w:rsidP="009B2290">
      <w:pPr>
        <w:autoSpaceDE w:val="0"/>
        <w:autoSpaceDN w:val="0"/>
        <w:adjustRightInd w:val="0"/>
        <w:rPr>
          <w:rFonts w:ascii="Arial" w:hAnsi="Arial" w:cs="Arial"/>
          <w:sz w:val="22"/>
          <w:szCs w:val="22"/>
        </w:rPr>
      </w:pPr>
    </w:p>
    <w:p w14:paraId="5392350F" w14:textId="77777777" w:rsidR="009B2290" w:rsidRPr="009B2290" w:rsidRDefault="009B2290" w:rsidP="008C6F78">
      <w:pPr>
        <w:pStyle w:val="Heading2"/>
        <w:numPr>
          <w:ilvl w:val="0"/>
          <w:numId w:val="0"/>
        </w:numPr>
        <w:ind w:left="374" w:hanging="374"/>
        <w:rPr>
          <w:color w:val="000000"/>
        </w:rPr>
      </w:pPr>
      <w:bookmarkStart w:id="188" w:name="_Toc351648128"/>
      <w:bookmarkStart w:id="189" w:name="_Toc357364879"/>
      <w:bookmarkStart w:id="190" w:name="_Toc361860855"/>
      <w:bookmarkStart w:id="191" w:name="_Toc410941353"/>
      <w:r w:rsidRPr="009B2290">
        <w:t xml:space="preserve">A.  Administrative Review (Appeal) </w:t>
      </w:r>
      <w:r w:rsidRPr="009B2290">
        <w:rPr>
          <w:color w:val="000000"/>
        </w:rPr>
        <w:t>Procedures</w:t>
      </w:r>
      <w:bookmarkEnd w:id="188"/>
      <w:bookmarkEnd w:id="189"/>
      <w:bookmarkEnd w:id="190"/>
      <w:bookmarkEnd w:id="191"/>
    </w:p>
    <w:p w14:paraId="53923510" w14:textId="77777777" w:rsidR="009B2290" w:rsidRPr="009B2290" w:rsidRDefault="009B2290" w:rsidP="009B2290">
      <w:pPr>
        <w:autoSpaceDE w:val="0"/>
        <w:autoSpaceDN w:val="0"/>
        <w:adjustRightInd w:val="0"/>
        <w:rPr>
          <w:rFonts w:ascii="Arial" w:hAnsi="Arial" w:cs="Arial"/>
          <w:sz w:val="22"/>
          <w:szCs w:val="22"/>
        </w:rPr>
      </w:pPr>
    </w:p>
    <w:p w14:paraId="53923511"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sz w:val="22"/>
          <w:szCs w:val="22"/>
        </w:rPr>
        <w:t>Program regulations provide specific guidance regarding those actions a State agency may take that are subject to appeal, and those that are not, as well as the procedures that must be followed in providing institutions and RP/Is notice of their appeal rights [7 CFR 226.6(k)]. These actions are listed in Section B of this Part.</w:t>
      </w:r>
    </w:p>
    <w:p w14:paraId="53923512" w14:textId="77777777" w:rsidR="009B2290" w:rsidRPr="009B2290" w:rsidRDefault="009B2290" w:rsidP="009B2290">
      <w:pPr>
        <w:autoSpaceDE w:val="0"/>
        <w:autoSpaceDN w:val="0"/>
        <w:adjustRightInd w:val="0"/>
        <w:rPr>
          <w:rFonts w:ascii="Arial" w:hAnsi="Arial" w:cs="Arial"/>
          <w:color w:val="000000"/>
          <w:sz w:val="22"/>
          <w:szCs w:val="22"/>
        </w:rPr>
      </w:pPr>
    </w:p>
    <w:p w14:paraId="53923513"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Except for circumstances under which an abbreviated appeal is held, the State agency must develop an appeals process that adheres to the following procedures when an institution or RP/I requests a review of any action subject to appeal. It is important that the hearing official fully understands the nature of the appeal procedures specific to the CACFP. </w:t>
      </w:r>
    </w:p>
    <w:p w14:paraId="53923514" w14:textId="4C76F85E" w:rsidR="009B2290" w:rsidRPr="009B2290" w:rsidRDefault="007B5158" w:rsidP="009B2290">
      <w:pPr>
        <w:autoSpaceDE w:val="0"/>
        <w:autoSpaceDN w:val="0"/>
        <w:adjustRightInd w:val="0"/>
        <w:rPr>
          <w:rFonts w:ascii="Arial" w:hAnsi="Arial" w:cs="Arial"/>
          <w:color w:val="000000"/>
          <w:sz w:val="22"/>
          <w:szCs w:val="22"/>
        </w:rPr>
      </w:pPr>
      <w:r>
        <w:rPr>
          <w:rFonts w:ascii="Arial" w:hAnsi="Arial" w:cs="Arial"/>
          <w:noProof/>
          <w:color w:val="000000"/>
          <w:sz w:val="22"/>
          <w:szCs w:val="22"/>
        </w:rPr>
        <mc:AlternateContent>
          <mc:Choice Requires="wps">
            <w:drawing>
              <wp:anchor distT="0" distB="0" distL="114300" distR="114300" simplePos="0" relativeHeight="251635200" behindDoc="1" locked="0" layoutInCell="1" allowOverlap="1" wp14:anchorId="53923DBD" wp14:editId="31A61B6D">
                <wp:simplePos x="0" y="0"/>
                <wp:positionH relativeFrom="column">
                  <wp:posOffset>3514725</wp:posOffset>
                </wp:positionH>
                <wp:positionV relativeFrom="paragraph">
                  <wp:posOffset>109220</wp:posOffset>
                </wp:positionV>
                <wp:extent cx="2295525" cy="1733550"/>
                <wp:effectExtent l="0" t="0" r="66675" b="57150"/>
                <wp:wrapTight wrapText="bothSides">
                  <wp:wrapPolygon edited="0">
                    <wp:start x="0" y="0"/>
                    <wp:lineTo x="0" y="22075"/>
                    <wp:lineTo x="22048" y="22075"/>
                    <wp:lineTo x="22048" y="0"/>
                    <wp:lineTo x="0" y="0"/>
                  </wp:wrapPolygon>
                </wp:wrapTight>
                <wp:docPr id="7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733550"/>
                        </a:xfrm>
                        <a:prstGeom prst="rect">
                          <a:avLst/>
                        </a:prstGeom>
                        <a:solidFill>
                          <a:srgbClr val="FFFFFF"/>
                        </a:solidFill>
                        <a:ln w="19050">
                          <a:solidFill>
                            <a:srgbClr val="808080"/>
                          </a:solidFill>
                          <a:miter lim="800000"/>
                          <a:headEnd/>
                          <a:tailEnd/>
                        </a:ln>
                        <a:effectLst>
                          <a:outerShdw dist="38100" dir="2700000" algn="tl" rotWithShape="0">
                            <a:srgbClr val="000000">
                              <a:alpha val="39999"/>
                            </a:srgbClr>
                          </a:outerShdw>
                        </a:effectLst>
                      </wps:spPr>
                      <wps:txbx>
                        <w:txbxContent>
                          <w:p w14:paraId="53923E50" w14:textId="77777777" w:rsidR="00685C9A" w:rsidRPr="007165A9" w:rsidRDefault="00685C9A" w:rsidP="006E5F69">
                            <w:pPr>
                              <w:jc w:val="center"/>
                              <w:rPr>
                                <w:rFonts w:ascii="Arial" w:hAnsi="Arial" w:cs="Arial"/>
                                <w:b/>
                                <w:sz w:val="22"/>
                                <w:szCs w:val="22"/>
                              </w:rPr>
                            </w:pPr>
                            <w:r w:rsidRPr="000D1CF7">
                              <w:rPr>
                                <w:rFonts w:ascii="Arial" w:hAnsi="Arial" w:cs="Arial"/>
                                <w:b/>
                                <w:sz w:val="22"/>
                                <w:szCs w:val="22"/>
                              </w:rPr>
                              <w:t>Best Practice</w:t>
                            </w:r>
                          </w:p>
                          <w:p w14:paraId="53923E51" w14:textId="77777777" w:rsidR="00685C9A" w:rsidRDefault="00685C9A" w:rsidP="006E5F69">
                            <w:pPr>
                              <w:jc w:val="center"/>
                              <w:rPr>
                                <w:rFonts w:ascii="Arial" w:hAnsi="Arial" w:cs="Arial"/>
                                <w:sz w:val="22"/>
                                <w:szCs w:val="22"/>
                              </w:rPr>
                            </w:pPr>
                          </w:p>
                          <w:p w14:paraId="53923E52" w14:textId="77777777" w:rsidR="00685C9A" w:rsidRPr="00297B56" w:rsidRDefault="00685C9A" w:rsidP="006E5F69">
                            <w:pPr>
                              <w:rPr>
                                <w:rFonts w:ascii="Arial" w:hAnsi="Arial" w:cs="Arial"/>
                                <w:sz w:val="22"/>
                                <w:szCs w:val="22"/>
                              </w:rPr>
                            </w:pPr>
                            <w:r>
                              <w:rPr>
                                <w:rFonts w:ascii="Arial" w:hAnsi="Arial" w:cs="Arial"/>
                                <w:sz w:val="22"/>
                                <w:szCs w:val="22"/>
                              </w:rPr>
                              <w:t xml:space="preserve">State agencies are encouraged </w:t>
                            </w:r>
                            <w:r w:rsidRPr="00297B56">
                              <w:rPr>
                                <w:rFonts w:ascii="Arial" w:hAnsi="Arial" w:cs="Arial"/>
                                <w:sz w:val="22"/>
                                <w:szCs w:val="22"/>
                              </w:rPr>
                              <w:t>to invite hearing officials</w:t>
                            </w:r>
                            <w:r>
                              <w:rPr>
                                <w:rFonts w:ascii="Arial" w:hAnsi="Arial" w:cs="Arial"/>
                                <w:sz w:val="22"/>
                                <w:szCs w:val="22"/>
                              </w:rPr>
                              <w:t xml:space="preserve"> </w:t>
                            </w:r>
                            <w:r w:rsidRPr="00297B56">
                              <w:rPr>
                                <w:rFonts w:ascii="Arial" w:hAnsi="Arial" w:cs="Arial"/>
                                <w:sz w:val="22"/>
                                <w:szCs w:val="22"/>
                              </w:rPr>
                              <w:t xml:space="preserve">to the State’s </w:t>
                            </w:r>
                            <w:r>
                              <w:rPr>
                                <w:rFonts w:ascii="Arial" w:hAnsi="Arial" w:cs="Arial"/>
                                <w:sz w:val="22"/>
                                <w:szCs w:val="22"/>
                              </w:rPr>
                              <w:t>annual training for institutions</w:t>
                            </w:r>
                            <w:r w:rsidRPr="00297B56">
                              <w:rPr>
                                <w:rFonts w:ascii="Arial" w:hAnsi="Arial" w:cs="Arial"/>
                                <w:sz w:val="22"/>
                                <w:szCs w:val="22"/>
                              </w:rPr>
                              <w:t>.</w:t>
                            </w:r>
                            <w:r>
                              <w:rPr>
                                <w:rFonts w:ascii="Arial" w:hAnsi="Arial" w:cs="Arial"/>
                                <w:sz w:val="22"/>
                                <w:szCs w:val="22"/>
                              </w:rPr>
                              <w:t xml:space="preserve"> This allows hearing officials to better understand Program requirements and the specific information being provided to Program participants.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7" type="#_x0000_t202" style="position:absolute;margin-left:276.75pt;margin-top:8.6pt;width:180.75pt;height:13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" strokecolor="gray" strokeweight="1.5pt">
                <v:shadow on="t" color="black" opacity="26213f" origin="-.5,-.5" offset=".74836mm,.74836mm"/>
                <v:textbox>
                  <w:txbxContent>
                    <w:p w14:paraId="53923E50" w14:textId="77777777" w:rsidR="00685C9A" w:rsidRPr="007165A9" w:rsidRDefault="00685C9A" w:rsidP="006E5F69">
                      <w:pPr>
                        <w:jc w:val="center"/>
                        <w:rPr>
                          <w:rFonts w:ascii="Arial" w:hAnsi="Arial" w:cs="Arial"/>
                          <w:b/>
                          <w:sz w:val="22"/>
                          <w:szCs w:val="22"/>
                        </w:rPr>
                      </w:pPr>
                      <w:r w:rsidRPr="000D1CF7">
                        <w:rPr>
                          <w:rFonts w:ascii="Arial" w:hAnsi="Arial" w:cs="Arial"/>
                          <w:b/>
                          <w:sz w:val="22"/>
                          <w:szCs w:val="22"/>
                        </w:rPr>
                        <w:t>Best Practice</w:t>
                      </w:r>
                    </w:p>
                    <w:p w14:paraId="53923E51" w14:textId="77777777" w:rsidR="00685C9A" w:rsidRDefault="00685C9A" w:rsidP="006E5F69">
                      <w:pPr>
                        <w:jc w:val="center"/>
                        <w:rPr>
                          <w:rFonts w:ascii="Arial" w:hAnsi="Arial" w:cs="Arial"/>
                          <w:sz w:val="22"/>
                          <w:szCs w:val="22"/>
                        </w:rPr>
                      </w:pPr>
                    </w:p>
                    <w:p w14:paraId="53923E52" w14:textId="77777777" w:rsidR="00685C9A" w:rsidRPr="00297B56" w:rsidRDefault="00685C9A" w:rsidP="006E5F69">
                      <w:pPr>
                        <w:rPr>
                          <w:rFonts w:ascii="Arial" w:hAnsi="Arial" w:cs="Arial"/>
                          <w:sz w:val="22"/>
                          <w:szCs w:val="22"/>
                        </w:rPr>
                      </w:pPr>
                      <w:r>
                        <w:rPr>
                          <w:rFonts w:ascii="Arial" w:hAnsi="Arial" w:cs="Arial"/>
                          <w:sz w:val="22"/>
                          <w:szCs w:val="22"/>
                        </w:rPr>
                        <w:t xml:space="preserve">State agencies are encouraged </w:t>
                      </w:r>
                      <w:r w:rsidRPr="00297B56">
                        <w:rPr>
                          <w:rFonts w:ascii="Arial" w:hAnsi="Arial" w:cs="Arial"/>
                          <w:sz w:val="22"/>
                          <w:szCs w:val="22"/>
                        </w:rPr>
                        <w:t>to invite hearing officials</w:t>
                      </w:r>
                      <w:r>
                        <w:rPr>
                          <w:rFonts w:ascii="Arial" w:hAnsi="Arial" w:cs="Arial"/>
                          <w:sz w:val="22"/>
                          <w:szCs w:val="22"/>
                        </w:rPr>
                        <w:t xml:space="preserve"> </w:t>
                      </w:r>
                      <w:r w:rsidRPr="00297B56">
                        <w:rPr>
                          <w:rFonts w:ascii="Arial" w:hAnsi="Arial" w:cs="Arial"/>
                          <w:sz w:val="22"/>
                          <w:szCs w:val="22"/>
                        </w:rPr>
                        <w:t xml:space="preserve">to the State’s </w:t>
                      </w:r>
                      <w:r>
                        <w:rPr>
                          <w:rFonts w:ascii="Arial" w:hAnsi="Arial" w:cs="Arial"/>
                          <w:sz w:val="22"/>
                          <w:szCs w:val="22"/>
                        </w:rPr>
                        <w:t>annual training for institutions</w:t>
                      </w:r>
                      <w:r w:rsidRPr="00297B56">
                        <w:rPr>
                          <w:rFonts w:ascii="Arial" w:hAnsi="Arial" w:cs="Arial"/>
                          <w:sz w:val="22"/>
                          <w:szCs w:val="22"/>
                        </w:rPr>
                        <w:t>.</w:t>
                      </w:r>
                      <w:r>
                        <w:rPr>
                          <w:rFonts w:ascii="Arial" w:hAnsi="Arial" w:cs="Arial"/>
                          <w:sz w:val="22"/>
                          <w:szCs w:val="22"/>
                        </w:rPr>
                        <w:t xml:space="preserve"> This allows hearing officials to better understand Program requirements and the specific information being provided to Program participants. </w:t>
                      </w:r>
                    </w:p>
                  </w:txbxContent>
                </v:textbox>
                <w10:wrap type="tight"/>
              </v:shape>
            </w:pict>
          </mc:Fallback>
        </mc:AlternateContent>
      </w:r>
    </w:p>
    <w:p w14:paraId="53923515"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It is not the purpose of the hearing to determine whether to uphold duly promulgated Federal and State Program requirements. The purpose of the hearing is limited to a determination as to whether the State agency acted in accordance with Program requirements in taking the actions being appealed. The hearing official’s decisions should be limited to that purpose. </w:t>
      </w:r>
    </w:p>
    <w:p w14:paraId="53923516" w14:textId="77777777" w:rsidR="009B2290" w:rsidRPr="009B2290" w:rsidRDefault="009B2290" w:rsidP="009B2290">
      <w:pPr>
        <w:autoSpaceDE w:val="0"/>
        <w:autoSpaceDN w:val="0"/>
        <w:adjustRightInd w:val="0"/>
        <w:rPr>
          <w:rFonts w:ascii="Arial" w:hAnsi="Arial" w:cs="Arial"/>
          <w:color w:val="000000"/>
          <w:sz w:val="22"/>
          <w:szCs w:val="22"/>
        </w:rPr>
      </w:pPr>
    </w:p>
    <w:p w14:paraId="53923517" w14:textId="77777777" w:rsid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While it is possible to provide some guidance in the context of a hearing (for example in the State’s opening remarks), it is advisable that the State agency provide information and </w:t>
      </w:r>
      <w:r w:rsidR="00181057">
        <w:rPr>
          <w:rFonts w:ascii="Arial" w:hAnsi="Arial" w:cs="Arial"/>
          <w:color w:val="000000"/>
          <w:sz w:val="22"/>
          <w:szCs w:val="22"/>
        </w:rPr>
        <w:t>Program orientation</w:t>
      </w:r>
      <w:r w:rsidRPr="009B2290">
        <w:rPr>
          <w:rFonts w:ascii="Arial" w:hAnsi="Arial" w:cs="Arial"/>
          <w:color w:val="000000"/>
          <w:sz w:val="22"/>
          <w:szCs w:val="22"/>
        </w:rPr>
        <w:t xml:space="preserve"> to the hearing official</w:t>
      </w:r>
      <w:r w:rsidR="00297B56">
        <w:rPr>
          <w:rFonts w:ascii="Arial" w:hAnsi="Arial" w:cs="Arial"/>
          <w:color w:val="000000"/>
          <w:sz w:val="22"/>
          <w:szCs w:val="22"/>
        </w:rPr>
        <w:t>, annually or more frequently,</w:t>
      </w:r>
      <w:r w:rsidRPr="009B2290">
        <w:rPr>
          <w:rFonts w:ascii="Arial" w:hAnsi="Arial" w:cs="Arial"/>
          <w:color w:val="000000"/>
          <w:sz w:val="22"/>
          <w:szCs w:val="22"/>
        </w:rPr>
        <w:t xml:space="preserve"> to ensure they understand the purpose, scope, and limitations of the</w:t>
      </w:r>
      <w:r w:rsidR="00297B56">
        <w:rPr>
          <w:rFonts w:ascii="Arial" w:hAnsi="Arial" w:cs="Arial"/>
          <w:color w:val="000000"/>
          <w:sz w:val="22"/>
          <w:szCs w:val="22"/>
        </w:rPr>
        <w:t xml:space="preserve"> </w:t>
      </w:r>
      <w:r w:rsidRPr="009B2290">
        <w:rPr>
          <w:rFonts w:ascii="Arial" w:hAnsi="Arial" w:cs="Arial"/>
          <w:color w:val="000000"/>
          <w:sz w:val="22"/>
          <w:szCs w:val="22"/>
        </w:rPr>
        <w:t xml:space="preserve">appeal procedures. </w:t>
      </w:r>
    </w:p>
    <w:p w14:paraId="53923518" w14:textId="77777777" w:rsidR="00297B56" w:rsidRDefault="00297B56" w:rsidP="009B2290">
      <w:pPr>
        <w:autoSpaceDE w:val="0"/>
        <w:autoSpaceDN w:val="0"/>
        <w:adjustRightInd w:val="0"/>
        <w:rPr>
          <w:rFonts w:ascii="Arial" w:hAnsi="Arial" w:cs="Arial"/>
          <w:color w:val="000000"/>
          <w:sz w:val="22"/>
          <w:szCs w:val="22"/>
        </w:rPr>
      </w:pPr>
    </w:p>
    <w:p w14:paraId="53923519" w14:textId="77777777" w:rsidR="009B2290" w:rsidRDefault="009B2290" w:rsidP="002C0ED4">
      <w:pPr>
        <w:rPr>
          <w:rFonts w:ascii="Arial" w:hAnsi="Arial" w:cs="Arial"/>
          <w:color w:val="000000"/>
          <w:sz w:val="22"/>
          <w:szCs w:val="22"/>
        </w:rPr>
      </w:pPr>
      <w:r w:rsidRPr="009B2290">
        <w:rPr>
          <w:rFonts w:ascii="Arial" w:hAnsi="Arial" w:cs="Arial"/>
          <w:color w:val="000000"/>
          <w:sz w:val="22"/>
          <w:szCs w:val="22"/>
        </w:rPr>
        <w:t>Below are the procedures that each State agency must follow for all appeals received from institutions or RP/Is.</w:t>
      </w:r>
    </w:p>
    <w:p w14:paraId="5392351A" w14:textId="77777777" w:rsidR="00121232" w:rsidRDefault="00121232" w:rsidP="002C0ED4">
      <w:pPr>
        <w:rPr>
          <w:rFonts w:ascii="Arial" w:hAnsi="Arial" w:cs="Arial"/>
          <w:color w:val="000000"/>
          <w:sz w:val="22"/>
          <w:szCs w:val="22"/>
        </w:rPr>
      </w:pPr>
    </w:p>
    <w:p w14:paraId="5392351B" w14:textId="77777777" w:rsidR="008B3B4C" w:rsidRDefault="008B3B4C" w:rsidP="002C0ED4">
      <w:pPr>
        <w:rPr>
          <w:rFonts w:ascii="Arial" w:hAnsi="Arial" w:cs="Arial"/>
          <w:b/>
          <w:color w:val="000000"/>
          <w:sz w:val="22"/>
          <w:szCs w:val="22"/>
        </w:rPr>
      </w:pPr>
    </w:p>
    <w:p w14:paraId="5392351C" w14:textId="77777777" w:rsidR="008B3B4C" w:rsidRDefault="008B3B4C" w:rsidP="002C0ED4">
      <w:pPr>
        <w:rPr>
          <w:rFonts w:ascii="Arial" w:hAnsi="Arial" w:cs="Arial"/>
          <w:b/>
          <w:color w:val="000000"/>
          <w:sz w:val="22"/>
          <w:szCs w:val="22"/>
        </w:rPr>
      </w:pPr>
    </w:p>
    <w:p w14:paraId="5392351D" w14:textId="77777777" w:rsidR="008B3B4C" w:rsidRDefault="008B3B4C" w:rsidP="002C0ED4">
      <w:pPr>
        <w:rPr>
          <w:rFonts w:ascii="Arial" w:hAnsi="Arial" w:cs="Arial"/>
          <w:b/>
          <w:color w:val="000000"/>
          <w:sz w:val="22"/>
          <w:szCs w:val="22"/>
        </w:rPr>
      </w:pPr>
    </w:p>
    <w:p w14:paraId="5392351E" w14:textId="77777777" w:rsidR="008B3B4C" w:rsidRDefault="008B3B4C" w:rsidP="002C0ED4">
      <w:pPr>
        <w:rPr>
          <w:rFonts w:ascii="Arial" w:hAnsi="Arial" w:cs="Arial"/>
          <w:b/>
          <w:color w:val="000000"/>
          <w:sz w:val="22"/>
          <w:szCs w:val="22"/>
        </w:rPr>
      </w:pPr>
    </w:p>
    <w:p w14:paraId="5392351F" w14:textId="77777777" w:rsidR="00121232" w:rsidRPr="00121232" w:rsidRDefault="00121232" w:rsidP="002C0ED4">
      <w:pPr>
        <w:rPr>
          <w:rFonts w:ascii="Arial" w:hAnsi="Arial" w:cs="Arial"/>
          <w:b/>
          <w:color w:val="000000"/>
          <w:sz w:val="22"/>
          <w:szCs w:val="22"/>
        </w:rPr>
      </w:pPr>
      <w:r w:rsidRPr="00121232">
        <w:rPr>
          <w:rFonts w:ascii="Arial" w:hAnsi="Arial" w:cs="Arial"/>
          <w:b/>
          <w:color w:val="000000"/>
          <w:sz w:val="22"/>
          <w:szCs w:val="22"/>
        </w:rPr>
        <w:lastRenderedPageBreak/>
        <w:t>Notice of Action</w:t>
      </w:r>
    </w:p>
    <w:p w14:paraId="53923520" w14:textId="77777777" w:rsidR="00121232" w:rsidRDefault="00121232" w:rsidP="002C0ED4">
      <w:pPr>
        <w:rPr>
          <w:rFonts w:ascii="Arial" w:hAnsi="Arial" w:cs="Arial"/>
          <w:color w:val="000000"/>
          <w:sz w:val="22"/>
          <w:szCs w:val="22"/>
        </w:rPr>
      </w:pPr>
    </w:p>
    <w:p w14:paraId="53923521" w14:textId="77777777" w:rsidR="00121232" w:rsidRDefault="00121232" w:rsidP="002C0ED4">
      <w:pPr>
        <w:rPr>
          <w:rFonts w:ascii="Arial" w:hAnsi="Arial" w:cs="Arial"/>
          <w:color w:val="000000"/>
          <w:sz w:val="22"/>
          <w:szCs w:val="22"/>
        </w:rPr>
      </w:pPr>
      <w:r>
        <w:rPr>
          <w:rFonts w:ascii="Arial" w:hAnsi="Arial" w:cs="Arial"/>
          <w:color w:val="000000"/>
          <w:sz w:val="22"/>
          <w:szCs w:val="22"/>
        </w:rPr>
        <w:t xml:space="preserve">The institution, </w:t>
      </w:r>
      <w:r w:rsidRPr="00121232">
        <w:rPr>
          <w:rFonts w:ascii="Arial" w:hAnsi="Arial" w:cs="Arial"/>
          <w:color w:val="000000"/>
          <w:sz w:val="22"/>
          <w:szCs w:val="22"/>
        </w:rPr>
        <w:t>its executive director, chairman of the board of directors and the RP/Is must be given notice of:</w:t>
      </w:r>
    </w:p>
    <w:p w14:paraId="53923522" w14:textId="77777777" w:rsidR="00B550CD" w:rsidRPr="009B2290" w:rsidRDefault="00B550CD" w:rsidP="002C0ED4">
      <w:pPr>
        <w:rPr>
          <w:rFonts w:ascii="Arial" w:hAnsi="Arial" w:cs="Arial"/>
          <w:color w:val="000000"/>
          <w:sz w:val="22"/>
          <w:szCs w:val="22"/>
        </w:rPr>
      </w:pPr>
    </w:p>
    <w:p w14:paraId="53923523" w14:textId="77777777" w:rsidR="009B2290" w:rsidRPr="009B2290" w:rsidRDefault="009B2290" w:rsidP="00D915DA">
      <w:pPr>
        <w:numPr>
          <w:ilvl w:val="0"/>
          <w:numId w:val="32"/>
        </w:numPr>
        <w:autoSpaceDE w:val="0"/>
        <w:autoSpaceDN w:val="0"/>
        <w:adjustRightInd w:val="0"/>
        <w:contextualSpacing/>
        <w:rPr>
          <w:rFonts w:ascii="Arial" w:hAnsi="Arial" w:cs="Arial"/>
          <w:i/>
          <w:iCs/>
          <w:color w:val="000000"/>
          <w:sz w:val="22"/>
          <w:szCs w:val="22"/>
        </w:rPr>
      </w:pPr>
      <w:r w:rsidRPr="009B2290">
        <w:rPr>
          <w:rFonts w:ascii="Arial" w:hAnsi="Arial" w:cs="Arial"/>
          <w:color w:val="000000"/>
          <w:sz w:val="22"/>
          <w:szCs w:val="22"/>
        </w:rPr>
        <w:t>The action being taken or proposed (see appealable actions in Part B of this Section);</w:t>
      </w:r>
    </w:p>
    <w:p w14:paraId="53923524" w14:textId="77777777" w:rsidR="009B2290" w:rsidRPr="009B2290" w:rsidRDefault="009B2290" w:rsidP="009B2290">
      <w:pPr>
        <w:autoSpaceDE w:val="0"/>
        <w:autoSpaceDN w:val="0"/>
        <w:adjustRightInd w:val="0"/>
        <w:ind w:left="720"/>
        <w:contextualSpacing/>
        <w:rPr>
          <w:rFonts w:ascii="Arial" w:hAnsi="Arial" w:cs="Arial"/>
          <w:i/>
          <w:iCs/>
          <w:color w:val="000000"/>
          <w:sz w:val="22"/>
          <w:szCs w:val="22"/>
        </w:rPr>
      </w:pPr>
    </w:p>
    <w:p w14:paraId="53923525" w14:textId="77777777" w:rsidR="009B2290" w:rsidRPr="009B2290" w:rsidRDefault="009B2290" w:rsidP="00D915DA">
      <w:pPr>
        <w:numPr>
          <w:ilvl w:val="0"/>
          <w:numId w:val="32"/>
        </w:numPr>
        <w:autoSpaceDE w:val="0"/>
        <w:autoSpaceDN w:val="0"/>
        <w:adjustRightInd w:val="0"/>
        <w:contextualSpacing/>
        <w:rPr>
          <w:rFonts w:ascii="Arial" w:hAnsi="Arial" w:cs="Arial"/>
          <w:i/>
          <w:iCs/>
          <w:color w:val="000000"/>
          <w:sz w:val="22"/>
          <w:szCs w:val="22"/>
        </w:rPr>
      </w:pPr>
      <w:r w:rsidRPr="009B2290">
        <w:rPr>
          <w:rFonts w:ascii="Arial" w:hAnsi="Arial" w:cs="Arial"/>
          <w:color w:val="000000"/>
          <w:sz w:val="22"/>
          <w:szCs w:val="22"/>
        </w:rPr>
        <w:t xml:space="preserve">The basis for the action; and </w:t>
      </w:r>
    </w:p>
    <w:p w14:paraId="53923526" w14:textId="77777777" w:rsidR="009B2290" w:rsidRPr="009B2290" w:rsidRDefault="009B2290" w:rsidP="009B2290">
      <w:pPr>
        <w:autoSpaceDE w:val="0"/>
        <w:autoSpaceDN w:val="0"/>
        <w:adjustRightInd w:val="0"/>
        <w:ind w:left="720"/>
        <w:contextualSpacing/>
        <w:rPr>
          <w:rFonts w:ascii="Arial" w:hAnsi="Arial" w:cs="Arial"/>
          <w:i/>
          <w:iCs/>
          <w:color w:val="000000"/>
          <w:sz w:val="22"/>
          <w:szCs w:val="22"/>
        </w:rPr>
      </w:pPr>
    </w:p>
    <w:p w14:paraId="53923527" w14:textId="66D1B617" w:rsidR="00F757C7" w:rsidRPr="001864A8" w:rsidRDefault="007B5158" w:rsidP="00D915DA">
      <w:pPr>
        <w:numPr>
          <w:ilvl w:val="0"/>
          <w:numId w:val="32"/>
        </w:numPr>
        <w:autoSpaceDE w:val="0"/>
        <w:autoSpaceDN w:val="0"/>
        <w:adjustRightInd w:val="0"/>
        <w:contextualSpacing/>
        <w:rPr>
          <w:rFonts w:ascii="Arial" w:hAnsi="Arial" w:cs="Arial"/>
          <w:i/>
          <w:iCs/>
          <w:color w:val="000000"/>
          <w:sz w:val="22"/>
          <w:szCs w:val="22"/>
        </w:rPr>
      </w:pPr>
      <w:r>
        <w:rPr>
          <w:rFonts w:ascii="Arial" w:hAnsi="Arial" w:cs="Arial"/>
          <w:i/>
          <w:iCs/>
          <w:noProof/>
          <w:color w:val="000000"/>
          <w:sz w:val="22"/>
          <w:szCs w:val="22"/>
        </w:rPr>
        <mc:AlternateContent>
          <mc:Choice Requires="wps">
            <w:drawing>
              <wp:anchor distT="91440" distB="91440" distL="114300" distR="114300" simplePos="0" relativeHeight="251654656" behindDoc="0" locked="0" layoutInCell="0" allowOverlap="1" wp14:anchorId="53923DBE" wp14:editId="51BD50CD">
                <wp:simplePos x="0" y="0"/>
                <wp:positionH relativeFrom="margin">
                  <wp:posOffset>-7620</wp:posOffset>
                </wp:positionH>
                <wp:positionV relativeFrom="margin">
                  <wp:posOffset>1307465</wp:posOffset>
                </wp:positionV>
                <wp:extent cx="5817870" cy="2290445"/>
                <wp:effectExtent l="0" t="0" r="68580" b="71755"/>
                <wp:wrapSquare wrapText="bothSides"/>
                <wp:docPr id="7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17870" cy="229044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14:paraId="53923E53" w14:textId="77777777" w:rsidR="00685C9A" w:rsidRPr="00846EDD" w:rsidRDefault="00685C9A" w:rsidP="001864A8">
                            <w:pPr>
                              <w:jc w:val="center"/>
                              <w:rPr>
                                <w:rFonts w:ascii="Arial" w:hAnsi="Arial" w:cs="Arial"/>
                                <w:b/>
                                <w:sz w:val="22"/>
                                <w:szCs w:val="22"/>
                              </w:rPr>
                            </w:pPr>
                            <w:r w:rsidRPr="00846EDD">
                              <w:rPr>
                                <w:rFonts w:ascii="Arial" w:hAnsi="Arial" w:cs="Arial"/>
                                <w:b/>
                                <w:sz w:val="22"/>
                                <w:szCs w:val="22"/>
                              </w:rPr>
                              <w:t>What Constitutes Notice?</w:t>
                            </w:r>
                          </w:p>
                          <w:p w14:paraId="53923E54" w14:textId="77777777" w:rsidR="00685C9A" w:rsidRPr="00846EDD" w:rsidRDefault="00685C9A" w:rsidP="001864A8">
                            <w:pPr>
                              <w:rPr>
                                <w:rFonts w:ascii="Arial" w:hAnsi="Arial" w:cs="Arial"/>
                                <w:sz w:val="22"/>
                                <w:szCs w:val="22"/>
                              </w:rPr>
                            </w:pPr>
                          </w:p>
                          <w:p w14:paraId="53923E55" w14:textId="77777777" w:rsidR="00685C9A" w:rsidRPr="00846EDD" w:rsidRDefault="00685C9A" w:rsidP="001864A8">
                            <w:pPr>
                              <w:jc w:val="both"/>
                              <w:rPr>
                                <w:rFonts w:ascii="Arial" w:hAnsi="Arial" w:cs="Arial"/>
                                <w:sz w:val="22"/>
                                <w:szCs w:val="22"/>
                              </w:rPr>
                            </w:pPr>
                            <w:r w:rsidRPr="00846EDD">
                              <w:rPr>
                                <w:rFonts w:ascii="Arial" w:hAnsi="Arial" w:cs="Arial"/>
                                <w:sz w:val="22"/>
                                <w:szCs w:val="22"/>
                              </w:rPr>
                              <w:t>Notice means a letter sent by certified mail, return receipt (or the equivalent private delivery service), by fax, or by email, that describes an action proposed or taken by the State agency with regard to an institution’s, responsible principal’s, or responsible individual’s Program participation [7 CFR 226.2].</w:t>
                            </w:r>
                          </w:p>
                          <w:p w14:paraId="53923E56" w14:textId="77777777" w:rsidR="00685C9A" w:rsidRPr="00846EDD" w:rsidRDefault="00685C9A" w:rsidP="001864A8">
                            <w:pPr>
                              <w:jc w:val="both"/>
                              <w:rPr>
                                <w:rFonts w:ascii="Arial" w:hAnsi="Arial" w:cs="Arial"/>
                                <w:sz w:val="22"/>
                                <w:szCs w:val="22"/>
                              </w:rPr>
                            </w:pPr>
                          </w:p>
                          <w:p w14:paraId="53923E57" w14:textId="77777777" w:rsidR="00685C9A" w:rsidRPr="00846EDD" w:rsidRDefault="00685C9A" w:rsidP="001864A8">
                            <w:pPr>
                              <w:jc w:val="both"/>
                              <w:rPr>
                                <w:rFonts w:ascii="Arial" w:hAnsi="Arial" w:cs="Arial"/>
                                <w:sz w:val="22"/>
                                <w:szCs w:val="22"/>
                              </w:rPr>
                            </w:pPr>
                            <w:r w:rsidRPr="00846EDD">
                              <w:rPr>
                                <w:rFonts w:ascii="Arial" w:hAnsi="Arial" w:cs="Arial"/>
                                <w:sz w:val="22"/>
                                <w:szCs w:val="22"/>
                              </w:rPr>
                              <w:t>A notice is considered received by the institution or responsible principal or responsible individual five days after being sent to the addressee’s last known mailing address, fax number, or email address. Any timeframes associated with a given notice start with the earliest form of transmission.</w:t>
                            </w:r>
                          </w:p>
                          <w:p w14:paraId="53923E58" w14:textId="77777777" w:rsidR="00685C9A" w:rsidRPr="00846EDD" w:rsidRDefault="00685C9A" w:rsidP="001864A8">
                            <w:pPr>
                              <w:jc w:val="both"/>
                              <w:rPr>
                                <w:rFonts w:ascii="Arial" w:hAnsi="Arial" w:cs="Arial"/>
                                <w:sz w:val="22"/>
                                <w:szCs w:val="22"/>
                              </w:rPr>
                            </w:pPr>
                          </w:p>
                          <w:p w14:paraId="53923E59" w14:textId="77777777" w:rsidR="00685C9A" w:rsidRPr="00846EDD" w:rsidRDefault="00685C9A" w:rsidP="001864A8">
                            <w:pPr>
                              <w:jc w:val="both"/>
                              <w:rPr>
                                <w:rFonts w:ascii="Arial" w:hAnsi="Arial" w:cs="Arial"/>
                                <w:sz w:val="22"/>
                                <w:szCs w:val="22"/>
                              </w:rPr>
                            </w:pPr>
                            <w:r w:rsidRPr="00846EDD">
                              <w:rPr>
                                <w:rFonts w:ascii="Arial" w:hAnsi="Arial" w:cs="Arial"/>
                                <w:sz w:val="22"/>
                                <w:szCs w:val="22"/>
                              </w:rPr>
                              <w:t xml:space="preserve">It is a </w:t>
                            </w:r>
                            <w:r w:rsidRPr="00B04078">
                              <w:rPr>
                                <w:rFonts w:ascii="Arial" w:hAnsi="Arial" w:cs="Arial"/>
                                <w:b/>
                                <w:sz w:val="22"/>
                                <w:szCs w:val="22"/>
                              </w:rPr>
                              <w:t>best practice</w:t>
                            </w:r>
                            <w:r w:rsidRPr="00846EDD">
                              <w:rPr>
                                <w:rFonts w:ascii="Arial" w:hAnsi="Arial" w:cs="Arial"/>
                                <w:sz w:val="22"/>
                                <w:szCs w:val="22"/>
                              </w:rPr>
                              <w:t xml:space="preserve"> to get proof of the delivery of the notice.</w:t>
                            </w:r>
                          </w:p>
                        </w:txbxContent>
                      </wps:txbx>
                      <wps:bodyPr rot="0" vert="horz" wrap="square" lIns="91440" tIns="91440" rIns="91440" bIns="91440" anchor="ctr" anchorCtr="0" upright="1">
                        <a:spAutoFit/>
                      </wps:bodyPr>
                    </wps:wsp>
                  </a:graphicData>
                </a:graphic>
                <wp14:sizeRelH relativeFrom="margin">
                  <wp14:pctWidth>0</wp14:pctWidth>
                </wp14:sizeRelH>
                <wp14:sizeRelV relativeFrom="page">
                  <wp14:pctHeight>0</wp14:pctHeight>
                </wp14:sizeRelV>
              </wp:anchor>
            </w:drawing>
          </mc:Choice>
          <mc:Fallback>
            <w:pict>
              <v:rect id="Rectangle 75" o:spid="_x0000_s1038" style="position:absolute;left:0;text-align:left;margin-left:-.6pt;margin-top:102.95pt;width:458.1pt;height:180.35pt;flip:x;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" o:allowincell="f" fillcolor="white [3212]" strokecolor="gray [1629]" strokeweight="1.5pt">
                <v:shadow on="t" type="perspective" color="black" opacity="26213f" origin="-.5,-.5" offset=".74836mm,.74836mm" matrix="65864f,,,65864f"/>
                <v:textbox style="mso-fit-shape-to-text:t" inset=",7.2pt,,7.2pt">
                  <w:txbxContent>
                    <w:p w14:paraId="53923E53" w14:textId="77777777" w:rsidR="00685C9A" w:rsidRPr="00846EDD" w:rsidRDefault="00685C9A" w:rsidP="001864A8">
                      <w:pPr>
                        <w:jc w:val="center"/>
                        <w:rPr>
                          <w:rFonts w:ascii="Arial" w:hAnsi="Arial" w:cs="Arial"/>
                          <w:b/>
                          <w:sz w:val="22"/>
                          <w:szCs w:val="22"/>
                        </w:rPr>
                      </w:pPr>
                      <w:r w:rsidRPr="00846EDD">
                        <w:rPr>
                          <w:rFonts w:ascii="Arial" w:hAnsi="Arial" w:cs="Arial"/>
                          <w:b/>
                          <w:sz w:val="22"/>
                          <w:szCs w:val="22"/>
                        </w:rPr>
                        <w:t>What Constitutes Notice?</w:t>
                      </w:r>
                    </w:p>
                    <w:p w14:paraId="53923E54" w14:textId="77777777" w:rsidR="00685C9A" w:rsidRPr="00846EDD" w:rsidRDefault="00685C9A" w:rsidP="001864A8">
                      <w:pPr>
                        <w:rPr>
                          <w:rFonts w:ascii="Arial" w:hAnsi="Arial" w:cs="Arial"/>
                          <w:sz w:val="22"/>
                          <w:szCs w:val="22"/>
                        </w:rPr>
                      </w:pPr>
                    </w:p>
                    <w:p w14:paraId="53923E55" w14:textId="77777777" w:rsidR="00685C9A" w:rsidRPr="00846EDD" w:rsidRDefault="00685C9A" w:rsidP="001864A8">
                      <w:pPr>
                        <w:jc w:val="both"/>
                        <w:rPr>
                          <w:rFonts w:ascii="Arial" w:hAnsi="Arial" w:cs="Arial"/>
                          <w:sz w:val="22"/>
                          <w:szCs w:val="22"/>
                        </w:rPr>
                      </w:pPr>
                      <w:r w:rsidRPr="00846EDD">
                        <w:rPr>
                          <w:rFonts w:ascii="Arial" w:hAnsi="Arial" w:cs="Arial"/>
                          <w:sz w:val="22"/>
                          <w:szCs w:val="22"/>
                        </w:rPr>
                        <w:t>Notice means a letter sent by certified mail, return receipt (or the equivalent private delivery service), by fax, or by email, that describes an action proposed or taken by the State agency with regard to an institution’s, responsible principal’s, or responsible individual’s Program participation [7 CFR 226.2].</w:t>
                      </w:r>
                    </w:p>
                    <w:p w14:paraId="53923E56" w14:textId="77777777" w:rsidR="00685C9A" w:rsidRPr="00846EDD" w:rsidRDefault="00685C9A" w:rsidP="001864A8">
                      <w:pPr>
                        <w:jc w:val="both"/>
                        <w:rPr>
                          <w:rFonts w:ascii="Arial" w:hAnsi="Arial" w:cs="Arial"/>
                          <w:sz w:val="22"/>
                          <w:szCs w:val="22"/>
                        </w:rPr>
                      </w:pPr>
                    </w:p>
                    <w:p w14:paraId="53923E57" w14:textId="77777777" w:rsidR="00685C9A" w:rsidRPr="00846EDD" w:rsidRDefault="00685C9A" w:rsidP="001864A8">
                      <w:pPr>
                        <w:jc w:val="both"/>
                        <w:rPr>
                          <w:rFonts w:ascii="Arial" w:hAnsi="Arial" w:cs="Arial"/>
                          <w:sz w:val="22"/>
                          <w:szCs w:val="22"/>
                        </w:rPr>
                      </w:pPr>
                      <w:r w:rsidRPr="00846EDD">
                        <w:rPr>
                          <w:rFonts w:ascii="Arial" w:hAnsi="Arial" w:cs="Arial"/>
                          <w:sz w:val="22"/>
                          <w:szCs w:val="22"/>
                        </w:rPr>
                        <w:t>A notice is considered received by the institution or responsible principal or responsible individual five days after being sent to the addressee’s last known mailing address, fax number, or email address. Any timeframes associated with a given notice start with the earliest form of transmission.</w:t>
                      </w:r>
                    </w:p>
                    <w:p w14:paraId="53923E58" w14:textId="77777777" w:rsidR="00685C9A" w:rsidRPr="00846EDD" w:rsidRDefault="00685C9A" w:rsidP="001864A8">
                      <w:pPr>
                        <w:jc w:val="both"/>
                        <w:rPr>
                          <w:rFonts w:ascii="Arial" w:hAnsi="Arial" w:cs="Arial"/>
                          <w:sz w:val="22"/>
                          <w:szCs w:val="22"/>
                        </w:rPr>
                      </w:pPr>
                    </w:p>
                    <w:p w14:paraId="53923E59" w14:textId="77777777" w:rsidR="00685C9A" w:rsidRPr="00846EDD" w:rsidRDefault="00685C9A" w:rsidP="001864A8">
                      <w:pPr>
                        <w:jc w:val="both"/>
                        <w:rPr>
                          <w:rFonts w:ascii="Arial" w:hAnsi="Arial" w:cs="Arial"/>
                          <w:sz w:val="22"/>
                          <w:szCs w:val="22"/>
                        </w:rPr>
                      </w:pPr>
                      <w:r w:rsidRPr="00846EDD">
                        <w:rPr>
                          <w:rFonts w:ascii="Arial" w:hAnsi="Arial" w:cs="Arial"/>
                          <w:sz w:val="22"/>
                          <w:szCs w:val="22"/>
                        </w:rPr>
                        <w:t xml:space="preserve">It is a </w:t>
                      </w:r>
                      <w:r w:rsidRPr="00B04078">
                        <w:rPr>
                          <w:rFonts w:ascii="Arial" w:hAnsi="Arial" w:cs="Arial"/>
                          <w:b/>
                          <w:sz w:val="22"/>
                          <w:szCs w:val="22"/>
                        </w:rPr>
                        <w:t>best practice</w:t>
                      </w:r>
                      <w:r w:rsidRPr="00846EDD">
                        <w:rPr>
                          <w:rFonts w:ascii="Arial" w:hAnsi="Arial" w:cs="Arial"/>
                          <w:sz w:val="22"/>
                          <w:szCs w:val="22"/>
                        </w:rPr>
                        <w:t xml:space="preserve"> to get proof of the delivery of the notice.</w:t>
                      </w:r>
                    </w:p>
                  </w:txbxContent>
                </v:textbox>
                <w10:wrap type="square" anchorx="margin" anchory="margin"/>
              </v:rect>
            </w:pict>
          </mc:Fallback>
        </mc:AlternateContent>
      </w:r>
      <w:r w:rsidR="001864A8">
        <w:rPr>
          <w:rFonts w:ascii="Arial" w:hAnsi="Arial" w:cs="Arial"/>
          <w:color w:val="000000"/>
          <w:sz w:val="22"/>
          <w:szCs w:val="22"/>
        </w:rPr>
        <w:t>T</w:t>
      </w:r>
      <w:r w:rsidR="009B2290" w:rsidRPr="009B2290">
        <w:rPr>
          <w:rFonts w:ascii="Arial" w:hAnsi="Arial" w:cs="Arial"/>
          <w:color w:val="000000"/>
          <w:sz w:val="22"/>
          <w:szCs w:val="22"/>
        </w:rPr>
        <w:t>he procedures under which the institution and the RP/Is may request an appeal of the action [7 CFR 226.6(k)(5)(i)].</w:t>
      </w:r>
    </w:p>
    <w:p w14:paraId="53923528" w14:textId="77777777" w:rsidR="009B2290" w:rsidRPr="009B2290" w:rsidRDefault="00FB6CEB" w:rsidP="004A035B">
      <w:pPr>
        <w:autoSpaceDE w:val="0"/>
        <w:autoSpaceDN w:val="0"/>
        <w:adjustRightInd w:val="0"/>
        <w:rPr>
          <w:rFonts w:ascii="Arial" w:hAnsi="Arial" w:cs="Arial"/>
          <w:color w:val="000000"/>
          <w:sz w:val="22"/>
          <w:szCs w:val="22"/>
        </w:rPr>
      </w:pPr>
      <w:r>
        <w:rPr>
          <w:rFonts w:ascii="Arial" w:hAnsi="Arial" w:cs="Arial"/>
          <w:b/>
          <w:color w:val="000000"/>
          <w:sz w:val="22"/>
          <w:szCs w:val="22"/>
        </w:rPr>
        <w:t xml:space="preserve">  </w:t>
      </w:r>
      <w:r w:rsidR="00297B56">
        <w:rPr>
          <w:rFonts w:ascii="Arial" w:hAnsi="Arial" w:cs="Arial"/>
          <w:b/>
          <w:color w:val="000000"/>
          <w:sz w:val="22"/>
          <w:szCs w:val="22"/>
        </w:rPr>
        <w:t>N</w:t>
      </w:r>
      <w:r w:rsidR="009B2290" w:rsidRPr="009B2290">
        <w:rPr>
          <w:rFonts w:ascii="Arial" w:hAnsi="Arial" w:cs="Arial"/>
          <w:b/>
          <w:color w:val="000000"/>
          <w:sz w:val="22"/>
          <w:szCs w:val="22"/>
        </w:rPr>
        <w:t>ote:</w:t>
      </w:r>
      <w:r w:rsidR="00E311C7">
        <w:rPr>
          <w:rFonts w:ascii="Arial" w:hAnsi="Arial" w:cs="Arial"/>
          <w:color w:val="000000"/>
          <w:sz w:val="22"/>
          <w:szCs w:val="22"/>
        </w:rPr>
        <w:t xml:space="preserve"> </w:t>
      </w:r>
      <w:r w:rsidR="009B2290" w:rsidRPr="009B2290">
        <w:rPr>
          <w:rFonts w:ascii="Arial" w:hAnsi="Arial" w:cs="Arial"/>
          <w:color w:val="000000"/>
          <w:sz w:val="22"/>
          <w:szCs w:val="22"/>
        </w:rPr>
        <w:t>Any ref</w:t>
      </w:r>
      <w:r w:rsidR="004A035B">
        <w:rPr>
          <w:rFonts w:ascii="Arial" w:hAnsi="Arial" w:cs="Arial"/>
          <w:color w:val="000000"/>
          <w:sz w:val="22"/>
          <w:szCs w:val="22"/>
        </w:rPr>
        <w:t xml:space="preserve">erence in this </w:t>
      </w:r>
      <w:r w:rsidR="007229F7">
        <w:rPr>
          <w:rFonts w:ascii="Arial" w:hAnsi="Arial" w:cs="Arial"/>
          <w:color w:val="000000"/>
          <w:sz w:val="22"/>
          <w:szCs w:val="22"/>
        </w:rPr>
        <w:t>Guidance</w:t>
      </w:r>
      <w:r w:rsidR="004A035B">
        <w:rPr>
          <w:rFonts w:ascii="Arial" w:hAnsi="Arial" w:cs="Arial"/>
          <w:color w:val="000000"/>
          <w:sz w:val="22"/>
          <w:szCs w:val="22"/>
        </w:rPr>
        <w:t xml:space="preserve"> to the “</w:t>
      </w:r>
      <w:r w:rsidR="009B2290" w:rsidRPr="009B2290">
        <w:rPr>
          <w:rFonts w:ascii="Arial" w:hAnsi="Arial" w:cs="Arial"/>
          <w:color w:val="000000"/>
          <w:sz w:val="22"/>
          <w:szCs w:val="22"/>
        </w:rPr>
        <w:t>number of days</w:t>
      </w:r>
      <w:r w:rsidR="004A035B">
        <w:rPr>
          <w:rFonts w:ascii="Arial" w:hAnsi="Arial" w:cs="Arial"/>
          <w:color w:val="000000"/>
          <w:sz w:val="22"/>
          <w:szCs w:val="22"/>
        </w:rPr>
        <w:t xml:space="preserve">” </w:t>
      </w:r>
      <w:r w:rsidR="009B2290" w:rsidRPr="009B2290">
        <w:rPr>
          <w:rFonts w:ascii="Arial" w:hAnsi="Arial" w:cs="Arial"/>
          <w:color w:val="000000"/>
          <w:sz w:val="22"/>
          <w:szCs w:val="22"/>
        </w:rPr>
        <w:t>always means calendar days.</w:t>
      </w:r>
    </w:p>
    <w:p w14:paraId="53923529" w14:textId="77777777" w:rsidR="009B2290" w:rsidRPr="009B2290" w:rsidRDefault="009B2290" w:rsidP="009B2290">
      <w:pPr>
        <w:autoSpaceDE w:val="0"/>
        <w:autoSpaceDN w:val="0"/>
        <w:adjustRightInd w:val="0"/>
        <w:rPr>
          <w:rFonts w:ascii="Arial" w:hAnsi="Arial" w:cs="Arial"/>
          <w:color w:val="000000"/>
          <w:sz w:val="22"/>
          <w:szCs w:val="22"/>
        </w:rPr>
      </w:pPr>
    </w:p>
    <w:p w14:paraId="5392352A" w14:textId="77777777" w:rsidR="009B2290" w:rsidRPr="009B2290" w:rsidRDefault="009B2290" w:rsidP="009B2290">
      <w:pPr>
        <w:autoSpaceDE w:val="0"/>
        <w:autoSpaceDN w:val="0"/>
        <w:adjustRightInd w:val="0"/>
        <w:rPr>
          <w:rFonts w:ascii="Arial" w:hAnsi="Arial" w:cs="Arial"/>
          <w:i/>
          <w:iCs/>
          <w:color w:val="000000"/>
          <w:sz w:val="22"/>
          <w:szCs w:val="22"/>
        </w:rPr>
      </w:pPr>
      <w:r w:rsidRPr="009B2290">
        <w:rPr>
          <w:rFonts w:ascii="Arial" w:hAnsi="Arial" w:cs="Arial"/>
          <w:color w:val="000000"/>
          <w:sz w:val="22"/>
          <w:szCs w:val="22"/>
        </w:rPr>
        <w:t>The institution, its executive director, chairman of the board, and any additional RP/Is identified as responsible for the serious deficiencies may appeal the State agency’s actions together or individually. In addition to the notice of action provided to the executive director and chairman of the board of directors on behalf of the institution, each principal and individual identified as responsible for the serious deficiencies must be notified independently. When the institution and RP/Is choose to appeal independently, the State agency may request that the hearings be consolidated; however, that decision rests with the hearing official.</w:t>
      </w:r>
    </w:p>
    <w:p w14:paraId="5392352B" w14:textId="77777777" w:rsidR="009B2290" w:rsidRPr="009B2290" w:rsidRDefault="009B2290" w:rsidP="009B2290">
      <w:pPr>
        <w:rPr>
          <w:rFonts w:ascii="Arial" w:hAnsi="Arial" w:cs="Arial"/>
          <w:b/>
          <w:sz w:val="22"/>
          <w:szCs w:val="22"/>
        </w:rPr>
      </w:pPr>
    </w:p>
    <w:p w14:paraId="5392352C" w14:textId="77777777" w:rsidR="009B2290" w:rsidRPr="009B2290" w:rsidRDefault="009B2290" w:rsidP="009B2290">
      <w:pPr>
        <w:rPr>
          <w:rFonts w:ascii="Arial" w:hAnsi="Arial" w:cs="Arial"/>
          <w:b/>
          <w:sz w:val="22"/>
          <w:szCs w:val="22"/>
        </w:rPr>
      </w:pPr>
      <w:r w:rsidRPr="009B2290">
        <w:rPr>
          <w:rFonts w:ascii="Arial" w:hAnsi="Arial" w:cs="Arial"/>
          <w:b/>
          <w:sz w:val="22"/>
          <w:szCs w:val="22"/>
        </w:rPr>
        <w:t>Time to Request an Administrative Review</w:t>
      </w:r>
    </w:p>
    <w:p w14:paraId="5392352D" w14:textId="77777777" w:rsidR="009B2290" w:rsidRPr="009B2290" w:rsidRDefault="009B2290" w:rsidP="009B2290">
      <w:pPr>
        <w:autoSpaceDE w:val="0"/>
        <w:autoSpaceDN w:val="0"/>
        <w:adjustRightInd w:val="0"/>
        <w:rPr>
          <w:rFonts w:ascii="Arial" w:hAnsi="Arial" w:cs="Arial"/>
          <w:color w:val="000000"/>
          <w:sz w:val="22"/>
          <w:szCs w:val="22"/>
        </w:rPr>
      </w:pPr>
    </w:p>
    <w:p w14:paraId="5392352E"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An appeal must be requested in writing by an institution and/or its RP/Is no later than 15 days after the date the State agency’s notice of action is received. Upon receipt of a request for a hearing, the State agency must acknowledge receipt of the request within 10 days</w:t>
      </w:r>
      <w:r w:rsidRPr="009B2290">
        <w:rPr>
          <w:rFonts w:ascii="Arial" w:hAnsi="Arial" w:cs="Arial"/>
          <w:b/>
          <w:color w:val="000000"/>
          <w:sz w:val="22"/>
          <w:szCs w:val="22"/>
        </w:rPr>
        <w:t xml:space="preserve"> </w:t>
      </w:r>
      <w:r w:rsidRPr="009B2290">
        <w:rPr>
          <w:rFonts w:ascii="Arial" w:hAnsi="Arial" w:cs="Arial"/>
          <w:color w:val="000000"/>
          <w:sz w:val="22"/>
          <w:szCs w:val="22"/>
        </w:rPr>
        <w:t xml:space="preserve">[7 CFR 226.6(k)(5)(ii)]. If the State Agency’s appeal procedures direct the appellant to send the request to the hearing official, then the procedures must identify which office will be responsible for acknowledging the appellant’s request. </w:t>
      </w:r>
    </w:p>
    <w:p w14:paraId="5392352F" w14:textId="77777777" w:rsidR="00C110FE" w:rsidRDefault="00C110FE" w:rsidP="009B2290">
      <w:pPr>
        <w:rPr>
          <w:rFonts w:ascii="Arial" w:hAnsi="Arial" w:cs="Arial"/>
          <w:b/>
          <w:sz w:val="22"/>
          <w:szCs w:val="22"/>
        </w:rPr>
      </w:pPr>
    </w:p>
    <w:p w14:paraId="53923530" w14:textId="77777777" w:rsidR="009B2290" w:rsidRPr="009B2290" w:rsidRDefault="009B2290" w:rsidP="009B2290">
      <w:pPr>
        <w:rPr>
          <w:rFonts w:ascii="Arial" w:hAnsi="Arial" w:cs="Arial"/>
          <w:b/>
          <w:sz w:val="22"/>
          <w:szCs w:val="22"/>
        </w:rPr>
      </w:pPr>
      <w:r w:rsidRPr="009B2290">
        <w:rPr>
          <w:rFonts w:ascii="Arial" w:hAnsi="Arial" w:cs="Arial"/>
          <w:b/>
          <w:sz w:val="22"/>
          <w:szCs w:val="22"/>
        </w:rPr>
        <w:t>Representation</w:t>
      </w:r>
    </w:p>
    <w:p w14:paraId="53923531" w14:textId="77777777" w:rsidR="009B2290" w:rsidRPr="009B2290" w:rsidRDefault="009B2290" w:rsidP="009B2290">
      <w:pPr>
        <w:autoSpaceDE w:val="0"/>
        <w:autoSpaceDN w:val="0"/>
        <w:adjustRightInd w:val="0"/>
        <w:rPr>
          <w:rFonts w:ascii="Arial" w:hAnsi="Arial" w:cs="Arial"/>
          <w:color w:val="000000"/>
          <w:sz w:val="22"/>
          <w:szCs w:val="22"/>
        </w:rPr>
      </w:pPr>
    </w:p>
    <w:p w14:paraId="53923532"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The institution and the RP/Is may represent themselves, retain legal counsel, or may be represented by another person [7 CFR 226.6(k)(5)(iii)].</w:t>
      </w:r>
    </w:p>
    <w:p w14:paraId="53923533" w14:textId="77777777" w:rsidR="00D51078" w:rsidRDefault="00D51078" w:rsidP="009B2290">
      <w:pPr>
        <w:rPr>
          <w:rFonts w:ascii="Arial" w:hAnsi="Arial" w:cs="Arial"/>
          <w:b/>
          <w:sz w:val="22"/>
          <w:szCs w:val="22"/>
        </w:rPr>
      </w:pPr>
    </w:p>
    <w:p w14:paraId="53923534" w14:textId="77777777" w:rsidR="008B3B4C" w:rsidRDefault="008B3B4C" w:rsidP="009B2290">
      <w:pPr>
        <w:rPr>
          <w:rFonts w:ascii="Arial" w:hAnsi="Arial" w:cs="Arial"/>
          <w:b/>
          <w:sz w:val="22"/>
          <w:szCs w:val="22"/>
        </w:rPr>
      </w:pPr>
    </w:p>
    <w:p w14:paraId="53923535" w14:textId="77777777" w:rsidR="008B3B4C" w:rsidRDefault="008B3B4C" w:rsidP="009B2290">
      <w:pPr>
        <w:rPr>
          <w:rFonts w:ascii="Arial" w:hAnsi="Arial" w:cs="Arial"/>
          <w:b/>
          <w:sz w:val="22"/>
          <w:szCs w:val="22"/>
        </w:rPr>
      </w:pPr>
    </w:p>
    <w:p w14:paraId="53923536" w14:textId="77777777" w:rsidR="009B2290" w:rsidRPr="009B2290" w:rsidRDefault="009B2290" w:rsidP="009B2290">
      <w:pPr>
        <w:rPr>
          <w:rFonts w:ascii="Arial" w:hAnsi="Arial" w:cs="Arial"/>
          <w:b/>
          <w:sz w:val="22"/>
          <w:szCs w:val="22"/>
        </w:rPr>
      </w:pPr>
      <w:r w:rsidRPr="009B2290">
        <w:rPr>
          <w:rFonts w:ascii="Arial" w:hAnsi="Arial" w:cs="Arial"/>
          <w:b/>
          <w:sz w:val="22"/>
          <w:szCs w:val="22"/>
        </w:rPr>
        <w:lastRenderedPageBreak/>
        <w:t>Review of Record</w:t>
      </w:r>
    </w:p>
    <w:p w14:paraId="53923537" w14:textId="77777777" w:rsidR="009B2290" w:rsidRPr="009B2290" w:rsidRDefault="009B2290" w:rsidP="009B2290">
      <w:pPr>
        <w:autoSpaceDE w:val="0"/>
        <w:autoSpaceDN w:val="0"/>
        <w:adjustRightInd w:val="0"/>
        <w:rPr>
          <w:rFonts w:ascii="Arial" w:hAnsi="Arial" w:cs="Arial"/>
          <w:color w:val="000000"/>
          <w:sz w:val="22"/>
          <w:szCs w:val="22"/>
        </w:rPr>
      </w:pPr>
    </w:p>
    <w:p w14:paraId="53923538" w14:textId="77777777" w:rsidR="009B2290" w:rsidRPr="00003CC8" w:rsidRDefault="009B2290" w:rsidP="009B2290">
      <w:pPr>
        <w:autoSpaceDE w:val="0"/>
        <w:autoSpaceDN w:val="0"/>
        <w:adjustRightInd w:val="0"/>
        <w:rPr>
          <w:rFonts w:ascii="Arial" w:hAnsi="Arial" w:cs="Arial"/>
          <w:color w:val="000000"/>
          <w:sz w:val="22"/>
          <w:szCs w:val="22"/>
          <w:highlight w:val="yellow"/>
        </w:rPr>
      </w:pPr>
      <w:r w:rsidRPr="00003CC8">
        <w:rPr>
          <w:rFonts w:ascii="Arial" w:hAnsi="Arial" w:cs="Arial"/>
          <w:color w:val="000000"/>
          <w:sz w:val="22"/>
          <w:szCs w:val="22"/>
          <w:highlight w:val="yellow"/>
        </w:rPr>
        <w:t>Any information upon which the State agency based its action must be available to the institution and the RP/Is for inspection from the date of receipt of the request for an appeal</w:t>
      </w:r>
    </w:p>
    <w:p w14:paraId="53923539" w14:textId="77777777" w:rsidR="009B2290" w:rsidRPr="009B2290" w:rsidRDefault="009B2290" w:rsidP="009B2290">
      <w:pPr>
        <w:autoSpaceDE w:val="0"/>
        <w:autoSpaceDN w:val="0"/>
        <w:adjustRightInd w:val="0"/>
        <w:rPr>
          <w:rFonts w:ascii="Arial" w:hAnsi="Arial" w:cs="Arial"/>
          <w:color w:val="000000"/>
          <w:sz w:val="22"/>
          <w:szCs w:val="22"/>
        </w:rPr>
      </w:pPr>
      <w:r w:rsidRPr="00003CC8">
        <w:rPr>
          <w:rFonts w:ascii="Arial" w:hAnsi="Arial" w:cs="Arial"/>
          <w:color w:val="000000"/>
          <w:sz w:val="22"/>
          <w:szCs w:val="22"/>
          <w:highlight w:val="yellow"/>
        </w:rPr>
        <w:t>[7 CFR 226.6(k)(5)(iv)].</w:t>
      </w:r>
      <w:r w:rsidR="008F0001" w:rsidRPr="00003CC8">
        <w:rPr>
          <w:rFonts w:ascii="Arial" w:hAnsi="Arial" w:cs="Arial"/>
          <w:color w:val="000000"/>
          <w:sz w:val="22"/>
          <w:szCs w:val="22"/>
          <w:highlight w:val="yellow"/>
        </w:rPr>
        <w:t xml:space="preserve"> </w:t>
      </w:r>
      <w:r w:rsidR="00D435FA" w:rsidRPr="00003CC8">
        <w:rPr>
          <w:rFonts w:ascii="Arial" w:hAnsi="Arial" w:cs="Arial"/>
          <w:color w:val="000000"/>
          <w:sz w:val="22"/>
          <w:szCs w:val="22"/>
          <w:highlight w:val="yellow"/>
        </w:rPr>
        <w:t>The Notice of Proposed Termination and Disqualification should provide, in detail with applicable attachments, all information upon which the State agency based its action. However, the State may provide this information again to the institution and the RP</w:t>
      </w:r>
      <w:r w:rsidR="00DB46FB" w:rsidRPr="00003CC8">
        <w:rPr>
          <w:rFonts w:ascii="Arial" w:hAnsi="Arial" w:cs="Arial"/>
          <w:color w:val="000000"/>
          <w:sz w:val="22"/>
          <w:szCs w:val="22"/>
          <w:highlight w:val="yellow"/>
        </w:rPr>
        <w:t>/</w:t>
      </w:r>
      <w:r w:rsidR="00D435FA" w:rsidRPr="00003CC8">
        <w:rPr>
          <w:rFonts w:ascii="Arial" w:hAnsi="Arial" w:cs="Arial"/>
          <w:color w:val="000000"/>
          <w:sz w:val="22"/>
          <w:szCs w:val="22"/>
          <w:highlight w:val="yellow"/>
        </w:rPr>
        <w:t>Is.</w:t>
      </w:r>
    </w:p>
    <w:p w14:paraId="5392353A" w14:textId="77777777" w:rsidR="00FB6CEB" w:rsidRDefault="00FB6CEB" w:rsidP="009B2290">
      <w:pPr>
        <w:rPr>
          <w:rFonts w:ascii="Arial" w:hAnsi="Arial" w:cs="Arial"/>
          <w:b/>
          <w:sz w:val="22"/>
          <w:szCs w:val="22"/>
        </w:rPr>
      </w:pPr>
    </w:p>
    <w:p w14:paraId="5392353B" w14:textId="77777777" w:rsidR="00DF3F12" w:rsidRDefault="00DF3F12" w:rsidP="009B2290">
      <w:pPr>
        <w:rPr>
          <w:rFonts w:ascii="Arial" w:hAnsi="Arial" w:cs="Arial"/>
          <w:b/>
          <w:sz w:val="22"/>
          <w:szCs w:val="22"/>
        </w:rPr>
      </w:pPr>
    </w:p>
    <w:p w14:paraId="5392353C" w14:textId="77777777" w:rsidR="00DF3F12" w:rsidRDefault="00DF3F12" w:rsidP="009B2290">
      <w:pPr>
        <w:rPr>
          <w:rFonts w:ascii="Arial" w:hAnsi="Arial" w:cs="Arial"/>
          <w:b/>
          <w:sz w:val="22"/>
          <w:szCs w:val="22"/>
        </w:rPr>
      </w:pPr>
    </w:p>
    <w:p w14:paraId="5392353D" w14:textId="77777777" w:rsidR="009B2290" w:rsidRPr="009B2290" w:rsidRDefault="009B2290" w:rsidP="009B2290">
      <w:pPr>
        <w:rPr>
          <w:rFonts w:ascii="Arial" w:hAnsi="Arial" w:cs="Arial"/>
          <w:b/>
          <w:sz w:val="22"/>
          <w:szCs w:val="22"/>
        </w:rPr>
      </w:pPr>
      <w:r w:rsidRPr="009B2290">
        <w:rPr>
          <w:rFonts w:ascii="Arial" w:hAnsi="Arial" w:cs="Arial"/>
          <w:b/>
          <w:sz w:val="22"/>
          <w:szCs w:val="22"/>
        </w:rPr>
        <w:t>Opposition</w:t>
      </w:r>
    </w:p>
    <w:p w14:paraId="5392353E" w14:textId="77777777" w:rsidR="009B2290" w:rsidRPr="009B2290" w:rsidRDefault="009B2290" w:rsidP="009B2290">
      <w:pPr>
        <w:autoSpaceDE w:val="0"/>
        <w:autoSpaceDN w:val="0"/>
        <w:adjustRightInd w:val="0"/>
        <w:rPr>
          <w:rFonts w:ascii="Arial" w:hAnsi="Arial" w:cs="Arial"/>
          <w:color w:val="000000"/>
          <w:sz w:val="22"/>
          <w:szCs w:val="22"/>
        </w:rPr>
      </w:pPr>
    </w:p>
    <w:p w14:paraId="5392353F" w14:textId="77777777" w:rsidR="008E6C17"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The institution and the RP/Is may refute the findings contained in the notice of action in person or by submitting written documentation to the hearing official. </w:t>
      </w:r>
      <w:r w:rsidR="00862130">
        <w:rPr>
          <w:rFonts w:ascii="Arial" w:hAnsi="Arial" w:cs="Arial"/>
          <w:color w:val="000000"/>
          <w:sz w:val="22"/>
          <w:szCs w:val="22"/>
        </w:rPr>
        <w:t xml:space="preserve"> </w:t>
      </w:r>
      <w:r w:rsidR="008B3B4C">
        <w:rPr>
          <w:rFonts w:ascii="Arial" w:hAnsi="Arial" w:cs="Arial"/>
          <w:color w:val="000000"/>
          <w:sz w:val="22"/>
          <w:szCs w:val="22"/>
        </w:rPr>
        <w:t>R</w:t>
      </w:r>
      <w:r w:rsidR="00862130">
        <w:rPr>
          <w:rFonts w:ascii="Arial" w:hAnsi="Arial" w:cs="Arial"/>
          <w:color w:val="000000"/>
          <w:sz w:val="22"/>
          <w:szCs w:val="22"/>
        </w:rPr>
        <w:t xml:space="preserve">emember that, </w:t>
      </w:r>
      <w:r w:rsidR="001E4058">
        <w:rPr>
          <w:rFonts w:ascii="Arial" w:hAnsi="Arial" w:cs="Arial"/>
          <w:color w:val="000000"/>
          <w:sz w:val="22"/>
          <w:szCs w:val="22"/>
        </w:rPr>
        <w:t>i</w:t>
      </w:r>
      <w:r w:rsidR="001E4058" w:rsidRPr="009B2290">
        <w:rPr>
          <w:rFonts w:ascii="Arial" w:hAnsi="Arial" w:cs="Arial"/>
          <w:color w:val="000000"/>
          <w:sz w:val="22"/>
          <w:szCs w:val="22"/>
        </w:rPr>
        <w:t xml:space="preserve">n </w:t>
      </w:r>
      <w:r w:rsidRPr="009B2290">
        <w:rPr>
          <w:rFonts w:ascii="Arial" w:hAnsi="Arial" w:cs="Arial"/>
          <w:color w:val="000000"/>
          <w:sz w:val="22"/>
          <w:szCs w:val="22"/>
        </w:rPr>
        <w:t>order to be considered, all parties, including the State agency, must submit any written documentation to the hearing official not later than 30 days after receipt of the notice of action</w:t>
      </w:r>
      <w:r w:rsidR="00862130">
        <w:rPr>
          <w:rFonts w:ascii="Arial" w:hAnsi="Arial" w:cs="Arial"/>
          <w:color w:val="000000"/>
          <w:sz w:val="22"/>
          <w:szCs w:val="22"/>
        </w:rPr>
        <w:t>.  T</w:t>
      </w:r>
      <w:r w:rsidR="008E6C17">
        <w:rPr>
          <w:rFonts w:ascii="Arial" w:hAnsi="Arial" w:cs="Arial"/>
          <w:color w:val="000000"/>
          <w:sz w:val="22"/>
          <w:szCs w:val="22"/>
        </w:rPr>
        <w:t xml:space="preserve">his means that all documentation must be submitted </w:t>
      </w:r>
      <w:r w:rsidR="00F71A62" w:rsidRPr="00F71A62">
        <w:rPr>
          <w:rFonts w:ascii="Arial" w:hAnsi="Arial" w:cs="Arial"/>
          <w:b/>
          <w:color w:val="000000"/>
          <w:sz w:val="22"/>
          <w:szCs w:val="22"/>
          <w:u w:val="single"/>
        </w:rPr>
        <w:t>PRIOR</w:t>
      </w:r>
      <w:r w:rsidR="008E6C17">
        <w:rPr>
          <w:rFonts w:ascii="Arial" w:hAnsi="Arial" w:cs="Arial"/>
          <w:color w:val="000000"/>
          <w:sz w:val="22"/>
          <w:szCs w:val="22"/>
        </w:rPr>
        <w:t xml:space="preserve"> to the beginning of the hearing</w:t>
      </w:r>
      <w:r w:rsidR="00862130">
        <w:rPr>
          <w:rFonts w:ascii="Arial" w:hAnsi="Arial" w:cs="Arial"/>
          <w:color w:val="000000"/>
          <w:sz w:val="22"/>
          <w:szCs w:val="22"/>
        </w:rPr>
        <w:t>.</w:t>
      </w:r>
      <w:r w:rsidR="008E6C17">
        <w:rPr>
          <w:rFonts w:ascii="Arial" w:hAnsi="Arial" w:cs="Arial"/>
          <w:color w:val="000000"/>
          <w:sz w:val="22"/>
          <w:szCs w:val="22"/>
        </w:rPr>
        <w:t xml:space="preserve">  </w:t>
      </w:r>
      <w:r w:rsidR="0013680D">
        <w:rPr>
          <w:rFonts w:ascii="Arial" w:hAnsi="Arial" w:cs="Arial"/>
          <w:color w:val="000000"/>
          <w:sz w:val="22"/>
          <w:szCs w:val="22"/>
        </w:rPr>
        <w:t>This</w:t>
      </w:r>
      <w:r w:rsidR="00D435FA">
        <w:rPr>
          <w:rFonts w:ascii="Arial" w:hAnsi="Arial" w:cs="Arial"/>
          <w:color w:val="000000"/>
          <w:sz w:val="22"/>
          <w:szCs w:val="22"/>
        </w:rPr>
        <w:t xml:space="preserve"> documentation is the official written basis for the proposed action and the hearing official should respond to any requests for copies</w:t>
      </w:r>
      <w:r w:rsidR="00C65649">
        <w:rPr>
          <w:rFonts w:ascii="Arial" w:hAnsi="Arial" w:cs="Arial"/>
          <w:color w:val="000000"/>
          <w:sz w:val="22"/>
          <w:szCs w:val="22"/>
        </w:rPr>
        <w:t>, not the State agency</w:t>
      </w:r>
      <w:r w:rsidR="00D435FA">
        <w:rPr>
          <w:rFonts w:ascii="Arial" w:hAnsi="Arial" w:cs="Arial"/>
          <w:color w:val="000000"/>
          <w:sz w:val="22"/>
          <w:szCs w:val="22"/>
        </w:rPr>
        <w:t xml:space="preserve">.  </w:t>
      </w:r>
      <w:r w:rsidR="008E6C17" w:rsidRPr="00003CC8">
        <w:rPr>
          <w:rFonts w:ascii="Arial" w:hAnsi="Arial" w:cs="Arial"/>
          <w:color w:val="000000"/>
          <w:sz w:val="22"/>
          <w:szCs w:val="22"/>
          <w:highlight w:val="yellow"/>
        </w:rPr>
        <w:t>Once the hearing begins, no further documentation may be submitted by either party.</w:t>
      </w:r>
    </w:p>
    <w:p w14:paraId="53923540" w14:textId="77777777" w:rsidR="009B2290" w:rsidRPr="009B2290" w:rsidRDefault="009B2290" w:rsidP="009B2290">
      <w:pPr>
        <w:rPr>
          <w:rFonts w:ascii="Arial" w:hAnsi="Arial" w:cs="Arial"/>
          <w:color w:val="000000"/>
          <w:szCs w:val="24"/>
        </w:rPr>
      </w:pPr>
    </w:p>
    <w:p w14:paraId="53923541" w14:textId="77777777" w:rsidR="009B2290" w:rsidRPr="009B2290" w:rsidRDefault="009B2290" w:rsidP="009B2290">
      <w:pPr>
        <w:rPr>
          <w:rFonts w:ascii="Arial" w:hAnsi="Arial" w:cs="Arial"/>
          <w:b/>
          <w:sz w:val="22"/>
          <w:szCs w:val="22"/>
        </w:rPr>
      </w:pPr>
      <w:r w:rsidRPr="009B2290">
        <w:rPr>
          <w:rFonts w:ascii="Arial" w:hAnsi="Arial" w:cs="Arial"/>
          <w:b/>
          <w:sz w:val="22"/>
          <w:szCs w:val="22"/>
        </w:rPr>
        <w:t>Hearing</w:t>
      </w:r>
    </w:p>
    <w:p w14:paraId="53923542" w14:textId="77777777" w:rsidR="009B2290" w:rsidRPr="009B2290" w:rsidRDefault="009B2290" w:rsidP="009B2290">
      <w:pPr>
        <w:autoSpaceDE w:val="0"/>
        <w:autoSpaceDN w:val="0"/>
        <w:adjustRightInd w:val="0"/>
        <w:rPr>
          <w:rFonts w:ascii="Arial" w:hAnsi="Arial" w:cs="Arial"/>
          <w:color w:val="000000"/>
          <w:sz w:val="22"/>
          <w:szCs w:val="22"/>
        </w:rPr>
      </w:pPr>
    </w:p>
    <w:p w14:paraId="53923543"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The institution and/or RP/I may request that the appeal consist of only a review of written materials, an in person hearing, or a combination of both. A hearing must be held by the hearing official if one is requested by the institution and/or RP/I in a written request.</w:t>
      </w:r>
    </w:p>
    <w:p w14:paraId="53923544" w14:textId="77777777" w:rsidR="009B2290" w:rsidRPr="009B2290" w:rsidRDefault="009B2290" w:rsidP="009B2290">
      <w:pPr>
        <w:autoSpaceDE w:val="0"/>
        <w:autoSpaceDN w:val="0"/>
        <w:adjustRightInd w:val="0"/>
        <w:ind w:left="720"/>
        <w:rPr>
          <w:rFonts w:ascii="Arial" w:hAnsi="Arial" w:cs="Arial"/>
          <w:color w:val="000000"/>
          <w:sz w:val="22"/>
          <w:szCs w:val="22"/>
        </w:rPr>
      </w:pPr>
    </w:p>
    <w:p w14:paraId="53923545"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If the institution’s representative, the RP/Is, or their representative, fail to appear at a scheduled hearing, they waive the right to an in-person hearing, unless the hearing official agrees to reschedule the hearing. A representative of the State agency must be allowed to attend the hearing to respond to the testimony of the institution and the RP/Is and to answer questions posed by the hearing official. If a hearing is requested, the institution, the RP/Is, and the State agency must be provided at least 10 days advance notice of the time and place of the hearing. A rescheduled hearing must still be held in time to render a decision within 60 days of the original request for an appeal [7 CFR 226.6(k)(5)]. </w:t>
      </w:r>
    </w:p>
    <w:p w14:paraId="53923546" w14:textId="77777777" w:rsidR="009B2290" w:rsidRPr="009B2290" w:rsidRDefault="009B2290" w:rsidP="009B2290">
      <w:pPr>
        <w:rPr>
          <w:rFonts w:ascii="Arial" w:hAnsi="Arial" w:cs="Arial"/>
          <w:b/>
          <w:sz w:val="22"/>
          <w:szCs w:val="22"/>
        </w:rPr>
      </w:pPr>
    </w:p>
    <w:p w14:paraId="53923547" w14:textId="77777777" w:rsidR="009B2290" w:rsidRPr="009B2290" w:rsidRDefault="009B2290" w:rsidP="009B2290">
      <w:pPr>
        <w:rPr>
          <w:rFonts w:ascii="Arial" w:hAnsi="Arial" w:cs="Arial"/>
          <w:b/>
          <w:sz w:val="22"/>
          <w:szCs w:val="22"/>
        </w:rPr>
      </w:pPr>
      <w:r w:rsidRPr="009B2290">
        <w:rPr>
          <w:rFonts w:ascii="Arial" w:hAnsi="Arial" w:cs="Arial"/>
          <w:b/>
          <w:sz w:val="22"/>
          <w:szCs w:val="22"/>
        </w:rPr>
        <w:t>Administrative Review (Hearing) Official</w:t>
      </w:r>
    </w:p>
    <w:p w14:paraId="53923548" w14:textId="77777777" w:rsidR="009B2290" w:rsidRPr="009B2290" w:rsidRDefault="009B2290" w:rsidP="009B2290">
      <w:pPr>
        <w:autoSpaceDE w:val="0"/>
        <w:autoSpaceDN w:val="0"/>
        <w:adjustRightInd w:val="0"/>
        <w:rPr>
          <w:rFonts w:ascii="Arial" w:hAnsi="Arial" w:cs="Arial"/>
          <w:color w:val="000000"/>
          <w:sz w:val="22"/>
          <w:szCs w:val="22"/>
        </w:rPr>
      </w:pPr>
      <w:bookmarkStart w:id="192" w:name="OLE_LINK2"/>
      <w:bookmarkStart w:id="193" w:name="OLE_LINK3"/>
    </w:p>
    <w:p w14:paraId="53923549"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The hearing official must be independent and impartial. This means that, although the hearing official may be an employee of the State agency, he or she must not have been involved in the action that is the subject of the appeal, or have a direct personal or financial interest in the outcome of the appeal.</w:t>
      </w:r>
    </w:p>
    <w:p w14:paraId="5392354A" w14:textId="77777777" w:rsidR="009B2290" w:rsidRPr="009B2290" w:rsidRDefault="009B2290" w:rsidP="009B2290">
      <w:pPr>
        <w:autoSpaceDE w:val="0"/>
        <w:autoSpaceDN w:val="0"/>
        <w:adjustRightInd w:val="0"/>
        <w:rPr>
          <w:rFonts w:ascii="Arial" w:hAnsi="Arial" w:cs="Arial"/>
          <w:color w:val="000000"/>
          <w:sz w:val="22"/>
          <w:szCs w:val="22"/>
        </w:rPr>
      </w:pPr>
    </w:p>
    <w:p w14:paraId="5392354B"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If the hearing official is an employee of the State agency, he or she may not occupy a position in which he or she is potentially subject to undue influence from the individual responsible for the State agency’s action. Nor should the official occupy a position in which he or she may exercise undue influence on the individual responsible for the action. </w:t>
      </w:r>
    </w:p>
    <w:p w14:paraId="5392354C" w14:textId="77777777" w:rsidR="009B2290" w:rsidRPr="009B2290" w:rsidRDefault="009B2290" w:rsidP="009B2290">
      <w:pPr>
        <w:autoSpaceDE w:val="0"/>
        <w:autoSpaceDN w:val="0"/>
        <w:adjustRightInd w:val="0"/>
        <w:ind w:left="360"/>
        <w:rPr>
          <w:rFonts w:ascii="Arial" w:hAnsi="Arial" w:cs="Arial"/>
          <w:color w:val="000000"/>
          <w:sz w:val="22"/>
          <w:szCs w:val="22"/>
        </w:rPr>
      </w:pPr>
    </w:p>
    <w:p w14:paraId="5392354D"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The institution and the RP/Is must be permitted to contact the hearing official directly if they so desire [7 CFR 226.6(k)(5)(vi)].</w:t>
      </w:r>
    </w:p>
    <w:bookmarkEnd w:id="192"/>
    <w:bookmarkEnd w:id="193"/>
    <w:p w14:paraId="5392354E" w14:textId="77777777" w:rsidR="009B2290" w:rsidRDefault="009B2290" w:rsidP="009B2290">
      <w:pPr>
        <w:rPr>
          <w:rFonts w:ascii="Arial" w:hAnsi="Arial" w:cs="Arial"/>
          <w:b/>
          <w:sz w:val="22"/>
          <w:szCs w:val="22"/>
        </w:rPr>
      </w:pPr>
    </w:p>
    <w:p w14:paraId="5392354F" w14:textId="77777777" w:rsidR="00003CC8" w:rsidRPr="009B2290" w:rsidRDefault="00003CC8" w:rsidP="009B2290">
      <w:pPr>
        <w:rPr>
          <w:rFonts w:ascii="Arial" w:hAnsi="Arial" w:cs="Arial"/>
          <w:b/>
          <w:sz w:val="22"/>
          <w:szCs w:val="22"/>
        </w:rPr>
      </w:pPr>
    </w:p>
    <w:p w14:paraId="53923550" w14:textId="77777777" w:rsidR="009B2290" w:rsidRPr="009B2290" w:rsidRDefault="009B2290" w:rsidP="009B2290">
      <w:pPr>
        <w:rPr>
          <w:rFonts w:ascii="Arial" w:hAnsi="Arial" w:cs="Arial"/>
          <w:b/>
          <w:sz w:val="22"/>
          <w:szCs w:val="22"/>
        </w:rPr>
      </w:pPr>
      <w:r w:rsidRPr="009B2290">
        <w:rPr>
          <w:rFonts w:ascii="Arial" w:hAnsi="Arial" w:cs="Arial"/>
          <w:b/>
          <w:sz w:val="22"/>
          <w:szCs w:val="22"/>
        </w:rPr>
        <w:lastRenderedPageBreak/>
        <w:t>Basis for Decision</w:t>
      </w:r>
    </w:p>
    <w:p w14:paraId="53923551" w14:textId="77777777" w:rsidR="009B2290" w:rsidRPr="009B2290" w:rsidRDefault="009B2290" w:rsidP="009B2290">
      <w:pPr>
        <w:autoSpaceDE w:val="0"/>
        <w:autoSpaceDN w:val="0"/>
        <w:adjustRightInd w:val="0"/>
        <w:rPr>
          <w:rFonts w:ascii="Arial" w:hAnsi="Arial" w:cs="Arial"/>
          <w:color w:val="000000"/>
          <w:sz w:val="22"/>
          <w:szCs w:val="22"/>
        </w:rPr>
      </w:pPr>
    </w:p>
    <w:p w14:paraId="53923552"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The hearing official must make a determination based solely on the information provided by the State agency, the institution and the RP/Is, and in Federal and State laws, regulations, policies, and procedures governing the Program [7 CFR 226.6(k)(5)(viii)].</w:t>
      </w:r>
    </w:p>
    <w:p w14:paraId="53923553" w14:textId="77777777" w:rsidR="009B2290" w:rsidRPr="009B2290" w:rsidRDefault="009B2290" w:rsidP="009B2290">
      <w:pPr>
        <w:rPr>
          <w:rFonts w:ascii="Arial" w:hAnsi="Arial" w:cs="Arial"/>
          <w:b/>
          <w:sz w:val="22"/>
          <w:szCs w:val="22"/>
        </w:rPr>
      </w:pPr>
    </w:p>
    <w:p w14:paraId="53923554" w14:textId="77777777" w:rsidR="009B2290" w:rsidRPr="006A20C8" w:rsidRDefault="009B2290" w:rsidP="006A20C8">
      <w:pPr>
        <w:rPr>
          <w:rFonts w:ascii="Arial" w:hAnsi="Arial" w:cs="Arial"/>
          <w:b/>
          <w:sz w:val="22"/>
          <w:szCs w:val="22"/>
        </w:rPr>
      </w:pPr>
      <w:r w:rsidRPr="006A20C8">
        <w:rPr>
          <w:rFonts w:ascii="Arial" w:hAnsi="Arial" w:cs="Arial"/>
          <w:b/>
          <w:sz w:val="22"/>
          <w:szCs w:val="22"/>
        </w:rPr>
        <w:t>Time for Issuing a Decision</w:t>
      </w:r>
    </w:p>
    <w:p w14:paraId="53923555" w14:textId="77777777" w:rsidR="009B2290" w:rsidRPr="009B2290" w:rsidRDefault="009B2290" w:rsidP="007A00FD">
      <w:pPr>
        <w:keepNext/>
        <w:autoSpaceDE w:val="0"/>
        <w:autoSpaceDN w:val="0"/>
        <w:adjustRightInd w:val="0"/>
        <w:rPr>
          <w:rFonts w:ascii="Arial" w:hAnsi="Arial" w:cs="Arial"/>
          <w:color w:val="000000"/>
          <w:sz w:val="22"/>
          <w:szCs w:val="22"/>
        </w:rPr>
      </w:pPr>
    </w:p>
    <w:p w14:paraId="53923556" w14:textId="77777777" w:rsidR="009B2290" w:rsidRPr="009B2290" w:rsidRDefault="009B2290" w:rsidP="007A00FD">
      <w:pPr>
        <w:keepNext/>
        <w:autoSpaceDE w:val="0"/>
        <w:autoSpaceDN w:val="0"/>
        <w:adjustRightInd w:val="0"/>
        <w:rPr>
          <w:rFonts w:ascii="Arial" w:hAnsi="Arial" w:cs="Arial"/>
          <w:color w:val="000000"/>
          <w:sz w:val="22"/>
          <w:szCs w:val="22"/>
        </w:rPr>
      </w:pPr>
      <w:r w:rsidRPr="009B2290">
        <w:rPr>
          <w:rFonts w:ascii="Arial" w:hAnsi="Arial" w:cs="Arial"/>
          <w:color w:val="000000"/>
          <w:sz w:val="22"/>
          <w:szCs w:val="22"/>
        </w:rPr>
        <w:t>Within 60 days of the State agency’s receipt of the request for an appeal, the hearing official must inform the State agency, the institution’s executive director and chairman of the board of directors, and the RP/Is, of the appeal’s outcome.</w:t>
      </w:r>
    </w:p>
    <w:p w14:paraId="53923557" w14:textId="77777777" w:rsidR="009B2290" w:rsidRPr="009B2290" w:rsidRDefault="009B2290" w:rsidP="009B2290">
      <w:pPr>
        <w:autoSpaceDE w:val="0"/>
        <w:autoSpaceDN w:val="0"/>
        <w:adjustRightInd w:val="0"/>
        <w:rPr>
          <w:rFonts w:ascii="Arial" w:hAnsi="Arial" w:cs="Arial"/>
          <w:color w:val="000000"/>
          <w:sz w:val="22"/>
          <w:szCs w:val="22"/>
        </w:rPr>
      </w:pPr>
    </w:p>
    <w:p w14:paraId="53923558"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This timeframe is a Program requirement for the State agency and cannot be used as a basis for overturning the State agency’s action if a decision is not made within the specified timeframe. </w:t>
      </w:r>
    </w:p>
    <w:p w14:paraId="53923559" w14:textId="77777777" w:rsidR="009B2290" w:rsidRPr="009B2290" w:rsidRDefault="009B2290" w:rsidP="009B2290">
      <w:pPr>
        <w:autoSpaceDE w:val="0"/>
        <w:autoSpaceDN w:val="0"/>
        <w:adjustRightInd w:val="0"/>
        <w:rPr>
          <w:rFonts w:ascii="Arial" w:hAnsi="Arial" w:cs="Arial"/>
          <w:color w:val="000000"/>
          <w:sz w:val="22"/>
          <w:szCs w:val="22"/>
        </w:rPr>
      </w:pPr>
    </w:p>
    <w:p w14:paraId="5392355A"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As noted above, an institution and/or its RP/Is failure to appear at a scheduled hearing constitutes a waiver of their right to a personal appearance, unless the hearing official agrees to reschedule the hearing. However, the 60-day deadline for informing parties to the appeal of the outcome remains in place. Therefore, should the hearing official agree to reschedule the hearing, the timing of the rescheduled hearing must allow sufficient time to report the outcome of the hearing within 60 days of the State agency’s receipt of the request for an appeal [7 CFR 226.6(k)(5)(ix)].</w:t>
      </w:r>
    </w:p>
    <w:p w14:paraId="5392355B" w14:textId="77777777" w:rsidR="009B2290" w:rsidRPr="009B2290" w:rsidRDefault="009B2290" w:rsidP="009B2290">
      <w:pPr>
        <w:autoSpaceDE w:val="0"/>
        <w:autoSpaceDN w:val="0"/>
        <w:adjustRightInd w:val="0"/>
        <w:rPr>
          <w:rFonts w:ascii="Arial" w:hAnsi="Arial" w:cs="Arial"/>
          <w:color w:val="000000"/>
          <w:szCs w:val="24"/>
        </w:rPr>
      </w:pPr>
    </w:p>
    <w:p w14:paraId="5392355C" w14:textId="77777777" w:rsidR="009B2290" w:rsidRPr="009B2290" w:rsidRDefault="009B2290" w:rsidP="009B2290">
      <w:pPr>
        <w:rPr>
          <w:rFonts w:ascii="Arial" w:hAnsi="Arial" w:cs="Arial"/>
          <w:b/>
          <w:sz w:val="22"/>
          <w:szCs w:val="22"/>
        </w:rPr>
      </w:pPr>
      <w:r w:rsidRPr="009B2290">
        <w:rPr>
          <w:rFonts w:ascii="Arial" w:hAnsi="Arial" w:cs="Arial"/>
          <w:b/>
          <w:sz w:val="22"/>
          <w:szCs w:val="22"/>
        </w:rPr>
        <w:t>Final Decision</w:t>
      </w:r>
    </w:p>
    <w:p w14:paraId="5392355D" w14:textId="77777777" w:rsidR="009B2290" w:rsidRPr="009B2290" w:rsidRDefault="009B2290" w:rsidP="009B2290">
      <w:pPr>
        <w:autoSpaceDE w:val="0"/>
        <w:autoSpaceDN w:val="0"/>
        <w:adjustRightInd w:val="0"/>
        <w:rPr>
          <w:rFonts w:ascii="Arial" w:hAnsi="Arial" w:cs="Arial"/>
          <w:color w:val="000000"/>
          <w:sz w:val="22"/>
          <w:szCs w:val="22"/>
        </w:rPr>
      </w:pPr>
    </w:p>
    <w:p w14:paraId="5392355E"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The determination made by the hearing official is the final administrative determination to be afforded the institution and the RP/Is </w:t>
      </w:r>
      <w:bookmarkStart w:id="194" w:name="OLE_LINK7"/>
      <w:bookmarkStart w:id="195" w:name="OLE_LINK8"/>
      <w:r w:rsidRPr="009B2290">
        <w:rPr>
          <w:rFonts w:ascii="Arial" w:hAnsi="Arial" w:cs="Arial"/>
          <w:color w:val="000000"/>
          <w:sz w:val="22"/>
          <w:szCs w:val="22"/>
        </w:rPr>
        <w:t>[7 CFR 226.6(k)(5)(</w:t>
      </w:r>
      <w:bookmarkEnd w:id="194"/>
      <w:bookmarkEnd w:id="195"/>
      <w:r w:rsidRPr="009B2290">
        <w:rPr>
          <w:rFonts w:ascii="Arial" w:hAnsi="Arial" w:cs="Arial"/>
          <w:color w:val="000000"/>
          <w:sz w:val="22"/>
          <w:szCs w:val="22"/>
        </w:rPr>
        <w:t>x)].</w:t>
      </w:r>
    </w:p>
    <w:p w14:paraId="5392355F" w14:textId="77777777" w:rsidR="009B2290" w:rsidRPr="009B2290" w:rsidRDefault="009B2290" w:rsidP="009B2290">
      <w:pPr>
        <w:autoSpaceDE w:val="0"/>
        <w:autoSpaceDN w:val="0"/>
        <w:adjustRightInd w:val="0"/>
        <w:rPr>
          <w:rFonts w:ascii="Arial" w:hAnsi="Arial"/>
          <w:sz w:val="22"/>
          <w:szCs w:val="22"/>
        </w:rPr>
      </w:pPr>
    </w:p>
    <w:p w14:paraId="53923560" w14:textId="77777777" w:rsidR="009B2290" w:rsidRPr="009B2290" w:rsidRDefault="009B2290" w:rsidP="008C6F78">
      <w:pPr>
        <w:pStyle w:val="Heading2"/>
        <w:numPr>
          <w:ilvl w:val="0"/>
          <w:numId w:val="0"/>
        </w:numPr>
        <w:ind w:left="374" w:hanging="374"/>
      </w:pPr>
      <w:bookmarkStart w:id="196" w:name="_Toc351648129"/>
      <w:bookmarkStart w:id="197" w:name="_Toc357364880"/>
      <w:bookmarkStart w:id="198" w:name="_Toc361860856"/>
      <w:bookmarkStart w:id="199" w:name="_Toc410941354"/>
      <w:r w:rsidRPr="009B2290">
        <w:t>B.  Actions Subject to Administrative Review (Appeal)</w:t>
      </w:r>
      <w:bookmarkEnd w:id="196"/>
      <w:bookmarkEnd w:id="197"/>
      <w:bookmarkEnd w:id="198"/>
      <w:bookmarkEnd w:id="199"/>
      <w:r w:rsidRPr="009B2290">
        <w:t xml:space="preserve"> </w:t>
      </w:r>
    </w:p>
    <w:p w14:paraId="53923561" w14:textId="77777777" w:rsidR="009B2290" w:rsidRPr="009B2290" w:rsidRDefault="009B2290" w:rsidP="009B2290">
      <w:pPr>
        <w:autoSpaceDE w:val="0"/>
        <w:autoSpaceDN w:val="0"/>
        <w:adjustRightInd w:val="0"/>
        <w:rPr>
          <w:rFonts w:ascii="Arial" w:hAnsi="Arial" w:cs="Arial"/>
          <w:color w:val="000000"/>
          <w:sz w:val="22"/>
          <w:szCs w:val="22"/>
        </w:rPr>
      </w:pPr>
    </w:p>
    <w:p w14:paraId="53923562"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The State agency must offer institutions and RP/Is the opportunity to appeal the following actions: </w:t>
      </w:r>
    </w:p>
    <w:p w14:paraId="53923563" w14:textId="77777777" w:rsidR="009B2290" w:rsidRPr="009B2290" w:rsidRDefault="009B2290" w:rsidP="009B2290">
      <w:pPr>
        <w:autoSpaceDE w:val="0"/>
        <w:autoSpaceDN w:val="0"/>
        <w:adjustRightInd w:val="0"/>
        <w:rPr>
          <w:rFonts w:ascii="Arial" w:hAnsi="Arial" w:cs="Arial"/>
          <w:color w:val="000000"/>
          <w:sz w:val="22"/>
          <w:szCs w:val="22"/>
        </w:rPr>
      </w:pPr>
    </w:p>
    <w:p w14:paraId="53923564" w14:textId="77777777" w:rsidR="009B2290" w:rsidRPr="009B2290" w:rsidRDefault="009B2290" w:rsidP="00D915DA">
      <w:pPr>
        <w:numPr>
          <w:ilvl w:val="0"/>
          <w:numId w:val="46"/>
        </w:numPr>
        <w:autoSpaceDE w:val="0"/>
        <w:autoSpaceDN w:val="0"/>
        <w:adjustRightInd w:val="0"/>
        <w:contextualSpacing/>
        <w:rPr>
          <w:rFonts w:ascii="Arial" w:hAnsi="Arial" w:cs="Arial"/>
          <w:color w:val="000000"/>
          <w:sz w:val="22"/>
          <w:szCs w:val="22"/>
        </w:rPr>
      </w:pPr>
      <w:r w:rsidRPr="009B2290">
        <w:rPr>
          <w:rFonts w:ascii="Arial" w:hAnsi="Arial" w:cs="Arial"/>
          <w:i/>
          <w:color w:val="000000"/>
          <w:sz w:val="22"/>
          <w:szCs w:val="22"/>
        </w:rPr>
        <w:t>Denial</w:t>
      </w:r>
      <w:r w:rsidR="001D789C">
        <w:rPr>
          <w:rFonts w:ascii="Arial" w:hAnsi="Arial" w:cs="Arial"/>
          <w:i/>
          <w:color w:val="000000"/>
          <w:sz w:val="22"/>
          <w:szCs w:val="22"/>
        </w:rPr>
        <w:t xml:space="preserve"> of a new</w:t>
      </w:r>
      <w:r w:rsidRPr="009B2290">
        <w:rPr>
          <w:rFonts w:ascii="Arial" w:hAnsi="Arial" w:cs="Arial"/>
          <w:i/>
          <w:color w:val="000000"/>
          <w:sz w:val="22"/>
          <w:szCs w:val="22"/>
        </w:rPr>
        <w:t xml:space="preserve"> institution’s application</w:t>
      </w:r>
      <w:r w:rsidR="001D789C">
        <w:rPr>
          <w:rFonts w:ascii="Arial" w:hAnsi="Arial" w:cs="Arial"/>
          <w:i/>
          <w:color w:val="000000"/>
          <w:sz w:val="22"/>
          <w:szCs w:val="22"/>
        </w:rPr>
        <w:t xml:space="preserve"> for participation, or a participating institution at renewal</w:t>
      </w:r>
      <w:r w:rsidRPr="009B2290">
        <w:rPr>
          <w:rFonts w:ascii="Arial" w:hAnsi="Arial" w:cs="Arial"/>
          <w:i/>
          <w:color w:val="000000"/>
          <w:sz w:val="22"/>
          <w:szCs w:val="22"/>
        </w:rPr>
        <w:t xml:space="preserve">. </w:t>
      </w:r>
    </w:p>
    <w:p w14:paraId="53923565" w14:textId="77777777" w:rsidR="00176F6D" w:rsidRDefault="00176F6D" w:rsidP="009B2290">
      <w:pPr>
        <w:autoSpaceDE w:val="0"/>
        <w:autoSpaceDN w:val="0"/>
        <w:adjustRightInd w:val="0"/>
        <w:ind w:left="720"/>
        <w:contextualSpacing/>
        <w:rPr>
          <w:rFonts w:ascii="Arial" w:hAnsi="Arial" w:cs="Arial"/>
          <w:color w:val="000000"/>
          <w:sz w:val="22"/>
          <w:szCs w:val="22"/>
        </w:rPr>
      </w:pPr>
    </w:p>
    <w:p w14:paraId="53923566" w14:textId="77777777" w:rsidR="009B2290" w:rsidRPr="009B2290" w:rsidRDefault="001D789C" w:rsidP="009B2290">
      <w:pPr>
        <w:autoSpaceDE w:val="0"/>
        <w:autoSpaceDN w:val="0"/>
        <w:adjustRightInd w:val="0"/>
        <w:ind w:left="720"/>
        <w:contextualSpacing/>
        <w:rPr>
          <w:rFonts w:ascii="Arial" w:hAnsi="Arial" w:cs="Arial"/>
          <w:color w:val="000000"/>
          <w:sz w:val="22"/>
          <w:szCs w:val="22"/>
        </w:rPr>
      </w:pPr>
      <w:r>
        <w:rPr>
          <w:rFonts w:ascii="Arial" w:hAnsi="Arial" w:cs="Arial"/>
          <w:color w:val="000000"/>
          <w:sz w:val="22"/>
          <w:szCs w:val="22"/>
        </w:rPr>
        <w:t xml:space="preserve">If a new </w:t>
      </w:r>
      <w:r w:rsidR="009B2290" w:rsidRPr="009B2290">
        <w:rPr>
          <w:rFonts w:ascii="Arial" w:hAnsi="Arial" w:cs="Arial"/>
          <w:color w:val="000000"/>
          <w:sz w:val="22"/>
          <w:szCs w:val="22"/>
        </w:rPr>
        <w:t xml:space="preserve">institution’s application </w:t>
      </w:r>
      <w:r>
        <w:rPr>
          <w:rFonts w:ascii="Arial" w:hAnsi="Arial" w:cs="Arial"/>
          <w:color w:val="000000"/>
          <w:sz w:val="22"/>
          <w:szCs w:val="22"/>
        </w:rPr>
        <w:t xml:space="preserve">or an application renewal </w:t>
      </w:r>
      <w:r w:rsidR="009B2290" w:rsidRPr="009B2290">
        <w:rPr>
          <w:rFonts w:ascii="Arial" w:hAnsi="Arial" w:cs="Arial"/>
          <w:color w:val="000000"/>
          <w:sz w:val="22"/>
          <w:szCs w:val="22"/>
        </w:rPr>
        <w:t xml:space="preserve">does not meet all of the requirements for the approval of applications and the execution of agreements, the State agency must deny the application and provide appeal procedures in accordance with Program regulations. </w:t>
      </w:r>
    </w:p>
    <w:p w14:paraId="53923567" w14:textId="77777777" w:rsidR="009B2290" w:rsidRPr="009B2290" w:rsidRDefault="009B2290" w:rsidP="009B2290">
      <w:pPr>
        <w:autoSpaceDE w:val="0"/>
        <w:autoSpaceDN w:val="0"/>
        <w:adjustRightInd w:val="0"/>
        <w:ind w:left="360"/>
        <w:rPr>
          <w:rFonts w:ascii="Arial" w:hAnsi="Arial" w:cs="Arial"/>
          <w:i/>
          <w:iCs/>
          <w:strike/>
          <w:color w:val="000000"/>
          <w:sz w:val="22"/>
          <w:szCs w:val="22"/>
        </w:rPr>
      </w:pPr>
      <w:r w:rsidRPr="009B2290">
        <w:rPr>
          <w:rFonts w:ascii="Arial" w:hAnsi="Arial" w:cs="Arial"/>
          <w:color w:val="000000"/>
          <w:sz w:val="22"/>
          <w:szCs w:val="22"/>
        </w:rPr>
        <w:t xml:space="preserve"> </w:t>
      </w:r>
    </w:p>
    <w:p w14:paraId="53923568" w14:textId="77777777" w:rsidR="009B2290" w:rsidRPr="009B2290" w:rsidRDefault="009B2290" w:rsidP="00D915DA">
      <w:pPr>
        <w:numPr>
          <w:ilvl w:val="0"/>
          <w:numId w:val="46"/>
        </w:numPr>
        <w:autoSpaceDE w:val="0"/>
        <w:autoSpaceDN w:val="0"/>
        <w:adjustRightInd w:val="0"/>
        <w:contextualSpacing/>
        <w:rPr>
          <w:rFonts w:ascii="Arial" w:hAnsi="Arial" w:cs="Arial"/>
          <w:color w:val="000000"/>
          <w:sz w:val="22"/>
          <w:szCs w:val="22"/>
        </w:rPr>
      </w:pPr>
      <w:r w:rsidRPr="009B2290">
        <w:rPr>
          <w:rFonts w:ascii="Arial" w:hAnsi="Arial" w:cs="Arial"/>
          <w:i/>
          <w:color w:val="000000"/>
          <w:sz w:val="22"/>
          <w:szCs w:val="22"/>
        </w:rPr>
        <w:t>Denial of an application submitted by a sponsoring organization on behalf of a facility</w:t>
      </w:r>
      <w:r w:rsidRPr="009B2290">
        <w:rPr>
          <w:rFonts w:ascii="Arial" w:hAnsi="Arial" w:cs="Arial"/>
          <w:color w:val="000000"/>
          <w:sz w:val="22"/>
          <w:szCs w:val="22"/>
        </w:rPr>
        <w:t>.</w:t>
      </w:r>
    </w:p>
    <w:p w14:paraId="53923569" w14:textId="77777777" w:rsidR="00176F6D" w:rsidRDefault="00176F6D" w:rsidP="009B2290">
      <w:pPr>
        <w:autoSpaceDE w:val="0"/>
        <w:autoSpaceDN w:val="0"/>
        <w:adjustRightInd w:val="0"/>
        <w:ind w:left="720"/>
        <w:contextualSpacing/>
        <w:rPr>
          <w:rFonts w:ascii="Arial" w:hAnsi="Arial" w:cs="Arial"/>
          <w:color w:val="000000"/>
          <w:sz w:val="22"/>
          <w:szCs w:val="22"/>
        </w:rPr>
      </w:pPr>
    </w:p>
    <w:p w14:paraId="5392356A" w14:textId="77777777" w:rsidR="009B2290" w:rsidRPr="009B2290" w:rsidRDefault="009B2290" w:rsidP="009B2290">
      <w:p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If the State agency determines that a facility does not meet Program eligibility requirements, the State must notify the institution that the application is denied and provide the institution an opportunity to appeal the State agency’s determination.</w:t>
      </w:r>
    </w:p>
    <w:p w14:paraId="5392356B" w14:textId="77777777" w:rsidR="008A13F2" w:rsidRDefault="008A13F2">
      <w:pPr>
        <w:rPr>
          <w:rFonts w:ascii="Arial" w:hAnsi="Arial" w:cs="Arial"/>
          <w:i/>
          <w:iCs/>
          <w:color w:val="000000"/>
          <w:sz w:val="22"/>
          <w:szCs w:val="22"/>
        </w:rPr>
      </w:pPr>
    </w:p>
    <w:p w14:paraId="5392356C" w14:textId="77777777" w:rsidR="001E26F4" w:rsidRPr="001E26F4" w:rsidRDefault="009B2290" w:rsidP="00D915DA">
      <w:pPr>
        <w:numPr>
          <w:ilvl w:val="0"/>
          <w:numId w:val="46"/>
        </w:numPr>
        <w:autoSpaceDE w:val="0"/>
        <w:autoSpaceDN w:val="0"/>
        <w:adjustRightInd w:val="0"/>
        <w:contextualSpacing/>
        <w:rPr>
          <w:rFonts w:ascii="Arial" w:hAnsi="Arial" w:cs="Arial"/>
          <w:color w:val="000000"/>
          <w:sz w:val="22"/>
          <w:szCs w:val="22"/>
        </w:rPr>
      </w:pPr>
      <w:r w:rsidRPr="009B2290">
        <w:rPr>
          <w:rFonts w:ascii="Arial" w:hAnsi="Arial" w:cs="Arial"/>
          <w:i/>
          <w:color w:val="000000"/>
          <w:sz w:val="22"/>
          <w:szCs w:val="22"/>
        </w:rPr>
        <w:t>Proposed termination of an institution’s agreement.</w:t>
      </w:r>
    </w:p>
    <w:p w14:paraId="5392356D" w14:textId="77777777" w:rsidR="00176F6D" w:rsidRDefault="00176F6D" w:rsidP="001E26F4">
      <w:pPr>
        <w:autoSpaceDE w:val="0"/>
        <w:autoSpaceDN w:val="0"/>
        <w:adjustRightInd w:val="0"/>
        <w:ind w:left="720"/>
        <w:contextualSpacing/>
        <w:rPr>
          <w:rFonts w:ascii="Arial" w:hAnsi="Arial" w:cs="Arial"/>
          <w:i/>
          <w:color w:val="000000"/>
          <w:sz w:val="22"/>
          <w:szCs w:val="22"/>
        </w:rPr>
      </w:pPr>
    </w:p>
    <w:p w14:paraId="5392356E" w14:textId="77777777" w:rsidR="009B2290" w:rsidRDefault="009B2290" w:rsidP="001E26F4">
      <w:pPr>
        <w:autoSpaceDE w:val="0"/>
        <w:autoSpaceDN w:val="0"/>
        <w:adjustRightInd w:val="0"/>
        <w:ind w:left="720"/>
        <w:contextualSpacing/>
        <w:rPr>
          <w:rFonts w:ascii="Arial" w:hAnsi="Arial" w:cs="Arial"/>
          <w:color w:val="000000"/>
          <w:sz w:val="22"/>
          <w:szCs w:val="22"/>
        </w:rPr>
      </w:pPr>
      <w:r w:rsidRPr="009B2290">
        <w:rPr>
          <w:rFonts w:ascii="Arial" w:hAnsi="Arial" w:cs="Arial"/>
          <w:i/>
          <w:color w:val="000000"/>
          <w:sz w:val="22"/>
          <w:szCs w:val="22"/>
        </w:rPr>
        <w:t xml:space="preserve"> </w:t>
      </w:r>
      <w:r w:rsidRPr="009B2290">
        <w:rPr>
          <w:rFonts w:ascii="Arial" w:hAnsi="Arial" w:cs="Arial"/>
          <w:color w:val="000000"/>
          <w:sz w:val="22"/>
          <w:szCs w:val="22"/>
        </w:rPr>
        <w:t xml:space="preserve">If an institution that has been declared seriously deficient in its administration of the CACFP demonstrates that it is unwilling or unable to take appropriate corrective actions, </w:t>
      </w:r>
      <w:r w:rsidRPr="009B2290">
        <w:rPr>
          <w:rFonts w:ascii="Arial" w:hAnsi="Arial" w:cs="Arial"/>
          <w:color w:val="000000"/>
          <w:sz w:val="22"/>
          <w:szCs w:val="22"/>
        </w:rPr>
        <w:lastRenderedPageBreak/>
        <w:t xml:space="preserve">the State agency must notify the institution that it proposes to terminate and disqualify the institution. Although a State agency’s determination that an institution is seriously deficient is not subject to appeal, the notice of proposed termination and disqualification is subject to appeal, and the State agency appeal procedures must be provided with the notice. </w:t>
      </w:r>
    </w:p>
    <w:p w14:paraId="5392356F" w14:textId="77777777" w:rsidR="00C110FE" w:rsidRPr="009B2290" w:rsidRDefault="00C110FE" w:rsidP="001E26F4">
      <w:pPr>
        <w:autoSpaceDE w:val="0"/>
        <w:autoSpaceDN w:val="0"/>
        <w:adjustRightInd w:val="0"/>
        <w:ind w:left="720"/>
        <w:contextualSpacing/>
        <w:rPr>
          <w:rFonts w:ascii="Arial" w:hAnsi="Arial" w:cs="Arial"/>
          <w:color w:val="000000"/>
          <w:sz w:val="22"/>
          <w:szCs w:val="22"/>
        </w:rPr>
      </w:pPr>
    </w:p>
    <w:p w14:paraId="53923570" w14:textId="77777777" w:rsidR="009B2290" w:rsidRPr="009B2290" w:rsidRDefault="009B2290" w:rsidP="00D915DA">
      <w:pPr>
        <w:numPr>
          <w:ilvl w:val="0"/>
          <w:numId w:val="46"/>
        </w:numPr>
        <w:autoSpaceDE w:val="0"/>
        <w:autoSpaceDN w:val="0"/>
        <w:adjustRightInd w:val="0"/>
        <w:contextualSpacing/>
        <w:rPr>
          <w:rFonts w:ascii="Arial" w:hAnsi="Arial" w:cs="Arial"/>
          <w:color w:val="000000"/>
          <w:sz w:val="22"/>
          <w:szCs w:val="22"/>
        </w:rPr>
      </w:pPr>
      <w:r w:rsidRPr="009B2290">
        <w:rPr>
          <w:rFonts w:ascii="Arial" w:hAnsi="Arial" w:cs="Arial"/>
          <w:i/>
          <w:iCs/>
          <w:color w:val="000000"/>
          <w:sz w:val="22"/>
          <w:szCs w:val="22"/>
        </w:rPr>
        <w:t xml:space="preserve">Notice of </w:t>
      </w:r>
      <w:r w:rsidRPr="009B2290">
        <w:rPr>
          <w:rFonts w:ascii="Arial" w:hAnsi="Arial" w:cs="Arial"/>
          <w:i/>
          <w:color w:val="000000"/>
          <w:sz w:val="22"/>
          <w:szCs w:val="22"/>
        </w:rPr>
        <w:t>Proposed disqualification of an RP/I.</w:t>
      </w:r>
    </w:p>
    <w:p w14:paraId="53923571" w14:textId="77777777" w:rsidR="00176F6D" w:rsidRDefault="00176F6D" w:rsidP="009B2290">
      <w:pPr>
        <w:autoSpaceDE w:val="0"/>
        <w:autoSpaceDN w:val="0"/>
        <w:adjustRightInd w:val="0"/>
        <w:ind w:left="720"/>
        <w:contextualSpacing/>
        <w:rPr>
          <w:rFonts w:ascii="Arial" w:hAnsi="Arial" w:cs="Arial"/>
          <w:color w:val="000000"/>
          <w:sz w:val="22"/>
          <w:szCs w:val="22"/>
        </w:rPr>
      </w:pPr>
    </w:p>
    <w:p w14:paraId="53923572" w14:textId="77777777" w:rsidR="009B2290" w:rsidRPr="009B2290" w:rsidRDefault="009B2290" w:rsidP="009B2290">
      <w:p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In addition to notifying an institution of its proposed termination and disqualification, the State agency must notify the institution’s executive director, chairman of the board of directors, and any RP/Is that the State agency proposes to disqualify them from future participation in the Program. The State’s determination that specific principals and individuals are responsible for the institution’s serious deficiency is not subject to appeal; however, the State’s proposed disqualification of RP/Is is subject to appeal.</w:t>
      </w:r>
    </w:p>
    <w:p w14:paraId="53923573" w14:textId="77777777" w:rsidR="00FB6CEB" w:rsidRPr="00FB6CEB" w:rsidRDefault="00FB6CEB" w:rsidP="00FB6CEB">
      <w:pPr>
        <w:autoSpaceDE w:val="0"/>
        <w:autoSpaceDN w:val="0"/>
        <w:adjustRightInd w:val="0"/>
        <w:ind w:left="720"/>
        <w:contextualSpacing/>
        <w:rPr>
          <w:rFonts w:ascii="Arial" w:hAnsi="Arial" w:cs="Arial"/>
          <w:color w:val="000000"/>
          <w:sz w:val="22"/>
          <w:szCs w:val="22"/>
        </w:rPr>
      </w:pPr>
    </w:p>
    <w:p w14:paraId="53923574" w14:textId="77777777" w:rsidR="009B2290" w:rsidRPr="009B2290" w:rsidRDefault="009B2290" w:rsidP="00D915DA">
      <w:pPr>
        <w:numPr>
          <w:ilvl w:val="0"/>
          <w:numId w:val="46"/>
        </w:numPr>
        <w:autoSpaceDE w:val="0"/>
        <w:autoSpaceDN w:val="0"/>
        <w:adjustRightInd w:val="0"/>
        <w:contextualSpacing/>
        <w:rPr>
          <w:rFonts w:ascii="Arial" w:hAnsi="Arial" w:cs="Arial"/>
          <w:color w:val="000000"/>
          <w:sz w:val="22"/>
          <w:szCs w:val="22"/>
        </w:rPr>
      </w:pPr>
      <w:r w:rsidRPr="009B2290">
        <w:rPr>
          <w:rFonts w:ascii="Arial" w:hAnsi="Arial" w:cs="Arial"/>
          <w:i/>
          <w:color w:val="000000"/>
          <w:sz w:val="22"/>
          <w:szCs w:val="22"/>
        </w:rPr>
        <w:t>Suspension of an institution’s participation</w:t>
      </w:r>
      <w:r w:rsidRPr="009B2290">
        <w:rPr>
          <w:rFonts w:ascii="Arial" w:hAnsi="Arial" w:cs="Arial"/>
          <w:color w:val="000000"/>
          <w:sz w:val="22"/>
          <w:szCs w:val="22"/>
        </w:rPr>
        <w:t xml:space="preserve">. </w:t>
      </w:r>
    </w:p>
    <w:p w14:paraId="53923575" w14:textId="77777777" w:rsidR="00176F6D" w:rsidRDefault="00176F6D" w:rsidP="009B2290">
      <w:pPr>
        <w:autoSpaceDE w:val="0"/>
        <w:autoSpaceDN w:val="0"/>
        <w:adjustRightInd w:val="0"/>
        <w:ind w:left="720"/>
        <w:contextualSpacing/>
        <w:rPr>
          <w:rFonts w:ascii="Arial" w:hAnsi="Arial" w:cs="Arial"/>
          <w:color w:val="000000"/>
          <w:sz w:val="22"/>
          <w:szCs w:val="22"/>
        </w:rPr>
      </w:pPr>
    </w:p>
    <w:p w14:paraId="53923576" w14:textId="77777777" w:rsidR="009B2290" w:rsidRPr="009B2290" w:rsidRDefault="009B2290" w:rsidP="009B2290">
      <w:p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 xml:space="preserve">If the State agency has determined that the institution has engaged in unlawful acts with regard to the administration of the Program, such as the submission of false information, or is operating in such a manner as to pose an imminent threat to the health and/or safety of Program participants or the public, the State agency must propose to suspend the institution’s participation, including Program payments, and propose to terminate and disqualify the institution and RP/Is. The State agency’s decision to suspend an institution’s participation is subject to an appeal separate and apart from any appeal to which the institution is entitled in response to the proposed termination and disqualification. The suspension process for institutions is covered in Part 4 of this </w:t>
      </w:r>
      <w:r w:rsidR="007229F7">
        <w:rPr>
          <w:rFonts w:ascii="Arial" w:hAnsi="Arial" w:cs="Arial"/>
          <w:color w:val="000000"/>
          <w:sz w:val="22"/>
          <w:szCs w:val="22"/>
        </w:rPr>
        <w:t>guidance</w:t>
      </w:r>
      <w:r w:rsidRPr="009B2290">
        <w:rPr>
          <w:rFonts w:ascii="Arial" w:hAnsi="Arial" w:cs="Arial"/>
          <w:color w:val="000000"/>
          <w:sz w:val="22"/>
          <w:szCs w:val="22"/>
        </w:rPr>
        <w:t>.</w:t>
      </w:r>
    </w:p>
    <w:p w14:paraId="53923577" w14:textId="77777777" w:rsidR="009B2290" w:rsidRPr="009B2290" w:rsidRDefault="009B2290" w:rsidP="009B2290">
      <w:pPr>
        <w:autoSpaceDE w:val="0"/>
        <w:autoSpaceDN w:val="0"/>
        <w:adjustRightInd w:val="0"/>
        <w:ind w:left="360"/>
        <w:rPr>
          <w:rFonts w:ascii="Arial" w:hAnsi="Arial" w:cs="Arial"/>
          <w:color w:val="000000"/>
          <w:sz w:val="22"/>
          <w:szCs w:val="22"/>
        </w:rPr>
      </w:pPr>
    </w:p>
    <w:p w14:paraId="53923578" w14:textId="77777777" w:rsidR="009B2290" w:rsidRPr="009B2290" w:rsidRDefault="009B2290" w:rsidP="00D915DA">
      <w:pPr>
        <w:numPr>
          <w:ilvl w:val="0"/>
          <w:numId w:val="46"/>
        </w:numPr>
        <w:autoSpaceDE w:val="0"/>
        <w:autoSpaceDN w:val="0"/>
        <w:adjustRightInd w:val="0"/>
        <w:contextualSpacing/>
        <w:rPr>
          <w:rFonts w:ascii="Arial" w:hAnsi="Arial" w:cs="Arial"/>
          <w:i/>
          <w:color w:val="000000"/>
          <w:sz w:val="22"/>
          <w:szCs w:val="22"/>
        </w:rPr>
      </w:pPr>
      <w:r w:rsidRPr="009B2290">
        <w:rPr>
          <w:rFonts w:ascii="Arial" w:hAnsi="Arial" w:cs="Arial"/>
          <w:i/>
          <w:color w:val="000000"/>
          <w:sz w:val="22"/>
          <w:szCs w:val="22"/>
        </w:rPr>
        <w:t>Denial of an institution’s application for start-up or expansion payments.</w:t>
      </w:r>
    </w:p>
    <w:p w14:paraId="53923579" w14:textId="77777777" w:rsidR="00176F6D" w:rsidRDefault="00176F6D" w:rsidP="009B2290">
      <w:pPr>
        <w:autoSpaceDE w:val="0"/>
        <w:autoSpaceDN w:val="0"/>
        <w:adjustRightInd w:val="0"/>
        <w:ind w:left="720"/>
        <w:contextualSpacing/>
        <w:rPr>
          <w:rFonts w:ascii="Arial" w:hAnsi="Arial" w:cs="Arial"/>
          <w:color w:val="000000"/>
          <w:sz w:val="22"/>
          <w:szCs w:val="22"/>
        </w:rPr>
      </w:pPr>
    </w:p>
    <w:p w14:paraId="5392357A" w14:textId="77777777" w:rsidR="009B2290" w:rsidRPr="009B2290" w:rsidRDefault="009B2290" w:rsidP="009B2290">
      <w:p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If the State agency determines that an institution is not eligible to receive start-up or expansion payments or that the institution’s request has not demonstrated that the proposed costs are reasonable and necessary, the State agency must deny the institution’s application. This denial is subject to appeal.</w:t>
      </w:r>
    </w:p>
    <w:p w14:paraId="5392357B" w14:textId="77777777" w:rsidR="009B2290" w:rsidRPr="009B2290" w:rsidRDefault="009B2290" w:rsidP="009B2290">
      <w:pPr>
        <w:autoSpaceDE w:val="0"/>
        <w:autoSpaceDN w:val="0"/>
        <w:adjustRightInd w:val="0"/>
        <w:ind w:left="720"/>
        <w:rPr>
          <w:rFonts w:ascii="Arial" w:hAnsi="Arial" w:cs="Arial"/>
          <w:color w:val="000000"/>
          <w:sz w:val="22"/>
          <w:szCs w:val="22"/>
        </w:rPr>
      </w:pPr>
    </w:p>
    <w:p w14:paraId="5392357C" w14:textId="1C7509AE" w:rsidR="009B2290" w:rsidRPr="009B2290" w:rsidRDefault="007B5158" w:rsidP="00D915DA">
      <w:pPr>
        <w:numPr>
          <w:ilvl w:val="0"/>
          <w:numId w:val="46"/>
        </w:numPr>
        <w:autoSpaceDE w:val="0"/>
        <w:autoSpaceDN w:val="0"/>
        <w:adjustRightInd w:val="0"/>
        <w:contextualSpacing/>
        <w:rPr>
          <w:rFonts w:ascii="Arial" w:hAnsi="Arial" w:cs="Arial"/>
          <w:i/>
          <w:color w:val="000000"/>
          <w:sz w:val="22"/>
          <w:szCs w:val="22"/>
        </w:rPr>
      </w:pPr>
      <w:r>
        <w:rPr>
          <w:rFonts w:ascii="Arial" w:hAnsi="Arial"/>
          <w:noProof/>
          <w:sz w:val="22"/>
          <w:szCs w:val="22"/>
        </w:rPr>
        <mc:AlternateContent>
          <mc:Choice Requires="wps">
            <w:drawing>
              <wp:anchor distT="91440" distB="91440" distL="114300" distR="114300" simplePos="0" relativeHeight="251630080" behindDoc="0" locked="0" layoutInCell="1" allowOverlap="1" wp14:anchorId="53923DBF" wp14:editId="519356C8">
                <wp:simplePos x="0" y="0"/>
                <wp:positionH relativeFrom="margin">
                  <wp:posOffset>4228465</wp:posOffset>
                </wp:positionH>
                <wp:positionV relativeFrom="paragraph">
                  <wp:posOffset>91440</wp:posOffset>
                </wp:positionV>
                <wp:extent cx="1381125" cy="1458595"/>
                <wp:effectExtent l="0" t="0" r="104775" b="103505"/>
                <wp:wrapSquare wrapText="bothSides"/>
                <wp:docPr id="7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81125" cy="1458595"/>
                        </a:xfrm>
                        <a:prstGeom prst="rect">
                          <a:avLst/>
                        </a:prstGeom>
                        <a:solidFill>
                          <a:srgbClr val="FFFFFF"/>
                        </a:solidFill>
                        <a:ln w="19050">
                          <a:solidFill>
                            <a:srgbClr val="808080"/>
                          </a:solidFill>
                          <a:miter lim="800000"/>
                          <a:headEnd/>
                          <a:tailEnd/>
                        </a:ln>
                        <a:effectLst>
                          <a:outerShdw dist="107763" dir="2700000" algn="ctr" rotWithShape="0">
                            <a:srgbClr val="808080">
                              <a:alpha val="50000"/>
                            </a:srgbClr>
                          </a:outerShdw>
                        </a:effectLst>
                      </wps:spPr>
                      <wps:txbx>
                        <w:txbxContent>
                          <w:p w14:paraId="53923E5A" w14:textId="77777777" w:rsidR="00685C9A" w:rsidRDefault="00685C9A" w:rsidP="006E5F69">
                            <w:pPr>
                              <w:autoSpaceDE w:val="0"/>
                              <w:autoSpaceDN w:val="0"/>
                              <w:adjustRightInd w:val="0"/>
                              <w:jc w:val="center"/>
                              <w:rPr>
                                <w:rFonts w:ascii="Arial" w:hAnsi="Arial" w:cs="Arial"/>
                                <w:b/>
                                <w:color w:val="000000"/>
                                <w:sz w:val="22"/>
                                <w:szCs w:val="22"/>
                              </w:rPr>
                            </w:pPr>
                            <w:r>
                              <w:rPr>
                                <w:rFonts w:ascii="Arial" w:hAnsi="Arial" w:cs="Arial"/>
                                <w:b/>
                                <w:color w:val="000000"/>
                                <w:sz w:val="22"/>
                                <w:szCs w:val="22"/>
                              </w:rPr>
                              <w:t>Advances</w:t>
                            </w:r>
                          </w:p>
                          <w:p w14:paraId="53923E5B" w14:textId="77777777" w:rsidR="00685C9A" w:rsidRDefault="00685C9A" w:rsidP="006E5F69">
                            <w:pPr>
                              <w:autoSpaceDE w:val="0"/>
                              <w:autoSpaceDN w:val="0"/>
                              <w:adjustRightInd w:val="0"/>
                              <w:rPr>
                                <w:rFonts w:ascii="Arial" w:hAnsi="Arial" w:cs="Arial"/>
                                <w:color w:val="000000"/>
                                <w:sz w:val="22"/>
                                <w:szCs w:val="22"/>
                              </w:rPr>
                            </w:pPr>
                          </w:p>
                          <w:p w14:paraId="53923E5C" w14:textId="77777777" w:rsidR="00685C9A" w:rsidRDefault="00685C9A" w:rsidP="007A00FD">
                            <w:pPr>
                              <w:autoSpaceDE w:val="0"/>
                              <w:autoSpaceDN w:val="0"/>
                              <w:adjustRightInd w:val="0"/>
                              <w:rPr>
                                <w:rFonts w:ascii="Arial" w:hAnsi="Arial" w:cs="Arial"/>
                                <w:color w:val="000000"/>
                                <w:sz w:val="22"/>
                                <w:szCs w:val="22"/>
                              </w:rPr>
                            </w:pPr>
                            <w:r w:rsidRPr="001E26F4">
                              <w:rPr>
                                <w:rFonts w:ascii="Arial" w:hAnsi="Arial" w:cs="Arial"/>
                                <w:color w:val="000000"/>
                                <w:sz w:val="22"/>
                                <w:szCs w:val="22"/>
                              </w:rPr>
                              <w:t xml:space="preserve">The State agency has the authority to determine whether or not advances will be offered. </w:t>
                            </w:r>
                          </w:p>
                          <w:p w14:paraId="53923E5D" w14:textId="77777777" w:rsidR="00685C9A" w:rsidRPr="00694325" w:rsidRDefault="00685C9A" w:rsidP="007A00FD">
                            <w:pPr>
                              <w:autoSpaceDE w:val="0"/>
                              <w:autoSpaceDN w:val="0"/>
                              <w:adjustRightInd w:val="0"/>
                              <w:rPr>
                                <w:rFonts w:ascii="Arial" w:hAnsi="Arial"/>
                                <w:color w:val="4F81BD"/>
                                <w:sz w:val="20"/>
                              </w:rPr>
                            </w:pP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20" o:spid="_x0000_s1039" style="position:absolute;left:0;text-align:left;margin-left:332.95pt;margin-top:7.2pt;width:108.75pt;height:114.85pt;flip:x;z-index:2516300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" strokecolor="gray" strokeweight="1.5pt">
                <v:shadow on="t" opacity=".5" offset="6pt,6pt"/>
                <v:textbox inset=",7.2pt,,7.2pt">
                  <w:txbxContent>
                    <w:p w14:paraId="53923E5A" w14:textId="77777777" w:rsidR="00685C9A" w:rsidRDefault="00685C9A" w:rsidP="006E5F69">
                      <w:pPr>
                        <w:autoSpaceDE w:val="0"/>
                        <w:autoSpaceDN w:val="0"/>
                        <w:adjustRightInd w:val="0"/>
                        <w:jc w:val="center"/>
                        <w:rPr>
                          <w:rFonts w:ascii="Arial" w:hAnsi="Arial" w:cs="Arial"/>
                          <w:b/>
                          <w:color w:val="000000"/>
                          <w:sz w:val="22"/>
                          <w:szCs w:val="22"/>
                        </w:rPr>
                      </w:pPr>
                      <w:r>
                        <w:rPr>
                          <w:rFonts w:ascii="Arial" w:hAnsi="Arial" w:cs="Arial"/>
                          <w:b/>
                          <w:color w:val="000000"/>
                          <w:sz w:val="22"/>
                          <w:szCs w:val="22"/>
                        </w:rPr>
                        <w:t>Advances</w:t>
                      </w:r>
                    </w:p>
                    <w:p w14:paraId="53923E5B" w14:textId="77777777" w:rsidR="00685C9A" w:rsidRDefault="00685C9A" w:rsidP="006E5F69">
                      <w:pPr>
                        <w:autoSpaceDE w:val="0"/>
                        <w:autoSpaceDN w:val="0"/>
                        <w:adjustRightInd w:val="0"/>
                        <w:rPr>
                          <w:rFonts w:ascii="Arial" w:hAnsi="Arial" w:cs="Arial"/>
                          <w:color w:val="000000"/>
                          <w:sz w:val="22"/>
                          <w:szCs w:val="22"/>
                        </w:rPr>
                      </w:pPr>
                    </w:p>
                    <w:p w14:paraId="53923E5C" w14:textId="77777777" w:rsidR="00685C9A" w:rsidRDefault="00685C9A" w:rsidP="007A00FD">
                      <w:pPr>
                        <w:autoSpaceDE w:val="0"/>
                        <w:autoSpaceDN w:val="0"/>
                        <w:adjustRightInd w:val="0"/>
                        <w:rPr>
                          <w:rFonts w:ascii="Arial" w:hAnsi="Arial" w:cs="Arial"/>
                          <w:color w:val="000000"/>
                          <w:sz w:val="22"/>
                          <w:szCs w:val="22"/>
                        </w:rPr>
                      </w:pPr>
                      <w:r w:rsidRPr="001E26F4">
                        <w:rPr>
                          <w:rFonts w:ascii="Arial" w:hAnsi="Arial" w:cs="Arial"/>
                          <w:color w:val="000000"/>
                          <w:sz w:val="22"/>
                          <w:szCs w:val="22"/>
                        </w:rPr>
                        <w:t xml:space="preserve">The State agency has the authority to determine whether or not advances will be offered. </w:t>
                      </w:r>
                    </w:p>
                    <w:p w14:paraId="53923E5D" w14:textId="77777777" w:rsidR="00685C9A" w:rsidRPr="00694325" w:rsidRDefault="00685C9A" w:rsidP="007A00FD">
                      <w:pPr>
                        <w:autoSpaceDE w:val="0"/>
                        <w:autoSpaceDN w:val="0"/>
                        <w:adjustRightInd w:val="0"/>
                        <w:rPr>
                          <w:rFonts w:ascii="Arial" w:hAnsi="Arial"/>
                          <w:color w:val="4F81BD"/>
                          <w:sz w:val="20"/>
                        </w:rPr>
                      </w:pPr>
                    </w:p>
                  </w:txbxContent>
                </v:textbox>
                <w10:wrap type="square" anchorx="margin"/>
              </v:rect>
            </w:pict>
          </mc:Fallback>
        </mc:AlternateContent>
      </w:r>
      <w:r w:rsidR="009B2290" w:rsidRPr="009B2290">
        <w:rPr>
          <w:rFonts w:ascii="Arial" w:hAnsi="Arial" w:cs="Arial"/>
          <w:i/>
          <w:color w:val="000000"/>
          <w:sz w:val="22"/>
          <w:szCs w:val="22"/>
        </w:rPr>
        <w:t xml:space="preserve">Denial by the State agency of an institution’s request for an advance payment. </w:t>
      </w:r>
    </w:p>
    <w:p w14:paraId="5392357D" w14:textId="77777777" w:rsidR="00176F6D" w:rsidRDefault="00176F6D" w:rsidP="009B2290">
      <w:pPr>
        <w:autoSpaceDE w:val="0"/>
        <w:autoSpaceDN w:val="0"/>
        <w:adjustRightInd w:val="0"/>
        <w:ind w:left="720"/>
        <w:contextualSpacing/>
        <w:rPr>
          <w:rFonts w:ascii="Arial" w:hAnsi="Arial" w:cs="Arial"/>
          <w:color w:val="000000"/>
          <w:sz w:val="22"/>
          <w:szCs w:val="22"/>
        </w:rPr>
      </w:pPr>
    </w:p>
    <w:p w14:paraId="5392357E" w14:textId="77777777" w:rsidR="009B2290" w:rsidRPr="009B2290" w:rsidRDefault="009B2290" w:rsidP="009B2290">
      <w:p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 xml:space="preserve">If the State agency offers advance payments, institutions may appeal a determination by the State agency that is ineligible to receive advance payments, or that the amount of advance payments requested is excessive. </w:t>
      </w:r>
    </w:p>
    <w:p w14:paraId="5392357F" w14:textId="77777777" w:rsidR="00176F6D" w:rsidRDefault="00176F6D">
      <w:pPr>
        <w:rPr>
          <w:rFonts w:ascii="Arial" w:hAnsi="Arial" w:cs="Arial"/>
          <w:i/>
          <w:color w:val="000000"/>
          <w:sz w:val="22"/>
          <w:szCs w:val="22"/>
        </w:rPr>
      </w:pPr>
    </w:p>
    <w:p w14:paraId="53923580" w14:textId="77777777" w:rsidR="009B2290" w:rsidRPr="009B2290" w:rsidRDefault="009B2290" w:rsidP="00D915DA">
      <w:pPr>
        <w:numPr>
          <w:ilvl w:val="0"/>
          <w:numId w:val="46"/>
        </w:numPr>
        <w:autoSpaceDE w:val="0"/>
        <w:autoSpaceDN w:val="0"/>
        <w:adjustRightInd w:val="0"/>
        <w:contextualSpacing/>
        <w:rPr>
          <w:rFonts w:ascii="Arial" w:hAnsi="Arial" w:cs="Arial"/>
          <w:color w:val="000000"/>
          <w:sz w:val="22"/>
          <w:szCs w:val="22"/>
        </w:rPr>
      </w:pPr>
      <w:r w:rsidRPr="009B2290">
        <w:rPr>
          <w:rFonts w:ascii="Arial" w:hAnsi="Arial" w:cs="Arial"/>
          <w:i/>
          <w:color w:val="000000"/>
          <w:sz w:val="22"/>
          <w:szCs w:val="22"/>
        </w:rPr>
        <w:t>Recovery of all or part of an advance payment in excess of the claim for the applicable period through a demand for full repayment or an adjustment of subsequent payments.</w:t>
      </w:r>
      <w:r w:rsidRPr="009B2290">
        <w:rPr>
          <w:rFonts w:ascii="Arial" w:hAnsi="Arial" w:cs="Arial"/>
          <w:color w:val="000000"/>
          <w:sz w:val="22"/>
          <w:szCs w:val="22"/>
        </w:rPr>
        <w:t xml:space="preserve"> </w:t>
      </w:r>
    </w:p>
    <w:p w14:paraId="53923581" w14:textId="77777777" w:rsidR="00176F6D" w:rsidRDefault="00176F6D" w:rsidP="009B2290">
      <w:pPr>
        <w:autoSpaceDE w:val="0"/>
        <w:autoSpaceDN w:val="0"/>
        <w:adjustRightInd w:val="0"/>
        <w:ind w:left="720"/>
        <w:contextualSpacing/>
        <w:rPr>
          <w:rFonts w:ascii="Arial" w:hAnsi="Arial" w:cs="Arial"/>
          <w:color w:val="000000"/>
          <w:sz w:val="22"/>
          <w:szCs w:val="22"/>
        </w:rPr>
      </w:pPr>
    </w:p>
    <w:p w14:paraId="53923582" w14:textId="77777777" w:rsidR="009B2290" w:rsidRDefault="009B2290" w:rsidP="009B2290">
      <w:p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 xml:space="preserve">If a State agency offers advance payments, institutions may also appeal a decision by the State agency to recover all or part of an advance if the claim covering the applicable period does not cover the advance amount, regardless of the manner by which the demand for recovery is made, e.g. through a demand for full repayment or an adjustment of subsequent payments. </w:t>
      </w:r>
    </w:p>
    <w:p w14:paraId="53923583" w14:textId="77777777" w:rsidR="00CD3E3B" w:rsidRPr="009B2290" w:rsidRDefault="00CD3E3B" w:rsidP="009B2290">
      <w:pPr>
        <w:autoSpaceDE w:val="0"/>
        <w:autoSpaceDN w:val="0"/>
        <w:adjustRightInd w:val="0"/>
        <w:ind w:left="720"/>
        <w:contextualSpacing/>
        <w:rPr>
          <w:rFonts w:ascii="Arial" w:hAnsi="Arial" w:cs="Arial"/>
          <w:color w:val="000000"/>
          <w:sz w:val="22"/>
          <w:szCs w:val="22"/>
        </w:rPr>
      </w:pPr>
    </w:p>
    <w:p w14:paraId="53923584" w14:textId="77777777" w:rsidR="009B2290" w:rsidRPr="009B2290" w:rsidRDefault="009B2290" w:rsidP="00D915DA">
      <w:pPr>
        <w:keepNext/>
        <w:numPr>
          <w:ilvl w:val="0"/>
          <w:numId w:val="46"/>
        </w:numPr>
        <w:autoSpaceDE w:val="0"/>
        <w:autoSpaceDN w:val="0"/>
        <w:adjustRightInd w:val="0"/>
        <w:contextualSpacing/>
        <w:rPr>
          <w:rFonts w:ascii="Arial" w:hAnsi="Arial" w:cs="Arial"/>
          <w:i/>
          <w:iCs/>
          <w:color w:val="000000"/>
          <w:sz w:val="22"/>
          <w:szCs w:val="22"/>
        </w:rPr>
      </w:pPr>
      <w:r w:rsidRPr="009B2290">
        <w:rPr>
          <w:rFonts w:ascii="Arial" w:hAnsi="Arial" w:cs="Arial"/>
          <w:i/>
          <w:color w:val="000000"/>
          <w:sz w:val="22"/>
          <w:szCs w:val="22"/>
        </w:rPr>
        <w:lastRenderedPageBreak/>
        <w:t>Denial of all or a part of an institution’s claim for reimbursement.</w:t>
      </w:r>
    </w:p>
    <w:p w14:paraId="53923585" w14:textId="77777777" w:rsidR="00176F6D" w:rsidRDefault="00176F6D" w:rsidP="007A00FD">
      <w:pPr>
        <w:keepNext/>
        <w:autoSpaceDE w:val="0"/>
        <w:autoSpaceDN w:val="0"/>
        <w:adjustRightInd w:val="0"/>
        <w:ind w:left="720"/>
        <w:contextualSpacing/>
        <w:rPr>
          <w:rFonts w:ascii="Arial" w:hAnsi="Arial" w:cs="Arial"/>
          <w:color w:val="000000"/>
          <w:sz w:val="22"/>
          <w:szCs w:val="22"/>
        </w:rPr>
      </w:pPr>
    </w:p>
    <w:p w14:paraId="53923586" w14:textId="77777777" w:rsidR="009B2290" w:rsidRPr="009B2290" w:rsidRDefault="009B2290" w:rsidP="00022098">
      <w:pPr>
        <w:keepNext/>
        <w:tabs>
          <w:tab w:val="left" w:pos="5490"/>
        </w:tabs>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 xml:space="preserve">The State agency may deny all or part of an institution’s claim if the State agency has reason to believe that an institution, one of its facilities, or its food service management company has engaged in unlawful acts with respect to Program operations, evidence found in audits, investigations, or other reviews provide the basis for non-payment of all or part of an institution’s claim for reimbursement. </w:t>
      </w:r>
    </w:p>
    <w:p w14:paraId="53923587" w14:textId="77777777" w:rsidR="009B2290" w:rsidRPr="009B2290" w:rsidRDefault="009B2290" w:rsidP="009B2290">
      <w:pPr>
        <w:autoSpaceDE w:val="0"/>
        <w:autoSpaceDN w:val="0"/>
        <w:adjustRightInd w:val="0"/>
        <w:ind w:left="360"/>
        <w:rPr>
          <w:rFonts w:ascii="Arial" w:hAnsi="Arial" w:cs="Arial"/>
          <w:color w:val="000000"/>
          <w:sz w:val="22"/>
          <w:szCs w:val="22"/>
        </w:rPr>
      </w:pPr>
    </w:p>
    <w:p w14:paraId="53923588" w14:textId="77777777" w:rsidR="009B2290" w:rsidRPr="009B2290" w:rsidRDefault="009B2290" w:rsidP="00D915DA">
      <w:pPr>
        <w:numPr>
          <w:ilvl w:val="0"/>
          <w:numId w:val="46"/>
        </w:numPr>
        <w:autoSpaceDE w:val="0"/>
        <w:autoSpaceDN w:val="0"/>
        <w:adjustRightInd w:val="0"/>
        <w:contextualSpacing/>
        <w:rPr>
          <w:rFonts w:ascii="Arial" w:hAnsi="Arial" w:cs="Arial"/>
          <w:color w:val="000000"/>
          <w:sz w:val="22"/>
          <w:szCs w:val="22"/>
        </w:rPr>
      </w:pPr>
      <w:r w:rsidRPr="009B2290">
        <w:rPr>
          <w:rFonts w:ascii="Arial" w:hAnsi="Arial" w:cs="Arial"/>
          <w:i/>
          <w:color w:val="000000"/>
          <w:sz w:val="22"/>
          <w:szCs w:val="22"/>
        </w:rPr>
        <w:t>A decision by the State agency not to forward to FNS an exception request by an institution for payment of a late claim or a request for an upward adjustment to a claim</w:t>
      </w:r>
      <w:r w:rsidRPr="009B2290">
        <w:rPr>
          <w:rFonts w:ascii="Arial" w:hAnsi="Arial" w:cs="Arial"/>
          <w:color w:val="000000"/>
          <w:sz w:val="22"/>
          <w:szCs w:val="22"/>
        </w:rPr>
        <w:t xml:space="preserve">. </w:t>
      </w:r>
    </w:p>
    <w:p w14:paraId="53923589" w14:textId="77777777" w:rsidR="00176F6D" w:rsidRDefault="00176F6D" w:rsidP="009B2290">
      <w:pPr>
        <w:autoSpaceDE w:val="0"/>
        <w:autoSpaceDN w:val="0"/>
        <w:adjustRightInd w:val="0"/>
        <w:ind w:left="720"/>
        <w:rPr>
          <w:rFonts w:ascii="Arial" w:hAnsi="Arial" w:cs="Arial"/>
          <w:color w:val="000000"/>
          <w:sz w:val="22"/>
          <w:szCs w:val="22"/>
        </w:rPr>
      </w:pPr>
    </w:p>
    <w:p w14:paraId="5392358A" w14:textId="77777777" w:rsidR="00FB6CEB" w:rsidRDefault="009B2290" w:rsidP="00FB6CEB">
      <w:pPr>
        <w:autoSpaceDE w:val="0"/>
        <w:autoSpaceDN w:val="0"/>
        <w:adjustRightInd w:val="0"/>
        <w:ind w:left="720"/>
        <w:rPr>
          <w:rFonts w:ascii="Arial" w:hAnsi="Arial" w:cs="Arial"/>
          <w:color w:val="000000"/>
          <w:sz w:val="22"/>
          <w:szCs w:val="22"/>
        </w:rPr>
      </w:pPr>
      <w:r w:rsidRPr="009B2290">
        <w:rPr>
          <w:rFonts w:ascii="Arial" w:hAnsi="Arial" w:cs="Arial"/>
          <w:color w:val="000000"/>
          <w:sz w:val="22"/>
          <w:szCs w:val="22"/>
        </w:rPr>
        <w:t xml:space="preserve">The denial of a claim based on a late submission is not subject to appeal. A decision by the State agency not to forward an exception request to FNS for a late claim payment, or for an upward adjustment of a claim, is subject to appeal. </w:t>
      </w:r>
      <w:r w:rsidR="001E26F4">
        <w:rPr>
          <w:rFonts w:ascii="Arial" w:hAnsi="Arial" w:cs="Arial"/>
          <w:color w:val="000000"/>
          <w:sz w:val="22"/>
          <w:szCs w:val="22"/>
        </w:rPr>
        <w:t>Conversely, a</w:t>
      </w:r>
      <w:r w:rsidR="001E26F4" w:rsidRPr="001E26F4">
        <w:rPr>
          <w:rFonts w:ascii="Arial" w:hAnsi="Arial" w:cs="Arial"/>
          <w:color w:val="000000"/>
          <w:sz w:val="22"/>
          <w:szCs w:val="22"/>
        </w:rPr>
        <w:t xml:space="preserve"> denial by FNS to pay a late claim is not subject to appeal.  </w:t>
      </w:r>
    </w:p>
    <w:p w14:paraId="5392358B" w14:textId="630DCCEC" w:rsidR="00DF3F12" w:rsidRDefault="007B5158" w:rsidP="00FB6CEB">
      <w:pPr>
        <w:autoSpaceDE w:val="0"/>
        <w:autoSpaceDN w:val="0"/>
        <w:adjustRightInd w:val="0"/>
        <w:ind w:left="720"/>
        <w:rPr>
          <w:rFonts w:ascii="Arial" w:hAnsi="Arial" w:cs="Arial"/>
          <w:color w:val="000000"/>
          <w:sz w:val="22"/>
          <w:szCs w:val="22"/>
        </w:rPr>
      </w:pPr>
      <w:r>
        <w:rPr>
          <w:noProof/>
        </w:rPr>
        <mc:AlternateContent>
          <mc:Choice Requires="wps">
            <w:drawing>
              <wp:anchor distT="91440" distB="91440" distL="114300" distR="114300" simplePos="0" relativeHeight="251656704" behindDoc="0" locked="0" layoutInCell="0" allowOverlap="1" wp14:anchorId="53923DC0" wp14:editId="3CC4C030">
                <wp:simplePos x="0" y="0"/>
                <wp:positionH relativeFrom="margin">
                  <wp:posOffset>295910</wp:posOffset>
                </wp:positionH>
                <wp:positionV relativeFrom="margin">
                  <wp:posOffset>2145030</wp:posOffset>
                </wp:positionV>
                <wp:extent cx="5362575" cy="1326515"/>
                <wp:effectExtent l="0" t="0" r="85725" b="64135"/>
                <wp:wrapSquare wrapText="bothSides"/>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362575" cy="1326515"/>
                        </a:xfrm>
                        <a:prstGeom prst="rect">
                          <a:avLst/>
                        </a:prstGeom>
                        <a:solidFill>
                          <a:schemeClr val="bg1">
                            <a:lumMod val="100000"/>
                            <a:lumOff val="0"/>
                          </a:schemeClr>
                        </a:solidFill>
                        <a:ln w="19050">
                          <a:solidFill>
                            <a:schemeClr val="tx1">
                              <a:lumMod val="50000"/>
                              <a:lumOff val="50000"/>
                            </a:schemeClr>
                          </a:solidFill>
                          <a:miter lim="800000"/>
                          <a:headEnd/>
                          <a:tailEnd/>
                        </a:ln>
                        <a:effectLst>
                          <a:outerShdw dist="38100" dir="2700000" sx="100500" sy="100500" algn="tl" rotWithShape="0">
                            <a:srgbClr val="000000">
                              <a:alpha val="39999"/>
                            </a:srgbClr>
                          </a:outerShdw>
                        </a:effectLst>
                      </wps:spPr>
                      <wps:txbx>
                        <w:txbxContent>
                          <w:p w14:paraId="53923E5E" w14:textId="77777777" w:rsidR="00685C9A" w:rsidRPr="00DF3F12" w:rsidRDefault="00685C9A" w:rsidP="00DF3F12">
                            <w:pPr>
                              <w:jc w:val="center"/>
                              <w:rPr>
                                <w:rFonts w:ascii="Arial" w:hAnsi="Arial" w:cs="Arial"/>
                                <w:b/>
                                <w:sz w:val="22"/>
                                <w:szCs w:val="22"/>
                              </w:rPr>
                            </w:pPr>
                            <w:r>
                              <w:rPr>
                                <w:rFonts w:ascii="Arial" w:hAnsi="Arial" w:cs="Arial"/>
                                <w:b/>
                                <w:sz w:val="22"/>
                                <w:szCs w:val="22"/>
                              </w:rPr>
                              <w:t xml:space="preserve">Late </w:t>
                            </w:r>
                            <w:r w:rsidRPr="00DF3F12">
                              <w:rPr>
                                <w:rFonts w:ascii="Arial" w:hAnsi="Arial" w:cs="Arial"/>
                                <w:b/>
                                <w:sz w:val="22"/>
                                <w:szCs w:val="22"/>
                              </w:rPr>
                              <w:t>Claims</w:t>
                            </w:r>
                          </w:p>
                          <w:p w14:paraId="53923E5F" w14:textId="77777777" w:rsidR="00685C9A" w:rsidRPr="00DF3F12" w:rsidRDefault="00685C9A">
                            <w:pPr>
                              <w:rPr>
                                <w:rFonts w:ascii="Arial" w:hAnsi="Arial" w:cs="Arial"/>
                                <w:sz w:val="22"/>
                                <w:szCs w:val="22"/>
                              </w:rPr>
                            </w:pPr>
                          </w:p>
                          <w:p w14:paraId="53923E60" w14:textId="77777777" w:rsidR="00685C9A" w:rsidRPr="00DF3F12" w:rsidRDefault="00685C9A">
                            <w:pPr>
                              <w:rPr>
                                <w:rFonts w:ascii="Arial" w:hAnsi="Arial" w:cs="Arial"/>
                                <w:sz w:val="22"/>
                                <w:szCs w:val="22"/>
                              </w:rPr>
                            </w:pPr>
                            <w:r w:rsidRPr="00DF3F12">
                              <w:rPr>
                                <w:rFonts w:ascii="Arial" w:hAnsi="Arial" w:cs="Arial"/>
                                <w:sz w:val="22"/>
                                <w:szCs w:val="22"/>
                              </w:rPr>
                              <w:t>In an institution’s reason for submitting a claim after the deadline is not, in the State’s determination, justifiable, it is appropriate for the State agency to deny the claim and choose not to forward the claim to FNS. Only those instances that the institution appropriately justifies and that State agency can support paying late should be forwarded to the FNS Regional Office</w:t>
                            </w:r>
                          </w:p>
                        </w:txbxContent>
                      </wps:txbx>
                      <wps:bodyPr rot="0" vert="horz" wrap="square" lIns="91440" tIns="91440" rIns="91440" bIns="91440" anchor="ctr" anchorCtr="0" upright="1">
                        <a:spAutoFit/>
                      </wps:bodyPr>
                    </wps:wsp>
                  </a:graphicData>
                </a:graphic>
                <wp14:sizeRelH relativeFrom="margin">
                  <wp14:pctWidth>0</wp14:pctWidth>
                </wp14:sizeRelH>
                <wp14:sizeRelV relativeFrom="page">
                  <wp14:pctHeight>0</wp14:pctHeight>
                </wp14:sizeRelV>
              </wp:anchor>
            </w:drawing>
          </mc:Choice>
          <mc:Fallback>
            <w:pict>
              <v:rect id="Rectangle 76" o:spid="_x0000_s1040" style="position:absolute;left:0;text-align:left;margin-left:23.3pt;margin-top:168.9pt;width:422.25pt;height:104.45pt;flip:x;z-index:2516567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" o:allowincell="f" fillcolor="white [3212]" strokecolor="gray [1629]" strokeweight="1.5pt">
                <v:shadow on="t" type="perspective" color="black" opacity="26213f" origin="-.5,-.5" offset=".74836mm,.74836mm" matrix="65864f,,,65864f"/>
                <v:textbox style="mso-fit-shape-to-text:t" inset=",7.2pt,,7.2pt">
                  <w:txbxContent>
                    <w:p w14:paraId="53923E5E" w14:textId="77777777" w:rsidR="00685C9A" w:rsidRPr="00DF3F12" w:rsidRDefault="00685C9A" w:rsidP="00DF3F12">
                      <w:pPr>
                        <w:jc w:val="center"/>
                        <w:rPr>
                          <w:rFonts w:ascii="Arial" w:hAnsi="Arial" w:cs="Arial"/>
                          <w:b/>
                          <w:sz w:val="22"/>
                          <w:szCs w:val="22"/>
                        </w:rPr>
                      </w:pPr>
                      <w:r>
                        <w:rPr>
                          <w:rFonts w:ascii="Arial" w:hAnsi="Arial" w:cs="Arial"/>
                          <w:b/>
                          <w:sz w:val="22"/>
                          <w:szCs w:val="22"/>
                        </w:rPr>
                        <w:t xml:space="preserve">Late </w:t>
                      </w:r>
                      <w:r w:rsidRPr="00DF3F12">
                        <w:rPr>
                          <w:rFonts w:ascii="Arial" w:hAnsi="Arial" w:cs="Arial"/>
                          <w:b/>
                          <w:sz w:val="22"/>
                          <w:szCs w:val="22"/>
                        </w:rPr>
                        <w:t>Claims</w:t>
                      </w:r>
                    </w:p>
                    <w:p w14:paraId="53923E5F" w14:textId="77777777" w:rsidR="00685C9A" w:rsidRPr="00DF3F12" w:rsidRDefault="00685C9A">
                      <w:pPr>
                        <w:rPr>
                          <w:rFonts w:ascii="Arial" w:hAnsi="Arial" w:cs="Arial"/>
                          <w:sz w:val="22"/>
                          <w:szCs w:val="22"/>
                        </w:rPr>
                      </w:pPr>
                    </w:p>
                    <w:p w14:paraId="53923E60" w14:textId="77777777" w:rsidR="00685C9A" w:rsidRPr="00DF3F12" w:rsidRDefault="00685C9A">
                      <w:pPr>
                        <w:rPr>
                          <w:rFonts w:ascii="Arial" w:hAnsi="Arial" w:cs="Arial"/>
                          <w:sz w:val="22"/>
                          <w:szCs w:val="22"/>
                        </w:rPr>
                      </w:pPr>
                      <w:r w:rsidRPr="00DF3F12">
                        <w:rPr>
                          <w:rFonts w:ascii="Arial" w:hAnsi="Arial" w:cs="Arial"/>
                          <w:sz w:val="22"/>
                          <w:szCs w:val="22"/>
                        </w:rPr>
                        <w:t>In an institution’s reason for submitting a claim after the deadline is not, in the State’s determination, justifiable, it is appropriate for the State agency to deny the claim and choose not to forward the claim to FNS. Only those instances that the institution appropriately justifies and that State agency can support paying late should be forwarded to the FNS Regional Office</w:t>
                      </w:r>
                    </w:p>
                  </w:txbxContent>
                </v:textbox>
                <w10:wrap type="square" anchorx="margin" anchory="margin"/>
              </v:rect>
            </w:pict>
          </mc:Fallback>
        </mc:AlternateContent>
      </w:r>
    </w:p>
    <w:p w14:paraId="5392358C" w14:textId="77777777" w:rsidR="009B2290" w:rsidRPr="009B2290" w:rsidRDefault="009B2290" w:rsidP="00D915DA">
      <w:pPr>
        <w:numPr>
          <w:ilvl w:val="0"/>
          <w:numId w:val="46"/>
        </w:numPr>
        <w:autoSpaceDE w:val="0"/>
        <w:autoSpaceDN w:val="0"/>
        <w:adjustRightInd w:val="0"/>
        <w:contextualSpacing/>
        <w:rPr>
          <w:rFonts w:ascii="Arial" w:hAnsi="Arial" w:cs="Arial"/>
          <w:color w:val="000000"/>
          <w:sz w:val="22"/>
          <w:szCs w:val="22"/>
        </w:rPr>
      </w:pPr>
      <w:r w:rsidRPr="009B2290">
        <w:rPr>
          <w:rFonts w:ascii="Arial" w:hAnsi="Arial" w:cs="Arial"/>
          <w:i/>
          <w:color w:val="000000"/>
          <w:sz w:val="22"/>
          <w:szCs w:val="22"/>
        </w:rPr>
        <w:t>A demand by the State agency for the remittance of an overpayment</w:t>
      </w:r>
      <w:r w:rsidRPr="009B2290">
        <w:rPr>
          <w:rFonts w:ascii="Arial" w:hAnsi="Arial" w:cs="Arial"/>
          <w:color w:val="000000"/>
          <w:sz w:val="22"/>
          <w:szCs w:val="22"/>
        </w:rPr>
        <w:t xml:space="preserve">. </w:t>
      </w:r>
    </w:p>
    <w:p w14:paraId="5392358D" w14:textId="77777777" w:rsidR="00176F6D" w:rsidRDefault="00176F6D" w:rsidP="009B2290">
      <w:pPr>
        <w:autoSpaceDE w:val="0"/>
        <w:autoSpaceDN w:val="0"/>
        <w:adjustRightInd w:val="0"/>
        <w:ind w:left="720"/>
        <w:contextualSpacing/>
        <w:rPr>
          <w:rFonts w:ascii="Arial" w:hAnsi="Arial" w:cs="Arial"/>
          <w:color w:val="000000"/>
          <w:sz w:val="22"/>
          <w:szCs w:val="22"/>
        </w:rPr>
      </w:pPr>
    </w:p>
    <w:p w14:paraId="5392358E" w14:textId="12CE1D41" w:rsidR="009B2290" w:rsidRPr="009B2290" w:rsidRDefault="007B5158" w:rsidP="009B2290">
      <w:pPr>
        <w:autoSpaceDE w:val="0"/>
        <w:autoSpaceDN w:val="0"/>
        <w:adjustRightInd w:val="0"/>
        <w:ind w:left="720"/>
        <w:contextualSpacing/>
        <w:rPr>
          <w:rFonts w:ascii="Arial" w:hAnsi="Arial" w:cs="Arial"/>
          <w:color w:val="000000"/>
          <w:sz w:val="22"/>
          <w:szCs w:val="22"/>
        </w:rPr>
      </w:pPr>
      <w:r>
        <w:rPr>
          <w:rFonts w:ascii="Arial" w:hAnsi="Arial" w:cs="Arial"/>
          <w:noProof/>
          <w:color w:val="000000"/>
          <w:sz w:val="22"/>
          <w:szCs w:val="22"/>
        </w:rPr>
        <mc:AlternateContent>
          <mc:Choice Requires="wps">
            <w:drawing>
              <wp:anchor distT="0" distB="0" distL="114300" distR="114300" simplePos="0" relativeHeight="251638272" behindDoc="0" locked="0" layoutInCell="1" allowOverlap="1" wp14:anchorId="53923DC1" wp14:editId="7152DBFB">
                <wp:simplePos x="0" y="0"/>
                <wp:positionH relativeFrom="column">
                  <wp:posOffset>3590925</wp:posOffset>
                </wp:positionH>
                <wp:positionV relativeFrom="paragraph">
                  <wp:posOffset>256540</wp:posOffset>
                </wp:positionV>
                <wp:extent cx="2209800" cy="3114675"/>
                <wp:effectExtent l="0" t="0" r="57150" b="66675"/>
                <wp:wrapSquare wrapText="bothSides"/>
                <wp:docPr id="7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114675"/>
                        </a:xfrm>
                        <a:prstGeom prst="rect">
                          <a:avLst/>
                        </a:prstGeom>
                        <a:solidFill>
                          <a:srgbClr val="FFFFFF"/>
                        </a:solidFill>
                        <a:ln w="19050">
                          <a:solidFill>
                            <a:srgbClr val="808080"/>
                          </a:solidFill>
                          <a:miter lim="800000"/>
                          <a:headEnd/>
                          <a:tailEnd/>
                        </a:ln>
                        <a:effectLst>
                          <a:outerShdw dist="38100" dir="2700000" algn="tl" rotWithShape="0">
                            <a:srgbClr val="000000">
                              <a:alpha val="39999"/>
                            </a:srgbClr>
                          </a:outerShdw>
                        </a:effectLst>
                      </wps:spPr>
                      <wps:txbx>
                        <w:txbxContent>
                          <w:p w14:paraId="53923E61" w14:textId="77777777" w:rsidR="00685C9A" w:rsidRDefault="00685C9A" w:rsidP="006E5F69">
                            <w:pPr>
                              <w:autoSpaceDE w:val="0"/>
                              <w:autoSpaceDN w:val="0"/>
                              <w:adjustRightInd w:val="0"/>
                              <w:jc w:val="center"/>
                              <w:rPr>
                                <w:rFonts w:ascii="Arial" w:hAnsi="Arial" w:cs="Arial"/>
                                <w:color w:val="000000"/>
                                <w:sz w:val="22"/>
                                <w:szCs w:val="22"/>
                              </w:rPr>
                            </w:pPr>
                            <w:r>
                              <w:rPr>
                                <w:rFonts w:ascii="Arial" w:hAnsi="Arial" w:cs="Arial"/>
                                <w:b/>
                                <w:color w:val="000000"/>
                                <w:sz w:val="22"/>
                                <w:szCs w:val="22"/>
                              </w:rPr>
                              <w:t xml:space="preserve">Practice </w:t>
                            </w:r>
                            <w:r w:rsidRPr="001E26F4">
                              <w:rPr>
                                <w:rFonts w:ascii="Arial" w:hAnsi="Arial" w:cs="Arial"/>
                                <w:b/>
                                <w:color w:val="000000"/>
                                <w:sz w:val="22"/>
                                <w:szCs w:val="22"/>
                              </w:rPr>
                              <w:t>Tip</w:t>
                            </w:r>
                          </w:p>
                          <w:p w14:paraId="53923E62" w14:textId="77777777" w:rsidR="00685C9A" w:rsidRDefault="00685C9A" w:rsidP="006E5F69">
                            <w:pPr>
                              <w:autoSpaceDE w:val="0"/>
                              <w:autoSpaceDN w:val="0"/>
                              <w:adjustRightInd w:val="0"/>
                              <w:rPr>
                                <w:rFonts w:ascii="Arial" w:hAnsi="Arial" w:cs="Arial"/>
                                <w:color w:val="000000"/>
                                <w:sz w:val="22"/>
                                <w:szCs w:val="22"/>
                              </w:rPr>
                            </w:pPr>
                          </w:p>
                          <w:p w14:paraId="53923E63" w14:textId="77777777" w:rsidR="00685C9A" w:rsidRPr="006A20C8" w:rsidRDefault="00685C9A" w:rsidP="006A20C8">
                            <w:pPr>
                              <w:autoSpaceDE w:val="0"/>
                              <w:autoSpaceDN w:val="0"/>
                              <w:adjustRightInd w:val="0"/>
                              <w:rPr>
                                <w:rFonts w:ascii="Arial" w:hAnsi="Arial" w:cs="Arial"/>
                                <w:color w:val="000000"/>
                                <w:sz w:val="22"/>
                                <w:szCs w:val="22"/>
                              </w:rPr>
                            </w:pPr>
                            <w:r w:rsidRPr="001E26F4">
                              <w:rPr>
                                <w:rFonts w:ascii="Arial" w:hAnsi="Arial" w:cs="Arial"/>
                                <w:color w:val="000000"/>
                                <w:sz w:val="22"/>
                                <w:szCs w:val="22"/>
                              </w:rPr>
                              <w:t xml:space="preserve">State agencies or sponsoring organizations may choose to offer </w:t>
                            </w:r>
                            <w:r>
                              <w:rPr>
                                <w:rFonts w:ascii="Arial" w:hAnsi="Arial" w:cs="Arial"/>
                                <w:color w:val="000000"/>
                                <w:sz w:val="22"/>
                                <w:szCs w:val="22"/>
                              </w:rPr>
                              <w:t xml:space="preserve">DCH </w:t>
                            </w:r>
                            <w:r w:rsidRPr="001E26F4">
                              <w:rPr>
                                <w:rFonts w:ascii="Arial" w:hAnsi="Arial" w:cs="Arial"/>
                                <w:color w:val="000000"/>
                                <w:sz w:val="22"/>
                                <w:szCs w:val="22"/>
                              </w:rPr>
                              <w:t>providers the opportunity to appeal additional adverse actions, such as disallowed meals. However, if they do so, these appeals must follow the same appeal procedures as the required appeal and FNS Regional Office approval must be obtained first</w:t>
                            </w:r>
                            <w:r>
                              <w:rPr>
                                <w:rFonts w:ascii="Arial" w:hAnsi="Arial" w:cs="Arial"/>
                                <w:color w:val="000000"/>
                                <w:sz w:val="22"/>
                                <w:szCs w:val="22"/>
                              </w:rPr>
                              <w:t xml:space="preserve"> [CACFP 05-2007 </w:t>
                            </w:r>
                            <w:r w:rsidRPr="006474A4">
                              <w:rPr>
                                <w:rFonts w:ascii="Arial" w:hAnsi="Arial" w:cs="Arial"/>
                                <w:i/>
                                <w:sz w:val="22"/>
                                <w:szCs w:val="22"/>
                              </w:rPr>
                              <w:t>Additional State Agency Requirements</w:t>
                            </w:r>
                            <w:r>
                              <w:rPr>
                                <w:rFonts w:ascii="Arial" w:hAnsi="Arial" w:cs="Arial"/>
                                <w:sz w:val="22"/>
                                <w:szCs w:val="22"/>
                              </w:rPr>
                              <w:t>, May 9, 2007</w:t>
                            </w:r>
                            <w:r w:rsidRPr="001E26F4">
                              <w:rPr>
                                <w:rFonts w:ascii="Arial" w:hAnsi="Arial" w:cs="Arial"/>
                                <w:color w:val="000000"/>
                                <w:sz w:val="22"/>
                                <w:szCs w:val="22"/>
                              </w:rPr>
                              <w:t xml:space="preserve">]. </w:t>
                            </w:r>
                          </w:p>
                        </w:txbxContent>
                      </wps:txbx>
                      <wps:bodyPr rot="0" vert="horz" wrap="square" lIns="274320" tIns="45720" rIns="18288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41" type="#_x0000_t202" style="position:absolute;left:0;text-align:left;margin-left:282.75pt;margin-top:20.2pt;width:174pt;height:245.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" strokecolor="gray" strokeweight="1.5pt">
                <v:shadow on="t" color="black" opacity="26213f" origin="-.5,-.5" offset=".74836mm,.74836mm"/>
                <v:textbox inset="21.6pt,,14.4pt">
                  <w:txbxContent>
                    <w:p w14:paraId="53923E61" w14:textId="77777777" w:rsidR="00685C9A" w:rsidRDefault="00685C9A" w:rsidP="006E5F69">
                      <w:pPr>
                        <w:autoSpaceDE w:val="0"/>
                        <w:autoSpaceDN w:val="0"/>
                        <w:adjustRightInd w:val="0"/>
                        <w:jc w:val="center"/>
                        <w:rPr>
                          <w:rFonts w:ascii="Arial" w:hAnsi="Arial" w:cs="Arial"/>
                          <w:color w:val="000000"/>
                          <w:sz w:val="22"/>
                          <w:szCs w:val="22"/>
                        </w:rPr>
                      </w:pPr>
                      <w:r>
                        <w:rPr>
                          <w:rFonts w:ascii="Arial" w:hAnsi="Arial" w:cs="Arial"/>
                          <w:b/>
                          <w:color w:val="000000"/>
                          <w:sz w:val="22"/>
                          <w:szCs w:val="22"/>
                        </w:rPr>
                        <w:t xml:space="preserve">Practice </w:t>
                      </w:r>
                      <w:r w:rsidRPr="001E26F4">
                        <w:rPr>
                          <w:rFonts w:ascii="Arial" w:hAnsi="Arial" w:cs="Arial"/>
                          <w:b/>
                          <w:color w:val="000000"/>
                          <w:sz w:val="22"/>
                          <w:szCs w:val="22"/>
                        </w:rPr>
                        <w:t>Tip</w:t>
                      </w:r>
                    </w:p>
                    <w:p w14:paraId="53923E62" w14:textId="77777777" w:rsidR="00685C9A" w:rsidRDefault="00685C9A" w:rsidP="006E5F69">
                      <w:pPr>
                        <w:autoSpaceDE w:val="0"/>
                        <w:autoSpaceDN w:val="0"/>
                        <w:adjustRightInd w:val="0"/>
                        <w:rPr>
                          <w:rFonts w:ascii="Arial" w:hAnsi="Arial" w:cs="Arial"/>
                          <w:color w:val="000000"/>
                          <w:sz w:val="22"/>
                          <w:szCs w:val="22"/>
                        </w:rPr>
                      </w:pPr>
                    </w:p>
                    <w:p w14:paraId="53923E63" w14:textId="77777777" w:rsidR="00685C9A" w:rsidRPr="006A20C8" w:rsidRDefault="00685C9A" w:rsidP="006A20C8">
                      <w:pPr>
                        <w:autoSpaceDE w:val="0"/>
                        <w:autoSpaceDN w:val="0"/>
                        <w:adjustRightInd w:val="0"/>
                        <w:rPr>
                          <w:rFonts w:ascii="Arial" w:hAnsi="Arial" w:cs="Arial"/>
                          <w:color w:val="000000"/>
                          <w:sz w:val="22"/>
                          <w:szCs w:val="22"/>
                        </w:rPr>
                      </w:pPr>
                      <w:r w:rsidRPr="001E26F4">
                        <w:rPr>
                          <w:rFonts w:ascii="Arial" w:hAnsi="Arial" w:cs="Arial"/>
                          <w:color w:val="000000"/>
                          <w:sz w:val="22"/>
                          <w:szCs w:val="22"/>
                        </w:rPr>
                        <w:t xml:space="preserve">State agencies or sponsoring organizations may choose to offer </w:t>
                      </w:r>
                      <w:r>
                        <w:rPr>
                          <w:rFonts w:ascii="Arial" w:hAnsi="Arial" w:cs="Arial"/>
                          <w:color w:val="000000"/>
                          <w:sz w:val="22"/>
                          <w:szCs w:val="22"/>
                        </w:rPr>
                        <w:t xml:space="preserve">DCH </w:t>
                      </w:r>
                      <w:r w:rsidRPr="001E26F4">
                        <w:rPr>
                          <w:rFonts w:ascii="Arial" w:hAnsi="Arial" w:cs="Arial"/>
                          <w:color w:val="000000"/>
                          <w:sz w:val="22"/>
                          <w:szCs w:val="22"/>
                        </w:rPr>
                        <w:t>providers the opportunity to appeal additional adverse actions, such as disallowed meals. However, if they do so, these appeals must follow the same appeal procedures as the required appeal and FNS Regional Office approval must be obtained first</w:t>
                      </w:r>
                      <w:r>
                        <w:rPr>
                          <w:rFonts w:ascii="Arial" w:hAnsi="Arial" w:cs="Arial"/>
                          <w:color w:val="000000"/>
                          <w:sz w:val="22"/>
                          <w:szCs w:val="22"/>
                        </w:rPr>
                        <w:t xml:space="preserve"> [CACFP 05-2007 </w:t>
                      </w:r>
                      <w:r w:rsidRPr="006474A4">
                        <w:rPr>
                          <w:rFonts w:ascii="Arial" w:hAnsi="Arial" w:cs="Arial"/>
                          <w:i/>
                          <w:sz w:val="22"/>
                          <w:szCs w:val="22"/>
                        </w:rPr>
                        <w:t>Additional State Agency Requirements</w:t>
                      </w:r>
                      <w:r>
                        <w:rPr>
                          <w:rFonts w:ascii="Arial" w:hAnsi="Arial" w:cs="Arial"/>
                          <w:sz w:val="22"/>
                          <w:szCs w:val="22"/>
                        </w:rPr>
                        <w:t>, May 9, 2007</w:t>
                      </w:r>
                      <w:r w:rsidRPr="001E26F4">
                        <w:rPr>
                          <w:rFonts w:ascii="Arial" w:hAnsi="Arial" w:cs="Arial"/>
                          <w:color w:val="000000"/>
                          <w:sz w:val="22"/>
                          <w:szCs w:val="22"/>
                        </w:rPr>
                        <w:t xml:space="preserve">]. </w:t>
                      </w:r>
                    </w:p>
                  </w:txbxContent>
                </v:textbox>
                <w10:wrap type="square"/>
              </v:shape>
            </w:pict>
          </mc:Fallback>
        </mc:AlternateContent>
      </w:r>
      <w:r w:rsidR="009B2290" w:rsidRPr="009B2290">
        <w:rPr>
          <w:rFonts w:ascii="Arial" w:hAnsi="Arial" w:cs="Arial"/>
          <w:color w:val="000000"/>
          <w:sz w:val="22"/>
          <w:szCs w:val="22"/>
        </w:rPr>
        <w:t>If the State agency determines that an institution has received more money in reimbursements than what they can account for, the State agency must recover the unearned funds. The demand for repayment is subject to appeal. If an institution believes that the repayment demand has not been calculated correctly, they must provide documentation of this to the hearing official for review.</w:t>
      </w:r>
    </w:p>
    <w:p w14:paraId="5392358F" w14:textId="77777777" w:rsidR="009B2290" w:rsidRPr="009B2290" w:rsidRDefault="009B2290" w:rsidP="009B2290">
      <w:pPr>
        <w:autoSpaceDE w:val="0"/>
        <w:autoSpaceDN w:val="0"/>
        <w:adjustRightInd w:val="0"/>
        <w:ind w:left="360"/>
        <w:rPr>
          <w:rFonts w:ascii="Arial" w:hAnsi="Arial" w:cs="Arial"/>
          <w:color w:val="000000"/>
          <w:sz w:val="22"/>
          <w:szCs w:val="22"/>
        </w:rPr>
      </w:pPr>
    </w:p>
    <w:p w14:paraId="53923590" w14:textId="77777777" w:rsidR="009B2290" w:rsidRPr="00F171F5" w:rsidRDefault="009B2290" w:rsidP="00D915DA">
      <w:pPr>
        <w:numPr>
          <w:ilvl w:val="0"/>
          <w:numId w:val="12"/>
        </w:numPr>
        <w:autoSpaceDE w:val="0"/>
        <w:autoSpaceDN w:val="0"/>
        <w:adjustRightInd w:val="0"/>
        <w:contextualSpacing/>
        <w:rPr>
          <w:rFonts w:ascii="Arial" w:hAnsi="Arial" w:cs="Arial"/>
          <w:i/>
          <w:color w:val="000000"/>
          <w:sz w:val="22"/>
          <w:szCs w:val="22"/>
        </w:rPr>
      </w:pPr>
      <w:r w:rsidRPr="009B2290">
        <w:rPr>
          <w:rFonts w:ascii="Arial" w:hAnsi="Arial" w:cs="Arial"/>
          <w:i/>
          <w:color w:val="000000"/>
          <w:sz w:val="22"/>
          <w:szCs w:val="22"/>
        </w:rPr>
        <w:t>Any other action of the State agency affecting an institution’s participation or its claim for reimbursement</w:t>
      </w:r>
      <w:r w:rsidR="00B00A69">
        <w:rPr>
          <w:rFonts w:ascii="Arial" w:hAnsi="Arial" w:cs="Arial"/>
          <w:i/>
          <w:color w:val="000000"/>
          <w:sz w:val="22"/>
          <w:szCs w:val="22"/>
        </w:rPr>
        <w:t xml:space="preserve">, </w:t>
      </w:r>
      <w:r w:rsidR="00B00A69" w:rsidRPr="00F171F5">
        <w:rPr>
          <w:rFonts w:ascii="Arial" w:hAnsi="Arial" w:cs="Arial"/>
          <w:i/>
          <w:color w:val="000000"/>
          <w:sz w:val="22"/>
          <w:szCs w:val="22"/>
        </w:rPr>
        <w:t>except</w:t>
      </w:r>
      <w:r w:rsidR="001C4535" w:rsidRPr="00F171F5">
        <w:rPr>
          <w:rFonts w:ascii="Arial" w:hAnsi="Arial" w:cs="Arial"/>
          <w:i/>
          <w:color w:val="000000"/>
          <w:sz w:val="22"/>
          <w:szCs w:val="22"/>
        </w:rPr>
        <w:t xml:space="preserve"> </w:t>
      </w:r>
      <w:r w:rsidR="00B00A69" w:rsidRPr="00F171F5">
        <w:rPr>
          <w:rFonts w:ascii="Arial" w:hAnsi="Arial" w:cs="Arial"/>
          <w:i/>
          <w:color w:val="000000"/>
          <w:sz w:val="22"/>
          <w:szCs w:val="22"/>
        </w:rPr>
        <w:t>as noted in Program regulations</w:t>
      </w:r>
      <w:r w:rsidRPr="00F171F5">
        <w:rPr>
          <w:rFonts w:ascii="Arial" w:hAnsi="Arial" w:cs="Arial"/>
          <w:i/>
          <w:color w:val="000000"/>
          <w:sz w:val="22"/>
          <w:szCs w:val="22"/>
        </w:rPr>
        <w:t>.</w:t>
      </w:r>
    </w:p>
    <w:p w14:paraId="53923591" w14:textId="77777777" w:rsidR="00176F6D" w:rsidRDefault="00176F6D" w:rsidP="001E26F4">
      <w:pPr>
        <w:autoSpaceDE w:val="0"/>
        <w:autoSpaceDN w:val="0"/>
        <w:adjustRightInd w:val="0"/>
        <w:ind w:left="720"/>
        <w:rPr>
          <w:rFonts w:ascii="Arial" w:hAnsi="Arial" w:cs="Arial"/>
          <w:color w:val="000000"/>
          <w:sz w:val="22"/>
          <w:szCs w:val="22"/>
        </w:rPr>
      </w:pPr>
    </w:p>
    <w:p w14:paraId="53923592" w14:textId="77777777" w:rsidR="009B2290" w:rsidRPr="009B2290" w:rsidRDefault="009B2290" w:rsidP="001E26F4">
      <w:pPr>
        <w:autoSpaceDE w:val="0"/>
        <w:autoSpaceDN w:val="0"/>
        <w:adjustRightInd w:val="0"/>
        <w:ind w:left="720"/>
        <w:rPr>
          <w:rFonts w:ascii="Arial" w:hAnsi="Arial" w:cs="Arial"/>
          <w:color w:val="000000"/>
          <w:sz w:val="22"/>
          <w:szCs w:val="22"/>
        </w:rPr>
      </w:pPr>
      <w:r w:rsidRPr="009B2290">
        <w:rPr>
          <w:rFonts w:ascii="Arial" w:hAnsi="Arial" w:cs="Arial"/>
          <w:color w:val="000000"/>
          <w:sz w:val="22"/>
          <w:szCs w:val="22"/>
        </w:rPr>
        <w:t>The State agency may take other actions affecting an institution’s participation or its claim for reimbursement which are subject to appeal. For example, limitations imposed on the number of facilities an institution may sponsor; or determinations regarding whether specific costs included in the institutions budget represent allowable Program expenses [7 CFR 226.6(k)(2)(i)–(xii)].</w:t>
      </w:r>
    </w:p>
    <w:p w14:paraId="53923593" w14:textId="77777777" w:rsidR="00A62E68" w:rsidRDefault="00A62E68" w:rsidP="009B2290">
      <w:pPr>
        <w:autoSpaceDE w:val="0"/>
        <w:autoSpaceDN w:val="0"/>
        <w:adjustRightInd w:val="0"/>
        <w:rPr>
          <w:rFonts w:ascii="Arial" w:hAnsi="Arial" w:cs="Arial"/>
          <w:color w:val="000000"/>
          <w:sz w:val="22"/>
          <w:szCs w:val="22"/>
        </w:rPr>
      </w:pPr>
    </w:p>
    <w:p w14:paraId="53923594" w14:textId="77777777" w:rsidR="00622FB5" w:rsidRDefault="00622FB5" w:rsidP="009B2290">
      <w:pPr>
        <w:autoSpaceDE w:val="0"/>
        <w:autoSpaceDN w:val="0"/>
        <w:adjustRightInd w:val="0"/>
        <w:rPr>
          <w:rFonts w:ascii="Arial" w:hAnsi="Arial" w:cs="Arial"/>
          <w:color w:val="000000"/>
          <w:sz w:val="22"/>
          <w:szCs w:val="22"/>
        </w:rPr>
      </w:pPr>
    </w:p>
    <w:p w14:paraId="53923595" w14:textId="77777777" w:rsidR="006E5F69"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lastRenderedPageBreak/>
        <w:t xml:space="preserve">When these appealable actions are taken against an institution on the basis of a Federal review or audit, the State agency may choose to offer Federal appeal procedures for a Federal hearing rather than a State hearing. </w:t>
      </w:r>
    </w:p>
    <w:p w14:paraId="53923596" w14:textId="77777777" w:rsidR="00121232" w:rsidRDefault="00121232" w:rsidP="009B2290">
      <w:pPr>
        <w:autoSpaceDE w:val="0"/>
        <w:autoSpaceDN w:val="0"/>
        <w:adjustRightInd w:val="0"/>
        <w:rPr>
          <w:rFonts w:ascii="Arial" w:hAnsi="Arial" w:cs="Arial"/>
          <w:color w:val="000000"/>
          <w:sz w:val="22"/>
          <w:szCs w:val="22"/>
        </w:rPr>
      </w:pPr>
    </w:p>
    <w:p w14:paraId="53923597" w14:textId="77777777" w:rsidR="009B2290" w:rsidRPr="009B2290" w:rsidRDefault="009B2290" w:rsidP="008C6F78">
      <w:pPr>
        <w:pStyle w:val="Heading2"/>
        <w:numPr>
          <w:ilvl w:val="0"/>
          <w:numId w:val="0"/>
        </w:numPr>
        <w:ind w:left="374" w:hanging="374"/>
      </w:pPr>
      <w:bookmarkStart w:id="200" w:name="_Toc351648130"/>
      <w:bookmarkStart w:id="201" w:name="_Toc357364881"/>
      <w:bookmarkStart w:id="202" w:name="_Toc361860857"/>
      <w:bookmarkStart w:id="203" w:name="_Toc410941355"/>
      <w:r w:rsidRPr="009B2290">
        <w:t>C.  Actions Not Subject to Administrative Reviews (Appeal)</w:t>
      </w:r>
      <w:bookmarkEnd w:id="200"/>
      <w:bookmarkEnd w:id="201"/>
      <w:bookmarkEnd w:id="202"/>
      <w:bookmarkEnd w:id="203"/>
      <w:r w:rsidRPr="009B2290">
        <w:t xml:space="preserve"> </w:t>
      </w:r>
    </w:p>
    <w:p w14:paraId="53923598" w14:textId="77777777" w:rsidR="009B2290" w:rsidRPr="009B2290" w:rsidRDefault="009B2290" w:rsidP="009B2290">
      <w:pPr>
        <w:autoSpaceDE w:val="0"/>
        <w:autoSpaceDN w:val="0"/>
        <w:adjustRightInd w:val="0"/>
        <w:rPr>
          <w:rFonts w:ascii="Arial" w:hAnsi="Arial" w:cs="Arial"/>
          <w:color w:val="000000"/>
          <w:sz w:val="22"/>
          <w:szCs w:val="22"/>
        </w:rPr>
      </w:pPr>
    </w:p>
    <w:p w14:paraId="53923599"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The State agency is prohibited from offering appeals for any of the following actions.</w:t>
      </w:r>
    </w:p>
    <w:p w14:paraId="5392359A" w14:textId="77777777" w:rsidR="009B2290" w:rsidRPr="009B2290" w:rsidRDefault="009B2290" w:rsidP="009B2290">
      <w:pPr>
        <w:autoSpaceDE w:val="0"/>
        <w:autoSpaceDN w:val="0"/>
        <w:adjustRightInd w:val="0"/>
        <w:rPr>
          <w:rFonts w:ascii="Arial" w:hAnsi="Arial" w:cs="Arial"/>
          <w:color w:val="000000"/>
          <w:sz w:val="22"/>
          <w:szCs w:val="22"/>
        </w:rPr>
      </w:pPr>
    </w:p>
    <w:p w14:paraId="5392359B" w14:textId="77777777" w:rsidR="009B2290" w:rsidRPr="009B2290" w:rsidRDefault="009B2290" w:rsidP="00D915DA">
      <w:pPr>
        <w:numPr>
          <w:ilvl w:val="0"/>
          <w:numId w:val="33"/>
        </w:numPr>
        <w:autoSpaceDE w:val="0"/>
        <w:autoSpaceDN w:val="0"/>
        <w:adjustRightInd w:val="0"/>
        <w:contextualSpacing/>
        <w:rPr>
          <w:rFonts w:ascii="Arial" w:hAnsi="Arial" w:cs="Arial"/>
          <w:i/>
          <w:color w:val="000000"/>
          <w:sz w:val="22"/>
          <w:szCs w:val="22"/>
        </w:rPr>
      </w:pPr>
      <w:r w:rsidRPr="009B2290">
        <w:rPr>
          <w:rFonts w:ascii="Arial" w:hAnsi="Arial" w:cs="Arial"/>
          <w:i/>
          <w:color w:val="000000"/>
          <w:sz w:val="22"/>
          <w:szCs w:val="22"/>
        </w:rPr>
        <w:t xml:space="preserve">A decision by FNS to deny an exception request by an institution for payment of a late claim, or for an upward adjustment to a claim is not subject to appeal. </w:t>
      </w:r>
    </w:p>
    <w:p w14:paraId="5392359C" w14:textId="77777777" w:rsidR="00A3105D" w:rsidRDefault="00A3105D" w:rsidP="009B2290">
      <w:pPr>
        <w:autoSpaceDE w:val="0"/>
        <w:autoSpaceDN w:val="0"/>
        <w:adjustRightInd w:val="0"/>
        <w:ind w:firstLine="720"/>
        <w:rPr>
          <w:rFonts w:ascii="Arial" w:hAnsi="Arial" w:cs="Arial"/>
          <w:color w:val="000000"/>
          <w:sz w:val="22"/>
          <w:szCs w:val="22"/>
        </w:rPr>
      </w:pPr>
    </w:p>
    <w:p w14:paraId="5392359D" w14:textId="77777777" w:rsidR="009B2290" w:rsidRPr="009B2290" w:rsidRDefault="009B2290" w:rsidP="009B2290">
      <w:pPr>
        <w:autoSpaceDE w:val="0"/>
        <w:autoSpaceDN w:val="0"/>
        <w:adjustRightInd w:val="0"/>
        <w:ind w:firstLine="720"/>
        <w:rPr>
          <w:rFonts w:ascii="Arial" w:hAnsi="Arial" w:cs="Arial"/>
          <w:i/>
          <w:iCs/>
          <w:color w:val="000000"/>
          <w:sz w:val="22"/>
          <w:szCs w:val="22"/>
        </w:rPr>
      </w:pPr>
      <w:r w:rsidRPr="009B2290">
        <w:rPr>
          <w:rFonts w:ascii="Arial" w:hAnsi="Arial" w:cs="Arial"/>
          <w:color w:val="000000"/>
          <w:sz w:val="22"/>
          <w:szCs w:val="22"/>
        </w:rPr>
        <w:t xml:space="preserve">A decision by the State agency not to forward the request to FNS is subject to appeal.  </w:t>
      </w:r>
    </w:p>
    <w:p w14:paraId="5392359E" w14:textId="77777777" w:rsidR="009B2290" w:rsidRPr="009B2290" w:rsidRDefault="009B2290" w:rsidP="009B2290">
      <w:pPr>
        <w:autoSpaceDE w:val="0"/>
        <w:autoSpaceDN w:val="0"/>
        <w:adjustRightInd w:val="0"/>
        <w:rPr>
          <w:rFonts w:ascii="Arial" w:hAnsi="Arial" w:cs="Arial"/>
          <w:i/>
          <w:iCs/>
          <w:color w:val="000000"/>
          <w:sz w:val="22"/>
          <w:szCs w:val="22"/>
        </w:rPr>
      </w:pPr>
    </w:p>
    <w:p w14:paraId="5392359F" w14:textId="77777777" w:rsidR="009B2290" w:rsidRPr="009B2290" w:rsidRDefault="009B2290" w:rsidP="00D915DA">
      <w:pPr>
        <w:numPr>
          <w:ilvl w:val="0"/>
          <w:numId w:val="33"/>
        </w:numPr>
        <w:autoSpaceDE w:val="0"/>
        <w:autoSpaceDN w:val="0"/>
        <w:adjustRightInd w:val="0"/>
        <w:contextualSpacing/>
        <w:rPr>
          <w:rFonts w:ascii="Arial" w:hAnsi="Arial" w:cs="Arial"/>
          <w:i/>
          <w:iCs/>
          <w:color w:val="000000"/>
          <w:sz w:val="22"/>
          <w:szCs w:val="22"/>
        </w:rPr>
      </w:pPr>
      <w:r w:rsidRPr="009B2290">
        <w:rPr>
          <w:rFonts w:ascii="Arial" w:hAnsi="Arial" w:cs="Arial"/>
          <w:i/>
          <w:color w:val="000000"/>
          <w:sz w:val="22"/>
          <w:szCs w:val="22"/>
        </w:rPr>
        <w:t>A determination that an institution is seriously deficient.</w:t>
      </w:r>
    </w:p>
    <w:p w14:paraId="539235A0" w14:textId="77777777" w:rsidR="00A3105D" w:rsidRDefault="00A3105D" w:rsidP="009B2290">
      <w:pPr>
        <w:autoSpaceDE w:val="0"/>
        <w:autoSpaceDN w:val="0"/>
        <w:adjustRightInd w:val="0"/>
        <w:ind w:left="720"/>
        <w:rPr>
          <w:rFonts w:ascii="Arial" w:hAnsi="Arial" w:cs="Arial"/>
          <w:color w:val="000000"/>
          <w:sz w:val="22"/>
          <w:szCs w:val="22"/>
        </w:rPr>
      </w:pPr>
    </w:p>
    <w:p w14:paraId="539235A1" w14:textId="77777777" w:rsidR="009B2290" w:rsidRPr="009B2290" w:rsidRDefault="009B2290" w:rsidP="009B2290">
      <w:pPr>
        <w:autoSpaceDE w:val="0"/>
        <w:autoSpaceDN w:val="0"/>
        <w:adjustRightInd w:val="0"/>
        <w:ind w:left="720"/>
        <w:rPr>
          <w:rFonts w:ascii="Arial" w:hAnsi="Arial" w:cs="Arial"/>
          <w:color w:val="000000"/>
          <w:sz w:val="22"/>
          <w:szCs w:val="22"/>
        </w:rPr>
      </w:pPr>
      <w:r w:rsidRPr="009B2290">
        <w:rPr>
          <w:rFonts w:ascii="Arial" w:hAnsi="Arial" w:cs="Arial"/>
          <w:color w:val="000000"/>
          <w:sz w:val="22"/>
          <w:szCs w:val="22"/>
        </w:rPr>
        <w:t>A State agency’s proposal to terminate an institution’s agreement and to disqualify its RP/Is is subject to appeal; however, the State agency’s determination that an institution and its RP/Is are seriously deficient in the administration of the Program is not subject to appeal.</w:t>
      </w:r>
    </w:p>
    <w:p w14:paraId="539235A2" w14:textId="77777777" w:rsidR="009B2290" w:rsidRPr="009B2290" w:rsidRDefault="009B2290" w:rsidP="009B2290">
      <w:pPr>
        <w:autoSpaceDE w:val="0"/>
        <w:autoSpaceDN w:val="0"/>
        <w:adjustRightInd w:val="0"/>
        <w:ind w:left="720"/>
        <w:rPr>
          <w:rFonts w:ascii="Arial" w:hAnsi="Arial" w:cs="Arial"/>
          <w:i/>
          <w:iCs/>
          <w:color w:val="000000"/>
          <w:sz w:val="22"/>
          <w:szCs w:val="22"/>
        </w:rPr>
      </w:pPr>
    </w:p>
    <w:p w14:paraId="539235A3" w14:textId="77777777" w:rsidR="009B2290" w:rsidRPr="009B2290" w:rsidRDefault="009B2290" w:rsidP="00D915DA">
      <w:pPr>
        <w:numPr>
          <w:ilvl w:val="0"/>
          <w:numId w:val="33"/>
        </w:numPr>
        <w:autoSpaceDE w:val="0"/>
        <w:autoSpaceDN w:val="0"/>
        <w:adjustRightInd w:val="0"/>
        <w:contextualSpacing/>
        <w:rPr>
          <w:rFonts w:ascii="Arial" w:hAnsi="Arial" w:cs="Arial"/>
          <w:color w:val="000000"/>
          <w:sz w:val="22"/>
          <w:szCs w:val="22"/>
        </w:rPr>
      </w:pPr>
      <w:r w:rsidRPr="009B2290">
        <w:rPr>
          <w:rFonts w:ascii="Arial" w:hAnsi="Arial" w:cs="Arial"/>
          <w:i/>
          <w:iCs/>
          <w:color w:val="000000"/>
          <w:sz w:val="22"/>
          <w:szCs w:val="22"/>
        </w:rPr>
        <w:t xml:space="preserve">Disqualification and placement on State agency list and </w:t>
      </w:r>
      <w:r w:rsidR="00181057">
        <w:rPr>
          <w:rFonts w:ascii="Arial" w:hAnsi="Arial" w:cs="Arial"/>
          <w:i/>
          <w:iCs/>
          <w:color w:val="000000"/>
          <w:sz w:val="22"/>
          <w:szCs w:val="22"/>
        </w:rPr>
        <w:t>NDL</w:t>
      </w:r>
      <w:r w:rsidRPr="009B2290">
        <w:rPr>
          <w:rFonts w:ascii="Arial" w:hAnsi="Arial" w:cs="Arial"/>
          <w:i/>
          <w:iCs/>
          <w:color w:val="000000"/>
          <w:sz w:val="22"/>
          <w:szCs w:val="22"/>
        </w:rPr>
        <w:t xml:space="preserve">. </w:t>
      </w:r>
    </w:p>
    <w:p w14:paraId="539235A4" w14:textId="77777777" w:rsidR="00A3105D" w:rsidRDefault="00A3105D" w:rsidP="009B2290">
      <w:pPr>
        <w:autoSpaceDE w:val="0"/>
        <w:autoSpaceDN w:val="0"/>
        <w:adjustRightInd w:val="0"/>
        <w:ind w:left="720"/>
        <w:rPr>
          <w:rFonts w:ascii="Arial" w:hAnsi="Arial" w:cs="Arial"/>
          <w:color w:val="000000"/>
          <w:sz w:val="22"/>
          <w:szCs w:val="22"/>
        </w:rPr>
      </w:pPr>
    </w:p>
    <w:p w14:paraId="539235A5" w14:textId="77777777" w:rsidR="009B2290" w:rsidRDefault="009B2290" w:rsidP="009B2290">
      <w:pPr>
        <w:autoSpaceDE w:val="0"/>
        <w:autoSpaceDN w:val="0"/>
        <w:adjustRightInd w:val="0"/>
        <w:ind w:left="720"/>
        <w:rPr>
          <w:rFonts w:ascii="Arial" w:hAnsi="Arial" w:cs="Arial"/>
          <w:color w:val="000000"/>
          <w:sz w:val="22"/>
          <w:szCs w:val="22"/>
        </w:rPr>
      </w:pPr>
      <w:r w:rsidRPr="009B2290">
        <w:rPr>
          <w:rFonts w:ascii="Arial" w:hAnsi="Arial" w:cs="Arial"/>
          <w:color w:val="000000"/>
          <w:sz w:val="22"/>
          <w:szCs w:val="22"/>
        </w:rPr>
        <w:t>While institution and RP/Is must be given the opportunity to appeal the State agency’s proposal to disqualify them, the resulting disqualification and placement on the State agency list and the NDL is not subject to appeal.</w:t>
      </w:r>
    </w:p>
    <w:p w14:paraId="539235A6" w14:textId="77777777" w:rsidR="00B550CD" w:rsidRPr="009B2290" w:rsidRDefault="00B550CD" w:rsidP="009B2290">
      <w:pPr>
        <w:autoSpaceDE w:val="0"/>
        <w:autoSpaceDN w:val="0"/>
        <w:adjustRightInd w:val="0"/>
        <w:ind w:left="720"/>
        <w:rPr>
          <w:rFonts w:ascii="Arial" w:hAnsi="Arial" w:cs="Arial"/>
          <w:color w:val="000000"/>
          <w:sz w:val="22"/>
          <w:szCs w:val="22"/>
        </w:rPr>
      </w:pPr>
    </w:p>
    <w:p w14:paraId="539235A7" w14:textId="77777777" w:rsidR="009B2290" w:rsidRPr="009B2290" w:rsidRDefault="009B2290" w:rsidP="00D915DA">
      <w:pPr>
        <w:numPr>
          <w:ilvl w:val="0"/>
          <w:numId w:val="33"/>
        </w:numPr>
        <w:autoSpaceDE w:val="0"/>
        <w:autoSpaceDN w:val="0"/>
        <w:adjustRightInd w:val="0"/>
        <w:contextualSpacing/>
        <w:rPr>
          <w:rFonts w:ascii="Arial" w:hAnsi="Arial" w:cs="Arial"/>
          <w:color w:val="000000"/>
          <w:sz w:val="22"/>
          <w:szCs w:val="22"/>
        </w:rPr>
      </w:pPr>
      <w:r w:rsidRPr="009B2290">
        <w:rPr>
          <w:rFonts w:ascii="Arial" w:hAnsi="Arial" w:cs="Arial"/>
          <w:i/>
          <w:color w:val="000000"/>
          <w:sz w:val="22"/>
          <w:szCs w:val="22"/>
        </w:rPr>
        <w:t>Termination of a participating institution’s agreement, including termination of a participating institution’s agreement based on the disqualification of the institution by another State agency or FNS</w:t>
      </w:r>
      <w:r w:rsidRPr="009B2290">
        <w:rPr>
          <w:rFonts w:ascii="Arial" w:hAnsi="Arial" w:cs="Arial"/>
          <w:color w:val="000000"/>
          <w:sz w:val="22"/>
          <w:szCs w:val="22"/>
        </w:rPr>
        <w:t>.</w:t>
      </w:r>
    </w:p>
    <w:p w14:paraId="539235A8" w14:textId="77777777" w:rsidR="00A3105D" w:rsidRDefault="00A3105D" w:rsidP="009B2290">
      <w:pPr>
        <w:autoSpaceDE w:val="0"/>
        <w:autoSpaceDN w:val="0"/>
        <w:adjustRightInd w:val="0"/>
        <w:ind w:left="720"/>
        <w:rPr>
          <w:rFonts w:ascii="Arial" w:hAnsi="Arial" w:cs="Arial"/>
          <w:color w:val="000000"/>
          <w:sz w:val="22"/>
          <w:szCs w:val="22"/>
        </w:rPr>
      </w:pPr>
    </w:p>
    <w:p w14:paraId="539235A9" w14:textId="77777777" w:rsidR="009B2290" w:rsidRPr="009B2290" w:rsidRDefault="009B2290" w:rsidP="009B2290">
      <w:pPr>
        <w:autoSpaceDE w:val="0"/>
        <w:autoSpaceDN w:val="0"/>
        <w:adjustRightInd w:val="0"/>
        <w:ind w:left="720"/>
        <w:rPr>
          <w:rFonts w:ascii="Arial" w:hAnsi="Arial" w:cs="Arial"/>
          <w:color w:val="000000"/>
          <w:sz w:val="22"/>
          <w:szCs w:val="22"/>
        </w:rPr>
      </w:pPr>
      <w:r w:rsidRPr="009B2290">
        <w:rPr>
          <w:rFonts w:ascii="Arial" w:hAnsi="Arial" w:cs="Arial"/>
          <w:color w:val="000000"/>
          <w:sz w:val="22"/>
          <w:szCs w:val="22"/>
        </w:rPr>
        <w:t xml:space="preserve">The termination of an institution’s agreement is not subject to appeal because the institution is afforded the opportunity to appeal to a different State agency’s proposal to terminate the institution’s agreement. </w:t>
      </w:r>
    </w:p>
    <w:p w14:paraId="539235AA" w14:textId="77777777" w:rsidR="009B2290" w:rsidRPr="009B2290" w:rsidRDefault="009B2290" w:rsidP="009B2290">
      <w:pPr>
        <w:autoSpaceDE w:val="0"/>
        <w:autoSpaceDN w:val="0"/>
        <w:adjustRightInd w:val="0"/>
        <w:ind w:left="360"/>
        <w:rPr>
          <w:rFonts w:ascii="Arial" w:hAnsi="Arial" w:cs="Arial"/>
          <w:color w:val="000000"/>
          <w:sz w:val="22"/>
          <w:szCs w:val="22"/>
        </w:rPr>
      </w:pPr>
    </w:p>
    <w:p w14:paraId="539235AB" w14:textId="77777777" w:rsidR="009B2290" w:rsidRPr="009B2290" w:rsidRDefault="009B2290" w:rsidP="00D915DA">
      <w:pPr>
        <w:numPr>
          <w:ilvl w:val="0"/>
          <w:numId w:val="35"/>
        </w:numPr>
        <w:autoSpaceDE w:val="0"/>
        <w:autoSpaceDN w:val="0"/>
        <w:adjustRightInd w:val="0"/>
        <w:contextualSpacing/>
        <w:rPr>
          <w:rFonts w:ascii="Arial" w:hAnsi="Arial" w:cs="Arial"/>
          <w:i/>
          <w:iCs/>
          <w:sz w:val="22"/>
          <w:szCs w:val="22"/>
        </w:rPr>
      </w:pPr>
      <w:r w:rsidRPr="009B2290">
        <w:rPr>
          <w:rFonts w:ascii="Arial" w:hAnsi="Arial" w:cs="Arial"/>
          <w:i/>
          <w:sz w:val="22"/>
          <w:szCs w:val="22"/>
        </w:rPr>
        <w:t>A determination, by either the State agency or by FNS, that the corrective action taken by an institution or a RP/I is not adequate to warrant the removal of the institution or the RP/I from the NDL is not subject to appeal.</w:t>
      </w:r>
    </w:p>
    <w:p w14:paraId="539235AC" w14:textId="77777777" w:rsidR="00A3105D" w:rsidRDefault="00A3105D" w:rsidP="00B23F2D">
      <w:pPr>
        <w:autoSpaceDE w:val="0"/>
        <w:autoSpaceDN w:val="0"/>
        <w:adjustRightInd w:val="0"/>
        <w:ind w:left="720"/>
        <w:jc w:val="center"/>
        <w:rPr>
          <w:rFonts w:ascii="Arial" w:hAnsi="Arial" w:cs="Arial"/>
          <w:color w:val="000000"/>
          <w:sz w:val="22"/>
          <w:szCs w:val="22"/>
        </w:rPr>
      </w:pPr>
    </w:p>
    <w:p w14:paraId="539235AD" w14:textId="77777777" w:rsidR="009B2290" w:rsidRPr="009B2290" w:rsidRDefault="009B2290" w:rsidP="009B2290">
      <w:pPr>
        <w:autoSpaceDE w:val="0"/>
        <w:autoSpaceDN w:val="0"/>
        <w:adjustRightInd w:val="0"/>
        <w:ind w:left="720"/>
        <w:rPr>
          <w:rFonts w:ascii="Arial" w:hAnsi="Arial" w:cs="Arial"/>
          <w:color w:val="000000"/>
          <w:sz w:val="22"/>
          <w:szCs w:val="22"/>
        </w:rPr>
      </w:pPr>
      <w:r w:rsidRPr="009B2290">
        <w:rPr>
          <w:rFonts w:ascii="Arial" w:hAnsi="Arial" w:cs="Arial"/>
          <w:color w:val="000000"/>
          <w:sz w:val="22"/>
          <w:szCs w:val="22"/>
        </w:rPr>
        <w:t xml:space="preserve">An institution and/or its RP/Is may request removal from the NDL based upon a CAP intended to address the organization’s serious deficiencies. While the State agency must consider the request, a determination that a previously disqualified institution or its RP/Is has failed to provide sufficient documentation to support a recommendation to remove them from the NDL is not subject to appeal. Should the State agency agree to submit the request to </w:t>
      </w:r>
      <w:r w:rsidR="009E5614">
        <w:rPr>
          <w:rFonts w:ascii="Arial" w:hAnsi="Arial" w:cs="Arial"/>
          <w:color w:val="000000"/>
          <w:sz w:val="22"/>
          <w:szCs w:val="22"/>
        </w:rPr>
        <w:t xml:space="preserve">the </w:t>
      </w:r>
      <w:r w:rsidRPr="009B2290">
        <w:rPr>
          <w:rFonts w:ascii="Arial" w:hAnsi="Arial" w:cs="Arial"/>
          <w:color w:val="000000"/>
          <w:sz w:val="22"/>
          <w:szCs w:val="22"/>
        </w:rPr>
        <w:t xml:space="preserve">FNS </w:t>
      </w:r>
      <w:r w:rsidR="009E5614">
        <w:rPr>
          <w:rFonts w:ascii="Arial" w:hAnsi="Arial" w:cs="Arial"/>
          <w:color w:val="000000"/>
          <w:sz w:val="22"/>
          <w:szCs w:val="22"/>
        </w:rPr>
        <w:t xml:space="preserve">Regional Office </w:t>
      </w:r>
      <w:r w:rsidRPr="009B2290">
        <w:rPr>
          <w:rFonts w:ascii="Arial" w:hAnsi="Arial" w:cs="Arial"/>
          <w:color w:val="000000"/>
          <w:sz w:val="22"/>
          <w:szCs w:val="22"/>
        </w:rPr>
        <w:t xml:space="preserve">for consideration, (based on a justification that the </w:t>
      </w:r>
      <w:r w:rsidR="007229F7">
        <w:rPr>
          <w:rFonts w:ascii="Arial" w:hAnsi="Arial" w:cs="Arial"/>
          <w:color w:val="000000"/>
          <w:sz w:val="22"/>
          <w:szCs w:val="22"/>
        </w:rPr>
        <w:t xml:space="preserve">State agency </w:t>
      </w:r>
      <w:r w:rsidRPr="009B2290">
        <w:rPr>
          <w:rFonts w:ascii="Arial" w:hAnsi="Arial" w:cs="Arial"/>
          <w:color w:val="000000"/>
          <w:sz w:val="22"/>
          <w:szCs w:val="22"/>
        </w:rPr>
        <w:t>determines is supportable) a decision by FNS that removal from the NDL is not warranted is also not subject to appeal [7 CFR 226.6(k)(3)(i)–(vi)].</w:t>
      </w:r>
    </w:p>
    <w:p w14:paraId="539235AE" w14:textId="77777777" w:rsidR="009B2290" w:rsidRPr="009B2290" w:rsidRDefault="009B2290" w:rsidP="009B2290">
      <w:pPr>
        <w:autoSpaceDE w:val="0"/>
        <w:autoSpaceDN w:val="0"/>
        <w:adjustRightInd w:val="0"/>
        <w:rPr>
          <w:rFonts w:ascii="Arial" w:hAnsi="Arial" w:cs="Arial"/>
          <w:b/>
          <w:color w:val="000000"/>
          <w:sz w:val="22"/>
          <w:szCs w:val="22"/>
        </w:rPr>
      </w:pPr>
    </w:p>
    <w:p w14:paraId="539235AF" w14:textId="77777777" w:rsidR="009B2290" w:rsidRPr="009B2290" w:rsidRDefault="00E311C7" w:rsidP="009B2290">
      <w:pPr>
        <w:autoSpaceDE w:val="0"/>
        <w:autoSpaceDN w:val="0"/>
        <w:adjustRightInd w:val="0"/>
        <w:rPr>
          <w:rFonts w:ascii="Arial" w:hAnsi="Arial" w:cs="Arial"/>
          <w:b/>
          <w:color w:val="000000"/>
          <w:sz w:val="22"/>
          <w:szCs w:val="22"/>
        </w:rPr>
      </w:pPr>
      <w:r>
        <w:rPr>
          <w:rFonts w:ascii="Arial" w:hAnsi="Arial" w:cs="Arial"/>
          <w:b/>
          <w:color w:val="000000"/>
          <w:sz w:val="22"/>
          <w:szCs w:val="22"/>
        </w:rPr>
        <w:t xml:space="preserve">Exception: </w:t>
      </w:r>
      <w:r w:rsidR="009B2290" w:rsidRPr="009B2290">
        <w:rPr>
          <w:rFonts w:ascii="Arial" w:hAnsi="Arial" w:cs="Arial"/>
          <w:b/>
          <w:color w:val="000000"/>
          <w:sz w:val="22"/>
          <w:szCs w:val="22"/>
        </w:rPr>
        <w:t>Actions Not Subject to Administrative Review (Appeal), but Subject to an Abbreviated Hearing</w:t>
      </w:r>
    </w:p>
    <w:p w14:paraId="539235B0" w14:textId="77777777" w:rsidR="009B2290" w:rsidRPr="009B2290" w:rsidRDefault="009B2290" w:rsidP="009B2290">
      <w:pPr>
        <w:autoSpaceDE w:val="0"/>
        <w:autoSpaceDN w:val="0"/>
        <w:adjustRightInd w:val="0"/>
        <w:rPr>
          <w:rFonts w:ascii="Arial" w:hAnsi="Arial" w:cs="Arial"/>
          <w:sz w:val="22"/>
          <w:szCs w:val="22"/>
        </w:rPr>
      </w:pPr>
      <w:r w:rsidRPr="009B2290">
        <w:rPr>
          <w:rFonts w:ascii="Arial" w:hAnsi="Arial" w:cs="Arial"/>
          <w:sz w:val="22"/>
          <w:szCs w:val="22"/>
        </w:rPr>
        <w:t xml:space="preserve">  </w:t>
      </w:r>
    </w:p>
    <w:p w14:paraId="539235B1" w14:textId="77777777" w:rsidR="009B2290" w:rsidRPr="00B36900" w:rsidRDefault="009B2290" w:rsidP="00D915DA">
      <w:pPr>
        <w:numPr>
          <w:ilvl w:val="0"/>
          <w:numId w:val="35"/>
        </w:numPr>
        <w:autoSpaceDE w:val="0"/>
        <w:autoSpaceDN w:val="0"/>
        <w:adjustRightInd w:val="0"/>
        <w:contextualSpacing/>
        <w:rPr>
          <w:rFonts w:ascii="Arial" w:hAnsi="Arial" w:cs="Arial"/>
          <w:i/>
          <w:color w:val="000000"/>
          <w:sz w:val="22"/>
          <w:szCs w:val="22"/>
        </w:rPr>
      </w:pPr>
      <w:r w:rsidRPr="009B2290">
        <w:rPr>
          <w:rFonts w:ascii="Arial" w:hAnsi="Arial" w:cs="Arial"/>
          <w:i/>
          <w:sz w:val="22"/>
          <w:szCs w:val="22"/>
        </w:rPr>
        <w:t xml:space="preserve">The State agency’s refusal to consider an institution’s application when either the institution or one of its RP/Is is on the NDL, or the State agency’s refusal to consider an </w:t>
      </w:r>
      <w:r w:rsidRPr="00B36900">
        <w:rPr>
          <w:rFonts w:ascii="Arial" w:hAnsi="Arial" w:cs="Arial"/>
          <w:i/>
          <w:sz w:val="22"/>
          <w:szCs w:val="22"/>
        </w:rPr>
        <w:lastRenderedPageBreak/>
        <w:t>institution’s submission of an application on behalf of a facility when either the facility or one of its RP/Is is on the NDL are subject to an abbreviated hearing.</w:t>
      </w:r>
    </w:p>
    <w:p w14:paraId="539235B2" w14:textId="77777777" w:rsidR="008A13F2" w:rsidRDefault="008A13F2" w:rsidP="009B2290">
      <w:pPr>
        <w:autoSpaceDE w:val="0"/>
        <w:autoSpaceDN w:val="0"/>
        <w:adjustRightInd w:val="0"/>
        <w:ind w:left="720"/>
        <w:rPr>
          <w:rFonts w:ascii="Arial" w:hAnsi="Arial" w:cs="Arial"/>
          <w:color w:val="000000"/>
          <w:sz w:val="22"/>
          <w:szCs w:val="22"/>
        </w:rPr>
      </w:pPr>
    </w:p>
    <w:p w14:paraId="539235B3" w14:textId="77777777" w:rsidR="009B2290" w:rsidRDefault="009B2290" w:rsidP="009B2290">
      <w:pPr>
        <w:autoSpaceDE w:val="0"/>
        <w:autoSpaceDN w:val="0"/>
        <w:adjustRightInd w:val="0"/>
        <w:ind w:left="720"/>
        <w:rPr>
          <w:rFonts w:ascii="Arial" w:hAnsi="Arial" w:cs="Arial"/>
          <w:color w:val="000000"/>
          <w:sz w:val="22"/>
          <w:szCs w:val="22"/>
        </w:rPr>
      </w:pPr>
      <w:r w:rsidRPr="009B2290">
        <w:rPr>
          <w:rFonts w:ascii="Arial" w:hAnsi="Arial" w:cs="Arial"/>
          <w:color w:val="000000"/>
          <w:sz w:val="22"/>
          <w:szCs w:val="22"/>
        </w:rPr>
        <w:t>The State agency must provide an applicant institution and/or its RP/Is the opportunity for an abbreviated hearing to demonstrate that they are not the institution or individuals included on the NDL. Once it has been determined that the named institution or RP/I is on the NDL, the State agency is prohibited from providing them a full appeal [7 CFR 226.6(k)(3)(vii)].</w:t>
      </w:r>
    </w:p>
    <w:p w14:paraId="539235B4" w14:textId="77777777" w:rsidR="006A61BE" w:rsidRDefault="006A61BE">
      <w:pPr>
        <w:rPr>
          <w:rFonts w:ascii="Arial" w:hAnsi="Arial" w:cs="Arial"/>
          <w:color w:val="000000"/>
          <w:sz w:val="22"/>
          <w:szCs w:val="22"/>
        </w:rPr>
      </w:pPr>
      <w:r>
        <w:rPr>
          <w:rFonts w:ascii="Arial" w:hAnsi="Arial" w:cs="Arial"/>
          <w:color w:val="000000"/>
          <w:sz w:val="22"/>
          <w:szCs w:val="22"/>
        </w:rPr>
        <w:br w:type="page"/>
      </w:r>
    </w:p>
    <w:p w14:paraId="539235B5" w14:textId="77777777" w:rsidR="009B2290" w:rsidRPr="009B2290" w:rsidRDefault="009B2290" w:rsidP="008C6F78">
      <w:pPr>
        <w:pStyle w:val="Heading2"/>
        <w:numPr>
          <w:ilvl w:val="0"/>
          <w:numId w:val="0"/>
        </w:numPr>
        <w:ind w:left="374" w:hanging="374"/>
      </w:pPr>
      <w:bookmarkStart w:id="204" w:name="_Toc351648131"/>
      <w:bookmarkStart w:id="205" w:name="_Toc357364882"/>
      <w:bookmarkStart w:id="206" w:name="_Toc361860858"/>
      <w:bookmarkStart w:id="207" w:name="_Toc410941356"/>
      <w:r w:rsidRPr="009B2290">
        <w:lastRenderedPageBreak/>
        <w:t>D.  Providing the Administrative Review (Appeal) Procedures to Institutions</w:t>
      </w:r>
      <w:bookmarkEnd w:id="204"/>
      <w:bookmarkEnd w:id="205"/>
      <w:bookmarkEnd w:id="206"/>
      <w:bookmarkEnd w:id="207"/>
    </w:p>
    <w:p w14:paraId="539235B6" w14:textId="77777777" w:rsidR="009B2290" w:rsidRPr="009B2290" w:rsidRDefault="009B2290" w:rsidP="009B2290">
      <w:pPr>
        <w:autoSpaceDE w:val="0"/>
        <w:autoSpaceDN w:val="0"/>
        <w:adjustRightInd w:val="0"/>
        <w:rPr>
          <w:rFonts w:ascii="Arial" w:hAnsi="Arial" w:cs="Arial"/>
          <w:color w:val="000000"/>
          <w:sz w:val="22"/>
          <w:szCs w:val="22"/>
        </w:rPr>
      </w:pPr>
    </w:p>
    <w:p w14:paraId="539235B7"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The State agency’s appeal procedures must be provided:</w:t>
      </w:r>
    </w:p>
    <w:p w14:paraId="539235B8" w14:textId="77777777" w:rsidR="009B2290" w:rsidRPr="009B2290" w:rsidRDefault="009B2290" w:rsidP="009B2290">
      <w:pPr>
        <w:autoSpaceDE w:val="0"/>
        <w:autoSpaceDN w:val="0"/>
        <w:adjustRightInd w:val="0"/>
        <w:rPr>
          <w:rFonts w:ascii="Arial" w:hAnsi="Arial" w:cs="Arial"/>
          <w:color w:val="000000"/>
          <w:sz w:val="22"/>
          <w:szCs w:val="22"/>
        </w:rPr>
      </w:pPr>
    </w:p>
    <w:p w14:paraId="539235B9" w14:textId="77777777" w:rsidR="009B2290" w:rsidRPr="009B2290" w:rsidRDefault="009B2290" w:rsidP="00D915DA">
      <w:pPr>
        <w:numPr>
          <w:ilvl w:val="0"/>
          <w:numId w:val="11"/>
        </w:numPr>
        <w:autoSpaceDE w:val="0"/>
        <w:autoSpaceDN w:val="0"/>
        <w:adjustRightInd w:val="0"/>
        <w:contextualSpacing/>
        <w:rPr>
          <w:rFonts w:ascii="Arial" w:hAnsi="Arial" w:cs="Arial"/>
          <w:color w:val="000000"/>
          <w:sz w:val="22"/>
          <w:szCs w:val="22"/>
        </w:rPr>
      </w:pPr>
      <w:r w:rsidRPr="009B2290">
        <w:rPr>
          <w:rFonts w:ascii="Arial" w:hAnsi="Arial" w:cs="Arial"/>
          <w:color w:val="000000"/>
          <w:sz w:val="22"/>
          <w:szCs w:val="22"/>
        </w:rPr>
        <w:t xml:space="preserve">Annually to all institutions - if </w:t>
      </w:r>
      <w:r w:rsidR="007229F7">
        <w:rPr>
          <w:rFonts w:ascii="Arial" w:hAnsi="Arial" w:cs="Arial"/>
          <w:color w:val="000000"/>
          <w:sz w:val="22"/>
          <w:szCs w:val="22"/>
        </w:rPr>
        <w:t>a</w:t>
      </w:r>
      <w:r w:rsidRPr="009B2290">
        <w:rPr>
          <w:rFonts w:ascii="Arial" w:hAnsi="Arial" w:cs="Arial"/>
          <w:color w:val="000000"/>
          <w:sz w:val="22"/>
          <w:szCs w:val="22"/>
        </w:rPr>
        <w:t xml:space="preserve"> State agency</w:t>
      </w:r>
      <w:r w:rsidR="007229F7">
        <w:rPr>
          <w:rFonts w:ascii="Arial" w:hAnsi="Arial" w:cs="Arial"/>
          <w:color w:val="000000"/>
          <w:sz w:val="22"/>
          <w:szCs w:val="22"/>
        </w:rPr>
        <w:t>’s own h</w:t>
      </w:r>
      <w:r w:rsidRPr="009B2290">
        <w:rPr>
          <w:rFonts w:ascii="Arial" w:hAnsi="Arial" w:cs="Arial"/>
          <w:color w:val="000000"/>
          <w:sz w:val="22"/>
          <w:szCs w:val="22"/>
        </w:rPr>
        <w:t xml:space="preserve">andbook </w:t>
      </w:r>
      <w:r w:rsidR="009E5614">
        <w:rPr>
          <w:rFonts w:ascii="Arial" w:hAnsi="Arial" w:cs="Arial"/>
          <w:color w:val="000000"/>
          <w:sz w:val="22"/>
          <w:szCs w:val="22"/>
        </w:rPr>
        <w:t xml:space="preserve">and </w:t>
      </w:r>
      <w:r w:rsidR="007229F7">
        <w:rPr>
          <w:rFonts w:ascii="Arial" w:hAnsi="Arial" w:cs="Arial"/>
          <w:color w:val="000000"/>
          <w:sz w:val="22"/>
          <w:szCs w:val="22"/>
        </w:rPr>
        <w:t xml:space="preserve">or operational manual </w:t>
      </w:r>
      <w:r w:rsidRPr="009B2290">
        <w:rPr>
          <w:rFonts w:ascii="Arial" w:hAnsi="Arial" w:cs="Arial"/>
          <w:color w:val="000000"/>
          <w:sz w:val="22"/>
          <w:szCs w:val="22"/>
        </w:rPr>
        <w:t>contains its</w:t>
      </w:r>
      <w:r w:rsidR="003B3243">
        <w:rPr>
          <w:rFonts w:ascii="Arial" w:hAnsi="Arial" w:cs="Arial"/>
          <w:color w:val="000000"/>
          <w:sz w:val="22"/>
          <w:szCs w:val="22"/>
        </w:rPr>
        <w:t xml:space="preserve"> appeal</w:t>
      </w:r>
      <w:r w:rsidRPr="009B2290">
        <w:rPr>
          <w:rFonts w:ascii="Arial" w:hAnsi="Arial" w:cs="Arial"/>
          <w:color w:val="000000"/>
          <w:sz w:val="22"/>
          <w:szCs w:val="22"/>
        </w:rPr>
        <w:t xml:space="preserve"> procedures, </w:t>
      </w:r>
      <w:r w:rsidR="003B3243">
        <w:rPr>
          <w:rFonts w:ascii="Arial" w:hAnsi="Arial" w:cs="Arial"/>
          <w:color w:val="000000"/>
          <w:sz w:val="22"/>
          <w:szCs w:val="22"/>
        </w:rPr>
        <w:t>the State agency</w:t>
      </w:r>
      <w:r w:rsidRPr="009B2290">
        <w:rPr>
          <w:rFonts w:ascii="Arial" w:hAnsi="Arial" w:cs="Arial"/>
          <w:color w:val="000000"/>
          <w:sz w:val="22"/>
          <w:szCs w:val="22"/>
        </w:rPr>
        <w:t xml:space="preserve"> must still initiate an annual announcement which could be an email alerting </w:t>
      </w:r>
      <w:r w:rsidR="003B3243">
        <w:rPr>
          <w:rFonts w:ascii="Arial" w:hAnsi="Arial" w:cs="Arial"/>
          <w:color w:val="000000"/>
          <w:sz w:val="22"/>
          <w:szCs w:val="22"/>
        </w:rPr>
        <w:t>institutions</w:t>
      </w:r>
      <w:r w:rsidRPr="009B2290">
        <w:rPr>
          <w:rFonts w:ascii="Arial" w:hAnsi="Arial" w:cs="Arial"/>
          <w:color w:val="000000"/>
          <w:sz w:val="22"/>
          <w:szCs w:val="22"/>
        </w:rPr>
        <w:t xml:space="preserve"> where to locate the procedures;</w:t>
      </w:r>
    </w:p>
    <w:p w14:paraId="539235BA" w14:textId="77777777" w:rsidR="009B2290" w:rsidRPr="009B2290" w:rsidRDefault="009B2290" w:rsidP="009B2290">
      <w:pPr>
        <w:autoSpaceDE w:val="0"/>
        <w:autoSpaceDN w:val="0"/>
        <w:adjustRightInd w:val="0"/>
        <w:ind w:left="720"/>
        <w:contextualSpacing/>
        <w:rPr>
          <w:rFonts w:ascii="Arial" w:hAnsi="Arial" w:cs="Arial"/>
          <w:color w:val="000000"/>
          <w:sz w:val="22"/>
          <w:szCs w:val="22"/>
        </w:rPr>
      </w:pPr>
    </w:p>
    <w:p w14:paraId="539235BB" w14:textId="77777777" w:rsidR="009B2290" w:rsidRPr="009B2290" w:rsidRDefault="009B2290" w:rsidP="00D915DA">
      <w:pPr>
        <w:numPr>
          <w:ilvl w:val="0"/>
          <w:numId w:val="11"/>
        </w:numPr>
        <w:autoSpaceDE w:val="0"/>
        <w:autoSpaceDN w:val="0"/>
        <w:adjustRightInd w:val="0"/>
        <w:contextualSpacing/>
        <w:rPr>
          <w:rFonts w:ascii="Arial" w:hAnsi="Arial" w:cs="Arial"/>
          <w:color w:val="000000"/>
          <w:sz w:val="22"/>
          <w:szCs w:val="22"/>
        </w:rPr>
      </w:pPr>
      <w:r w:rsidRPr="009B2290">
        <w:rPr>
          <w:rFonts w:ascii="Arial" w:hAnsi="Arial" w:cs="Arial"/>
          <w:color w:val="000000"/>
          <w:sz w:val="22"/>
          <w:szCs w:val="22"/>
        </w:rPr>
        <w:t>To an institution and to each RP/I when the State agency takes any action subject to an appeal as described in section B of this Part; and</w:t>
      </w:r>
    </w:p>
    <w:p w14:paraId="539235BC" w14:textId="77777777" w:rsidR="009B2290" w:rsidRPr="009B2290" w:rsidRDefault="009B2290" w:rsidP="009B2290">
      <w:pPr>
        <w:autoSpaceDE w:val="0"/>
        <w:autoSpaceDN w:val="0"/>
        <w:adjustRightInd w:val="0"/>
        <w:ind w:left="720"/>
        <w:contextualSpacing/>
        <w:rPr>
          <w:rFonts w:ascii="Arial" w:hAnsi="Arial" w:cs="Arial"/>
          <w:color w:val="000000"/>
          <w:sz w:val="22"/>
          <w:szCs w:val="22"/>
        </w:rPr>
      </w:pPr>
    </w:p>
    <w:p w14:paraId="539235BD" w14:textId="77777777" w:rsidR="009B2290" w:rsidRPr="00FB6CEB" w:rsidRDefault="009B2290" w:rsidP="00D915DA">
      <w:pPr>
        <w:numPr>
          <w:ilvl w:val="0"/>
          <w:numId w:val="11"/>
        </w:numPr>
        <w:autoSpaceDE w:val="0"/>
        <w:autoSpaceDN w:val="0"/>
        <w:adjustRightInd w:val="0"/>
        <w:contextualSpacing/>
        <w:rPr>
          <w:rFonts w:ascii="Arial" w:hAnsi="Arial" w:cs="Arial"/>
          <w:color w:val="000000"/>
          <w:sz w:val="22"/>
          <w:szCs w:val="22"/>
        </w:rPr>
      </w:pPr>
      <w:r w:rsidRPr="00FB6CEB">
        <w:rPr>
          <w:rFonts w:ascii="Arial" w:hAnsi="Arial" w:cs="Arial"/>
          <w:color w:val="000000"/>
          <w:sz w:val="22"/>
          <w:szCs w:val="22"/>
        </w:rPr>
        <w:t>Any other time upon request [7 CFR 226.6(k)(4)(i)–(iii)].</w:t>
      </w:r>
    </w:p>
    <w:p w14:paraId="539235BE" w14:textId="77777777" w:rsidR="00F710A1" w:rsidRPr="009B2290" w:rsidRDefault="00F710A1" w:rsidP="009B2290">
      <w:pPr>
        <w:autoSpaceDE w:val="0"/>
        <w:autoSpaceDN w:val="0"/>
        <w:adjustRightInd w:val="0"/>
        <w:ind w:left="720"/>
        <w:contextualSpacing/>
        <w:rPr>
          <w:rFonts w:ascii="Arial" w:hAnsi="Arial" w:cs="Arial"/>
          <w:color w:val="000000"/>
          <w:sz w:val="22"/>
          <w:szCs w:val="22"/>
        </w:rPr>
      </w:pPr>
    </w:p>
    <w:p w14:paraId="539235BF" w14:textId="77777777" w:rsidR="009B2290" w:rsidRPr="009B2290" w:rsidRDefault="009B2290" w:rsidP="008C6F78">
      <w:pPr>
        <w:pStyle w:val="Heading2"/>
        <w:numPr>
          <w:ilvl w:val="0"/>
          <w:numId w:val="0"/>
        </w:numPr>
        <w:ind w:left="374" w:hanging="374"/>
      </w:pPr>
      <w:bookmarkStart w:id="208" w:name="_Toc351648132"/>
      <w:bookmarkStart w:id="209" w:name="_Toc357364883"/>
      <w:bookmarkStart w:id="210" w:name="_Toc361860859"/>
      <w:bookmarkStart w:id="211" w:name="_Toc410941357"/>
      <w:r w:rsidRPr="009B2290">
        <w:t xml:space="preserve">E.  Abbreviated Administrative </w:t>
      </w:r>
      <w:bookmarkEnd w:id="208"/>
      <w:r w:rsidRPr="009B2290">
        <w:t>Review</w:t>
      </w:r>
      <w:bookmarkEnd w:id="209"/>
      <w:bookmarkEnd w:id="210"/>
      <w:bookmarkEnd w:id="211"/>
      <w:r w:rsidRPr="009B2290">
        <w:t xml:space="preserve"> </w:t>
      </w:r>
    </w:p>
    <w:p w14:paraId="539235C0" w14:textId="77777777" w:rsidR="009B2290" w:rsidRPr="009B2290" w:rsidRDefault="009B2290" w:rsidP="009B2290">
      <w:pPr>
        <w:autoSpaceDE w:val="0"/>
        <w:autoSpaceDN w:val="0"/>
        <w:adjustRightInd w:val="0"/>
        <w:rPr>
          <w:rFonts w:ascii="Arial" w:hAnsi="Arial" w:cs="Arial"/>
          <w:color w:val="000000"/>
          <w:sz w:val="22"/>
          <w:szCs w:val="22"/>
        </w:rPr>
      </w:pPr>
    </w:p>
    <w:p w14:paraId="539235C1"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An abbreviated review is limited to a review of </w:t>
      </w:r>
      <w:r w:rsidRPr="009B2290">
        <w:rPr>
          <w:rFonts w:ascii="Arial" w:hAnsi="Arial" w:cs="Arial"/>
          <w:i/>
          <w:color w:val="000000"/>
          <w:sz w:val="22"/>
          <w:szCs w:val="22"/>
        </w:rPr>
        <w:t>written</w:t>
      </w:r>
      <w:r w:rsidRPr="009B2290">
        <w:rPr>
          <w:rFonts w:ascii="Arial" w:hAnsi="Arial" w:cs="Arial"/>
          <w:color w:val="000000"/>
          <w:sz w:val="22"/>
          <w:szCs w:val="22"/>
        </w:rPr>
        <w:t xml:space="preserve"> submissions by the appellant and may not include an in-person hearing. There are two State agency actions that if appealed, result in an abbreviated review:  </w:t>
      </w:r>
    </w:p>
    <w:p w14:paraId="539235C2" w14:textId="77777777" w:rsidR="009B2290" w:rsidRPr="009B2290" w:rsidRDefault="009B2290" w:rsidP="009B2290">
      <w:pPr>
        <w:autoSpaceDE w:val="0"/>
        <w:autoSpaceDN w:val="0"/>
        <w:adjustRightInd w:val="0"/>
        <w:rPr>
          <w:rFonts w:ascii="Arial" w:hAnsi="Arial" w:cs="Arial"/>
          <w:sz w:val="22"/>
          <w:szCs w:val="22"/>
        </w:rPr>
      </w:pPr>
    </w:p>
    <w:p w14:paraId="539235C3" w14:textId="77777777" w:rsidR="009B2290" w:rsidRDefault="009B2290" w:rsidP="00D915DA">
      <w:pPr>
        <w:numPr>
          <w:ilvl w:val="0"/>
          <w:numId w:val="59"/>
        </w:numPr>
        <w:autoSpaceDE w:val="0"/>
        <w:autoSpaceDN w:val="0"/>
        <w:adjustRightInd w:val="0"/>
        <w:contextualSpacing/>
        <w:rPr>
          <w:rFonts w:ascii="Arial" w:hAnsi="Arial" w:cs="Arial"/>
          <w:sz w:val="22"/>
          <w:szCs w:val="22"/>
        </w:rPr>
      </w:pPr>
      <w:r w:rsidRPr="009B2290">
        <w:rPr>
          <w:rFonts w:ascii="Arial" w:hAnsi="Arial" w:cs="Arial"/>
          <w:sz w:val="22"/>
          <w:szCs w:val="22"/>
        </w:rPr>
        <w:t>The State agency’s proposal to terminate an institution’s agreement because of the submission of specific false or disqualifying information on its application</w:t>
      </w:r>
      <w:r w:rsidR="00752063">
        <w:rPr>
          <w:rFonts w:ascii="Arial" w:hAnsi="Arial" w:cs="Arial"/>
          <w:sz w:val="22"/>
          <w:szCs w:val="22"/>
        </w:rPr>
        <w:t>; or</w:t>
      </w:r>
    </w:p>
    <w:p w14:paraId="539235C4" w14:textId="77777777" w:rsidR="009B2290" w:rsidRPr="009B2290" w:rsidRDefault="009B2290" w:rsidP="009B2290">
      <w:pPr>
        <w:ind w:left="720"/>
        <w:contextualSpacing/>
        <w:rPr>
          <w:rFonts w:ascii="Arial" w:hAnsi="Arial" w:cs="Arial"/>
          <w:sz w:val="22"/>
          <w:szCs w:val="22"/>
        </w:rPr>
      </w:pPr>
    </w:p>
    <w:p w14:paraId="539235C5" w14:textId="77777777" w:rsidR="009B2290" w:rsidRPr="009B2290" w:rsidRDefault="009B2290" w:rsidP="00D915DA">
      <w:pPr>
        <w:numPr>
          <w:ilvl w:val="0"/>
          <w:numId w:val="59"/>
        </w:numPr>
        <w:contextualSpacing/>
        <w:rPr>
          <w:rFonts w:ascii="Arial" w:hAnsi="Arial" w:cs="Arial"/>
          <w:sz w:val="22"/>
          <w:szCs w:val="22"/>
        </w:rPr>
      </w:pPr>
      <w:r w:rsidRPr="009B2290">
        <w:rPr>
          <w:rFonts w:ascii="Arial" w:hAnsi="Arial" w:cs="Arial"/>
          <w:sz w:val="22"/>
          <w:szCs w:val="22"/>
        </w:rPr>
        <w:t>The accuracy of the State agency’s determination to deny an application based on an institution and/or an individual being disqualified</w:t>
      </w:r>
    </w:p>
    <w:p w14:paraId="539235C6" w14:textId="77777777" w:rsidR="009B2290" w:rsidRPr="009B2290" w:rsidRDefault="009B2290" w:rsidP="009B2290">
      <w:pPr>
        <w:autoSpaceDE w:val="0"/>
        <w:autoSpaceDN w:val="0"/>
        <w:adjustRightInd w:val="0"/>
        <w:ind w:left="360"/>
        <w:rPr>
          <w:rFonts w:ascii="Arial" w:hAnsi="Arial" w:cs="Arial"/>
          <w:b/>
          <w:color w:val="000000"/>
          <w:szCs w:val="24"/>
        </w:rPr>
      </w:pPr>
    </w:p>
    <w:p w14:paraId="539235C7" w14:textId="77777777" w:rsidR="009B2290" w:rsidRDefault="009B2290" w:rsidP="00A3105D">
      <w:pPr>
        <w:autoSpaceDE w:val="0"/>
        <w:autoSpaceDN w:val="0"/>
        <w:adjustRightInd w:val="0"/>
        <w:rPr>
          <w:rFonts w:ascii="Arial" w:hAnsi="Arial" w:cs="Arial"/>
          <w:color w:val="000000"/>
          <w:sz w:val="22"/>
          <w:szCs w:val="22"/>
        </w:rPr>
      </w:pPr>
      <w:r w:rsidRPr="009B2290">
        <w:rPr>
          <w:rFonts w:ascii="Arial" w:hAnsi="Arial" w:cs="Arial"/>
          <w:color w:val="000000"/>
          <w:sz w:val="22"/>
          <w:szCs w:val="22"/>
        </w:rPr>
        <w:t>If a State agency finds that the following</w:t>
      </w:r>
      <w:r w:rsidR="001D789C">
        <w:rPr>
          <w:rFonts w:ascii="Arial" w:hAnsi="Arial" w:cs="Arial"/>
          <w:color w:val="000000"/>
          <w:sz w:val="22"/>
          <w:szCs w:val="22"/>
        </w:rPr>
        <w:t xml:space="preserve"> has been submitted by a new institution or a participating institution upon renewal of its</w:t>
      </w:r>
      <w:r w:rsidRPr="009B2290">
        <w:rPr>
          <w:rFonts w:ascii="Arial" w:hAnsi="Arial" w:cs="Arial"/>
          <w:color w:val="000000"/>
          <w:sz w:val="22"/>
          <w:szCs w:val="22"/>
        </w:rPr>
        <w:t xml:space="preserve"> application, it must deny the application and offer the institution and RP/Is an abbreviated review: </w:t>
      </w:r>
    </w:p>
    <w:p w14:paraId="539235C8" w14:textId="77777777" w:rsidR="0045759C" w:rsidRPr="009B2290" w:rsidRDefault="0045759C" w:rsidP="00A3105D">
      <w:pPr>
        <w:autoSpaceDE w:val="0"/>
        <w:autoSpaceDN w:val="0"/>
        <w:adjustRightInd w:val="0"/>
        <w:rPr>
          <w:rFonts w:ascii="Arial" w:hAnsi="Arial" w:cs="Arial"/>
          <w:color w:val="000000"/>
          <w:sz w:val="22"/>
          <w:szCs w:val="22"/>
        </w:rPr>
      </w:pPr>
    </w:p>
    <w:p w14:paraId="539235C9" w14:textId="77777777" w:rsidR="009B2290" w:rsidRDefault="001D69B9" w:rsidP="00D915DA">
      <w:pPr>
        <w:pStyle w:val="ListParagraph"/>
        <w:numPr>
          <w:ilvl w:val="0"/>
          <w:numId w:val="64"/>
        </w:numPr>
        <w:autoSpaceDE w:val="0"/>
        <w:autoSpaceDN w:val="0"/>
        <w:adjustRightInd w:val="0"/>
        <w:rPr>
          <w:rFonts w:cs="Arial"/>
          <w:color w:val="000000"/>
        </w:rPr>
      </w:pPr>
      <w:r>
        <w:rPr>
          <w:rFonts w:cs="Arial"/>
          <w:color w:val="000000"/>
        </w:rPr>
        <w:t>The information submitted on the application is false;</w:t>
      </w:r>
    </w:p>
    <w:p w14:paraId="539235CA" w14:textId="77777777" w:rsidR="001D69B9" w:rsidRPr="001D69B9" w:rsidRDefault="001D69B9" w:rsidP="001D69B9">
      <w:pPr>
        <w:pStyle w:val="ListParagraph"/>
        <w:autoSpaceDE w:val="0"/>
        <w:autoSpaceDN w:val="0"/>
        <w:adjustRightInd w:val="0"/>
        <w:rPr>
          <w:rFonts w:cs="Arial"/>
          <w:color w:val="000000"/>
        </w:rPr>
      </w:pPr>
    </w:p>
    <w:p w14:paraId="539235CB" w14:textId="77777777" w:rsidR="009B2290" w:rsidRPr="009B2290" w:rsidRDefault="009B2290" w:rsidP="00D915DA">
      <w:pPr>
        <w:numPr>
          <w:ilvl w:val="0"/>
          <w:numId w:val="34"/>
        </w:num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The institution, one of its sponsored facilities, or one of its principals is on the NDL;</w:t>
      </w:r>
    </w:p>
    <w:p w14:paraId="539235CC" w14:textId="77777777" w:rsidR="009B2290" w:rsidRPr="009B2290" w:rsidRDefault="009B2290" w:rsidP="00A3105D">
      <w:pPr>
        <w:autoSpaceDE w:val="0"/>
        <w:autoSpaceDN w:val="0"/>
        <w:adjustRightInd w:val="0"/>
        <w:ind w:left="720"/>
        <w:contextualSpacing/>
        <w:rPr>
          <w:rFonts w:ascii="Arial" w:hAnsi="Arial" w:cs="Arial"/>
          <w:color w:val="000000"/>
          <w:sz w:val="22"/>
          <w:szCs w:val="22"/>
        </w:rPr>
      </w:pPr>
    </w:p>
    <w:p w14:paraId="539235CD" w14:textId="77777777" w:rsidR="00816EE8" w:rsidRPr="00B36900" w:rsidRDefault="009B2290" w:rsidP="00D915DA">
      <w:pPr>
        <w:numPr>
          <w:ilvl w:val="0"/>
          <w:numId w:val="34"/>
        </w:num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The institution, one of its sponsored facilities, or one of its principals has been declared to be ineligible for another publicly funded Program during the prior seven years; or</w:t>
      </w:r>
    </w:p>
    <w:p w14:paraId="539235CE" w14:textId="77777777" w:rsidR="00816EE8" w:rsidRPr="009B2290" w:rsidRDefault="00816EE8" w:rsidP="00A3105D">
      <w:pPr>
        <w:autoSpaceDE w:val="0"/>
        <w:autoSpaceDN w:val="0"/>
        <w:adjustRightInd w:val="0"/>
        <w:ind w:left="720"/>
        <w:contextualSpacing/>
        <w:rPr>
          <w:rFonts w:ascii="Arial" w:hAnsi="Arial" w:cs="Arial"/>
          <w:color w:val="000000"/>
          <w:sz w:val="22"/>
          <w:szCs w:val="22"/>
        </w:rPr>
      </w:pPr>
    </w:p>
    <w:p w14:paraId="539235CF" w14:textId="77777777" w:rsidR="009B2290" w:rsidRPr="009B2290" w:rsidRDefault="009B2290" w:rsidP="00D915DA">
      <w:pPr>
        <w:numPr>
          <w:ilvl w:val="0"/>
          <w:numId w:val="34"/>
        </w:num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The institution, one of its sponsored facilities, or one of its principals has been convicted of an activity in the past seven years that indicated a lack of business integrity</w:t>
      </w:r>
      <w:r w:rsidR="00CB0208">
        <w:rPr>
          <w:rFonts w:ascii="Arial" w:hAnsi="Arial" w:cs="Arial"/>
          <w:color w:val="000000"/>
          <w:sz w:val="22"/>
          <w:szCs w:val="22"/>
        </w:rPr>
        <w:t xml:space="preserve"> </w:t>
      </w:r>
      <w:r w:rsidR="00CB0208" w:rsidRPr="00CB0208">
        <w:rPr>
          <w:rFonts w:ascii="Arial" w:hAnsi="Arial" w:cs="Arial"/>
          <w:color w:val="000000"/>
          <w:sz w:val="22"/>
          <w:szCs w:val="22"/>
        </w:rPr>
        <w:t>[7</w:t>
      </w:r>
      <w:r w:rsidR="006C6DA5">
        <w:rPr>
          <w:rFonts w:ascii="Arial" w:hAnsi="Arial" w:cs="Arial"/>
          <w:color w:val="000000"/>
          <w:sz w:val="22"/>
          <w:szCs w:val="22"/>
        </w:rPr>
        <w:t xml:space="preserve"> </w:t>
      </w:r>
      <w:r w:rsidR="00CB0208" w:rsidRPr="00CB0208">
        <w:rPr>
          <w:rFonts w:ascii="Arial" w:hAnsi="Arial" w:cs="Arial"/>
          <w:color w:val="000000"/>
          <w:sz w:val="22"/>
          <w:szCs w:val="22"/>
        </w:rPr>
        <w:t xml:space="preserve">CFR 226.6(k)(9)].  </w:t>
      </w:r>
    </w:p>
    <w:p w14:paraId="539235D0" w14:textId="77777777" w:rsidR="009B2290" w:rsidRPr="009B2290" w:rsidRDefault="009B2290" w:rsidP="009B2290">
      <w:pPr>
        <w:autoSpaceDE w:val="0"/>
        <w:autoSpaceDN w:val="0"/>
        <w:adjustRightInd w:val="0"/>
        <w:ind w:left="1130"/>
        <w:contextualSpacing/>
        <w:rPr>
          <w:rFonts w:ascii="Arial" w:hAnsi="Arial" w:cs="Arial"/>
          <w:color w:val="000000"/>
          <w:sz w:val="22"/>
          <w:szCs w:val="22"/>
        </w:rPr>
      </w:pPr>
    </w:p>
    <w:p w14:paraId="539235D1" w14:textId="77777777" w:rsidR="00752063" w:rsidRDefault="009B2290" w:rsidP="00A3105D">
      <w:pPr>
        <w:autoSpaceDE w:val="0"/>
        <w:autoSpaceDN w:val="0"/>
        <w:adjustRightInd w:val="0"/>
        <w:ind w:left="720"/>
        <w:contextualSpacing/>
        <w:rPr>
          <w:rFonts w:ascii="Arial" w:hAnsi="Arial" w:cs="Arial"/>
          <w:color w:val="000000"/>
          <w:szCs w:val="24"/>
        </w:rPr>
      </w:pPr>
      <w:r w:rsidRPr="009B2290">
        <w:rPr>
          <w:rFonts w:ascii="Arial" w:hAnsi="Arial" w:cs="Arial"/>
          <w:color w:val="000000"/>
          <w:sz w:val="22"/>
          <w:szCs w:val="22"/>
        </w:rPr>
        <w:t>In each of these cases, the institution or the principals will have already had an opportunity to refute the charge (i.e., the action that led to the placement on the NDL, the ineligibility determination for the other public Program, or the criminal conviction). Since these issues will have been fully reviewed by the appropr</w:t>
      </w:r>
      <w:r w:rsidR="003B3243">
        <w:rPr>
          <w:rFonts w:ascii="Arial" w:hAnsi="Arial" w:cs="Arial"/>
          <w:color w:val="000000"/>
          <w:sz w:val="22"/>
          <w:szCs w:val="22"/>
        </w:rPr>
        <w:t>iate authority, the institution</w:t>
      </w:r>
      <w:r w:rsidRPr="009B2290">
        <w:rPr>
          <w:rFonts w:ascii="Arial" w:hAnsi="Arial" w:cs="Arial"/>
          <w:color w:val="000000"/>
          <w:sz w:val="22"/>
          <w:szCs w:val="22"/>
        </w:rPr>
        <w:t xml:space="preserve"> </w:t>
      </w:r>
      <w:r w:rsidR="003B3243">
        <w:rPr>
          <w:rFonts w:ascii="Arial" w:hAnsi="Arial" w:cs="Arial"/>
          <w:color w:val="000000"/>
          <w:sz w:val="22"/>
          <w:szCs w:val="22"/>
        </w:rPr>
        <w:t>and</w:t>
      </w:r>
      <w:r w:rsidRPr="009B2290">
        <w:rPr>
          <w:rFonts w:ascii="Arial" w:hAnsi="Arial" w:cs="Arial"/>
          <w:color w:val="000000"/>
          <w:sz w:val="22"/>
          <w:szCs w:val="22"/>
        </w:rPr>
        <w:t xml:space="preserve"> RP/Is are not entitled to a second appeal. There is no benefit to be derived from requiring a ‘‘full’’ appeal in cases in which the only issue will be whether or not the affected party is really the same party that appears on the NDL, was declared ineligible for another publicly funded Program, or was convicted.</w:t>
      </w:r>
      <w:r w:rsidRPr="009B2290">
        <w:rPr>
          <w:rFonts w:ascii="Arial" w:hAnsi="Arial" w:cs="Arial"/>
          <w:color w:val="000000"/>
          <w:szCs w:val="24"/>
        </w:rPr>
        <w:t xml:space="preserve"> </w:t>
      </w:r>
    </w:p>
    <w:p w14:paraId="539235D2" w14:textId="77777777" w:rsidR="00F710A1" w:rsidRPr="00110F9D" w:rsidRDefault="00F710A1" w:rsidP="00A3105D">
      <w:pPr>
        <w:autoSpaceDE w:val="0"/>
        <w:autoSpaceDN w:val="0"/>
        <w:adjustRightInd w:val="0"/>
        <w:ind w:left="720"/>
        <w:contextualSpacing/>
        <w:rPr>
          <w:rFonts w:ascii="Arial" w:eastAsia="Times New Roman" w:hAnsi="Arial"/>
          <w:b/>
          <w:bCs/>
          <w:sz w:val="22"/>
          <w:szCs w:val="22"/>
        </w:rPr>
      </w:pPr>
    </w:p>
    <w:p w14:paraId="539235D3" w14:textId="77777777" w:rsidR="009B2290" w:rsidRPr="009B2290" w:rsidRDefault="009B2290" w:rsidP="008C6F78">
      <w:pPr>
        <w:pStyle w:val="Heading2"/>
        <w:numPr>
          <w:ilvl w:val="0"/>
          <w:numId w:val="0"/>
        </w:numPr>
        <w:ind w:left="374" w:hanging="374"/>
      </w:pPr>
      <w:bookmarkStart w:id="212" w:name="_Toc351648135"/>
      <w:bookmarkStart w:id="213" w:name="_Toc357364886"/>
      <w:bookmarkStart w:id="214" w:name="_Toc361860860"/>
      <w:bookmarkStart w:id="215" w:name="_Toc410941358"/>
      <w:r w:rsidRPr="009B2290">
        <w:lastRenderedPageBreak/>
        <w:t>F.  Program Payments during the Administrative Review (Appeal) Process</w:t>
      </w:r>
      <w:bookmarkEnd w:id="212"/>
      <w:bookmarkEnd w:id="213"/>
      <w:bookmarkEnd w:id="214"/>
      <w:bookmarkEnd w:id="215"/>
    </w:p>
    <w:p w14:paraId="539235D4" w14:textId="77777777" w:rsidR="009B2290" w:rsidRPr="009B2290" w:rsidRDefault="009B2290" w:rsidP="009B2290">
      <w:pPr>
        <w:autoSpaceDE w:val="0"/>
        <w:autoSpaceDN w:val="0"/>
        <w:adjustRightInd w:val="0"/>
        <w:rPr>
          <w:rFonts w:ascii="Arial" w:hAnsi="Arial" w:cs="Arial"/>
          <w:color w:val="000000"/>
          <w:sz w:val="22"/>
          <w:szCs w:val="22"/>
        </w:rPr>
      </w:pPr>
    </w:p>
    <w:p w14:paraId="539235D5" w14:textId="77777777" w:rsidR="009B2290" w:rsidRPr="009B2290" w:rsidRDefault="009B2290" w:rsidP="009B2290">
      <w:pPr>
        <w:autoSpaceDE w:val="0"/>
        <w:autoSpaceDN w:val="0"/>
        <w:adjustRightInd w:val="0"/>
        <w:rPr>
          <w:rFonts w:ascii="Arial" w:hAnsi="Arial" w:cs="Arial"/>
          <w:sz w:val="22"/>
          <w:szCs w:val="22"/>
        </w:rPr>
      </w:pPr>
      <w:r w:rsidRPr="009B2290">
        <w:rPr>
          <w:rFonts w:ascii="Arial" w:hAnsi="Arial" w:cs="Arial"/>
          <w:color w:val="000000"/>
          <w:sz w:val="22"/>
          <w:szCs w:val="22"/>
        </w:rPr>
        <w:t xml:space="preserve">If an appeal is requested, the State agency must continue to pay any valid claims for reimbursement for eligible meals served and allowable administrative expenses incurred until a decision has been rendered for participating institutions, unless the institution has been suspended from participation based on health or safety violations or false or fraudulent claims </w:t>
      </w:r>
      <w:r w:rsidR="00AB4212">
        <w:rPr>
          <w:rFonts w:ascii="Arial" w:hAnsi="Arial" w:cs="Arial"/>
          <w:color w:val="000000"/>
          <w:sz w:val="22"/>
          <w:szCs w:val="22"/>
        </w:rPr>
        <w:t xml:space="preserve">  </w:t>
      </w:r>
      <w:r w:rsidRPr="009B2290">
        <w:rPr>
          <w:rFonts w:ascii="Arial" w:hAnsi="Arial" w:cs="Arial"/>
          <w:color w:val="000000"/>
          <w:sz w:val="22"/>
          <w:szCs w:val="22"/>
        </w:rPr>
        <w:t>[7 CFR 226.</w:t>
      </w:r>
      <w:r w:rsidR="004D26AF">
        <w:rPr>
          <w:rFonts w:ascii="Arial" w:hAnsi="Arial" w:cs="Arial"/>
          <w:sz w:val="22"/>
          <w:szCs w:val="22"/>
        </w:rPr>
        <w:t>6(c)(1)(iii)(D); (c)(2)(iii)(D);</w:t>
      </w:r>
      <w:r w:rsidRPr="009B2290">
        <w:rPr>
          <w:rFonts w:ascii="Arial" w:hAnsi="Arial" w:cs="Arial"/>
          <w:sz w:val="22"/>
          <w:szCs w:val="22"/>
        </w:rPr>
        <w:t xml:space="preserve"> (c)(3)(iii)(D</w:t>
      </w:r>
      <w:r w:rsidR="004D26AF">
        <w:rPr>
          <w:rFonts w:ascii="Arial" w:hAnsi="Arial" w:cs="Arial"/>
          <w:sz w:val="22"/>
          <w:szCs w:val="22"/>
        </w:rPr>
        <w:t>); (c)(5)(i);</w:t>
      </w:r>
      <w:r w:rsidRPr="009B2290">
        <w:rPr>
          <w:rFonts w:ascii="Arial" w:hAnsi="Arial" w:cs="Arial"/>
          <w:sz w:val="22"/>
          <w:szCs w:val="22"/>
        </w:rPr>
        <w:t xml:space="preserve"> </w:t>
      </w:r>
      <w:r w:rsidR="004D26AF">
        <w:rPr>
          <w:rFonts w:ascii="Arial" w:hAnsi="Arial" w:cs="Arial"/>
          <w:sz w:val="22"/>
          <w:szCs w:val="22"/>
        </w:rPr>
        <w:t>(c)(5)(ii)</w:t>
      </w:r>
      <w:r w:rsidRPr="009B2290">
        <w:rPr>
          <w:rFonts w:ascii="Arial" w:hAnsi="Arial" w:cs="Arial"/>
          <w:sz w:val="22"/>
          <w:szCs w:val="22"/>
        </w:rPr>
        <w:t xml:space="preserve"> respectively; and </w:t>
      </w:r>
      <w:r w:rsidR="001631F0">
        <w:rPr>
          <w:rFonts w:ascii="Arial" w:hAnsi="Arial" w:cs="Arial"/>
          <w:sz w:val="22"/>
          <w:szCs w:val="22"/>
        </w:rPr>
        <w:t xml:space="preserve">CACFP </w:t>
      </w:r>
      <w:r w:rsidR="006474A4">
        <w:rPr>
          <w:rFonts w:ascii="Arial" w:hAnsi="Arial" w:cs="Arial"/>
          <w:sz w:val="22"/>
          <w:szCs w:val="22"/>
        </w:rPr>
        <w:t>Policy</w:t>
      </w:r>
      <w:r w:rsidRPr="009B2290">
        <w:rPr>
          <w:rFonts w:ascii="Arial" w:hAnsi="Arial" w:cs="Arial"/>
          <w:sz w:val="22"/>
          <w:szCs w:val="22"/>
        </w:rPr>
        <w:t xml:space="preserve"> </w:t>
      </w:r>
      <w:r w:rsidR="002C0ED4" w:rsidRPr="008F636E">
        <w:rPr>
          <w:rFonts w:ascii="Arial" w:hAnsi="Arial" w:cs="Arial"/>
          <w:i/>
          <w:sz w:val="22"/>
          <w:szCs w:val="22"/>
        </w:rPr>
        <w:t>Termination of Program Payment Procedures</w:t>
      </w:r>
      <w:r w:rsidRPr="009B2290">
        <w:rPr>
          <w:rFonts w:ascii="Arial" w:hAnsi="Arial" w:cs="Arial"/>
          <w:i/>
          <w:sz w:val="22"/>
          <w:szCs w:val="22"/>
        </w:rPr>
        <w:t xml:space="preserve">, </w:t>
      </w:r>
      <w:r w:rsidRPr="009B2290">
        <w:rPr>
          <w:rFonts w:ascii="Arial" w:hAnsi="Arial" w:cs="Arial"/>
          <w:sz w:val="22"/>
          <w:szCs w:val="22"/>
        </w:rPr>
        <w:t xml:space="preserve">October 17, 2000]. </w:t>
      </w:r>
    </w:p>
    <w:p w14:paraId="539235D6" w14:textId="77777777" w:rsidR="009B2290" w:rsidRPr="009B2290" w:rsidRDefault="009B2290" w:rsidP="009B2290">
      <w:pPr>
        <w:autoSpaceDE w:val="0"/>
        <w:autoSpaceDN w:val="0"/>
        <w:adjustRightInd w:val="0"/>
        <w:rPr>
          <w:rFonts w:ascii="Arial" w:hAnsi="Arial" w:cs="Arial"/>
          <w:sz w:val="22"/>
          <w:szCs w:val="22"/>
        </w:rPr>
      </w:pPr>
    </w:p>
    <w:p w14:paraId="539235D7" w14:textId="77777777" w:rsidR="009B2290" w:rsidRPr="009B2290" w:rsidRDefault="009E5614" w:rsidP="008C6F78">
      <w:pPr>
        <w:pStyle w:val="Heading2"/>
        <w:numPr>
          <w:ilvl w:val="0"/>
          <w:numId w:val="0"/>
        </w:numPr>
        <w:ind w:left="374" w:hanging="374"/>
      </w:pPr>
      <w:bookmarkStart w:id="216" w:name="_Toc351648136"/>
      <w:bookmarkStart w:id="217" w:name="_Toc357364887"/>
      <w:bookmarkStart w:id="218" w:name="_Toc361860861"/>
      <w:bookmarkStart w:id="219" w:name="_Toc410941359"/>
      <w:r>
        <w:t>G.  Question</w:t>
      </w:r>
      <w:r w:rsidR="009B2290" w:rsidRPr="009B2290">
        <w:t xml:space="preserve"> and Answer</w:t>
      </w:r>
      <w:bookmarkEnd w:id="216"/>
      <w:bookmarkEnd w:id="217"/>
      <w:bookmarkEnd w:id="218"/>
      <w:bookmarkEnd w:id="219"/>
    </w:p>
    <w:p w14:paraId="539235D8" w14:textId="77777777" w:rsidR="009B2290" w:rsidRPr="009B2290" w:rsidRDefault="009B2290" w:rsidP="009B2290">
      <w:pPr>
        <w:ind w:left="360"/>
        <w:contextualSpacing/>
        <w:rPr>
          <w:rFonts w:ascii="Arial" w:hAnsi="Arial" w:cs="Arial"/>
          <w:b/>
          <w:sz w:val="22"/>
          <w:szCs w:val="22"/>
        </w:rPr>
      </w:pPr>
    </w:p>
    <w:p w14:paraId="539235D9" w14:textId="77777777" w:rsidR="00A037D1" w:rsidRPr="00003CC8" w:rsidRDefault="006813CA" w:rsidP="00003CC8">
      <w:pPr>
        <w:numPr>
          <w:ilvl w:val="0"/>
          <w:numId w:val="51"/>
        </w:numPr>
        <w:contextualSpacing/>
        <w:rPr>
          <w:rFonts w:ascii="Arial" w:hAnsi="Arial" w:cs="Arial"/>
          <w:b/>
          <w:sz w:val="22"/>
          <w:szCs w:val="22"/>
          <w:highlight w:val="yellow"/>
        </w:rPr>
      </w:pPr>
      <w:r w:rsidRPr="00003CC8">
        <w:rPr>
          <w:rFonts w:ascii="Arial" w:hAnsi="Arial" w:cs="Arial"/>
          <w:b/>
          <w:sz w:val="22"/>
          <w:szCs w:val="22"/>
          <w:highlight w:val="yellow"/>
        </w:rPr>
        <w:t>What is the definition of “submission date” for determining whether the institution’s request for an appeal has been submitted in time?</w:t>
      </w:r>
    </w:p>
    <w:p w14:paraId="539235DA" w14:textId="77777777" w:rsidR="00A037D1" w:rsidRPr="00003CC8" w:rsidRDefault="00A037D1">
      <w:pPr>
        <w:contextualSpacing/>
        <w:rPr>
          <w:rFonts w:ascii="Arial" w:hAnsi="Arial" w:cs="Arial"/>
          <w:b/>
          <w:sz w:val="22"/>
          <w:szCs w:val="22"/>
          <w:highlight w:val="yellow"/>
        </w:rPr>
      </w:pPr>
    </w:p>
    <w:p w14:paraId="539235DB" w14:textId="77777777" w:rsidR="009F612A" w:rsidRPr="00003CC8" w:rsidRDefault="006813CA" w:rsidP="009F612A">
      <w:pPr>
        <w:ind w:left="360"/>
        <w:rPr>
          <w:rFonts w:ascii="Arial" w:hAnsi="Arial" w:cs="Arial"/>
          <w:sz w:val="22"/>
          <w:szCs w:val="22"/>
          <w:highlight w:val="yellow"/>
        </w:rPr>
      </w:pPr>
      <w:r w:rsidRPr="00003CC8">
        <w:rPr>
          <w:rFonts w:ascii="Arial" w:hAnsi="Arial" w:cs="Arial"/>
          <w:sz w:val="22"/>
          <w:szCs w:val="22"/>
          <w:highlight w:val="yellow"/>
        </w:rPr>
        <w:t>The regulations indicate ‘the first day after receipt’ by the institution. The State agency may further define its process based on the regulatory requirement that it be “submitted within 15 days</w:t>
      </w:r>
      <w:r w:rsidR="00B72959" w:rsidRPr="00003CC8">
        <w:rPr>
          <w:rFonts w:ascii="Arial" w:hAnsi="Arial" w:cs="Arial"/>
          <w:sz w:val="22"/>
          <w:szCs w:val="22"/>
          <w:highlight w:val="yellow"/>
        </w:rPr>
        <w:t>.</w:t>
      </w:r>
      <w:r w:rsidRPr="00003CC8">
        <w:rPr>
          <w:rFonts w:ascii="Arial" w:hAnsi="Arial" w:cs="Arial"/>
          <w:sz w:val="22"/>
          <w:szCs w:val="22"/>
          <w:highlight w:val="yellow"/>
        </w:rPr>
        <w:t xml:space="preserve">”  FNS has recommended sending all notices via certified mail or other process that defines the day/time the notice is delivered and accepted. </w:t>
      </w:r>
    </w:p>
    <w:p w14:paraId="539235DC" w14:textId="77777777" w:rsidR="009F612A" w:rsidRPr="00003CC8" w:rsidRDefault="009F612A" w:rsidP="009F612A">
      <w:pPr>
        <w:ind w:left="360"/>
        <w:rPr>
          <w:rFonts w:ascii="Arial" w:hAnsi="Arial" w:cs="Arial"/>
          <w:sz w:val="22"/>
          <w:szCs w:val="22"/>
          <w:highlight w:val="yellow"/>
        </w:rPr>
      </w:pPr>
    </w:p>
    <w:p w14:paraId="539235DD" w14:textId="77777777" w:rsidR="009F612A" w:rsidRPr="00622FB5" w:rsidRDefault="006813CA" w:rsidP="009F612A">
      <w:pPr>
        <w:ind w:left="360"/>
        <w:rPr>
          <w:rFonts w:ascii="Arial" w:hAnsi="Arial" w:cs="Arial"/>
          <w:sz w:val="22"/>
          <w:szCs w:val="22"/>
        </w:rPr>
      </w:pPr>
      <w:r w:rsidRPr="00003CC8">
        <w:rPr>
          <w:rFonts w:ascii="Arial" w:hAnsi="Arial" w:cs="Arial"/>
          <w:sz w:val="22"/>
          <w:szCs w:val="22"/>
          <w:highlight w:val="yellow"/>
        </w:rPr>
        <w:t>If the notice has been determined ‘undeliverable</w:t>
      </w:r>
      <w:r w:rsidR="00B72959" w:rsidRPr="00003CC8">
        <w:rPr>
          <w:rFonts w:ascii="Arial" w:hAnsi="Arial" w:cs="Arial"/>
          <w:sz w:val="22"/>
          <w:szCs w:val="22"/>
          <w:highlight w:val="yellow"/>
        </w:rPr>
        <w:t>,</w:t>
      </w:r>
      <w:r w:rsidRPr="00003CC8">
        <w:rPr>
          <w:rFonts w:ascii="Arial" w:hAnsi="Arial" w:cs="Arial"/>
          <w:sz w:val="22"/>
          <w:szCs w:val="22"/>
          <w:highlight w:val="yellow"/>
        </w:rPr>
        <w:t>’ then the State agency should resume its termination process 5 days after the date of the notice.</w:t>
      </w:r>
    </w:p>
    <w:p w14:paraId="539235DE" w14:textId="77777777" w:rsidR="00A037D1" w:rsidRDefault="00A037D1">
      <w:pPr>
        <w:contextualSpacing/>
        <w:rPr>
          <w:rFonts w:ascii="Arial" w:hAnsi="Arial" w:cs="Arial"/>
          <w:b/>
          <w:sz w:val="22"/>
          <w:szCs w:val="22"/>
        </w:rPr>
      </w:pPr>
    </w:p>
    <w:p w14:paraId="539235DF" w14:textId="77777777" w:rsidR="009B2290" w:rsidRPr="009B2290" w:rsidRDefault="009B2290" w:rsidP="00D915DA">
      <w:pPr>
        <w:numPr>
          <w:ilvl w:val="0"/>
          <w:numId w:val="51"/>
        </w:numPr>
        <w:contextualSpacing/>
        <w:rPr>
          <w:rFonts w:ascii="Arial" w:hAnsi="Arial" w:cs="Arial"/>
          <w:b/>
          <w:sz w:val="22"/>
          <w:szCs w:val="22"/>
        </w:rPr>
      </w:pPr>
      <w:r w:rsidRPr="009B2290">
        <w:rPr>
          <w:rFonts w:ascii="Arial" w:hAnsi="Arial" w:cs="Arial"/>
          <w:b/>
          <w:sz w:val="22"/>
          <w:szCs w:val="22"/>
        </w:rPr>
        <w:t>Once a serious deficiency notice is issued, the only way for the process to end is through successful corrective action or a termination</w:t>
      </w:r>
      <w:r w:rsidR="009F612A">
        <w:rPr>
          <w:rFonts w:ascii="Arial" w:hAnsi="Arial" w:cs="Arial"/>
          <w:b/>
          <w:sz w:val="22"/>
          <w:szCs w:val="22"/>
        </w:rPr>
        <w:t xml:space="preserve"> and disqualification </w:t>
      </w:r>
      <w:r w:rsidRPr="009B2290">
        <w:rPr>
          <w:rFonts w:ascii="Arial" w:hAnsi="Arial" w:cs="Arial"/>
          <w:b/>
          <w:sz w:val="22"/>
          <w:szCs w:val="22"/>
        </w:rPr>
        <w:t>of the institution. What if the State agency decides on its own to withdraw the serious deficiency notice while the appeal is pending?</w:t>
      </w:r>
    </w:p>
    <w:p w14:paraId="539235E0" w14:textId="77777777" w:rsidR="009B2290" w:rsidRPr="009B2290" w:rsidRDefault="009B2290" w:rsidP="009B2290">
      <w:pPr>
        <w:rPr>
          <w:rFonts w:ascii="Arial" w:hAnsi="Arial" w:cs="Arial"/>
          <w:sz w:val="22"/>
          <w:szCs w:val="22"/>
        </w:rPr>
      </w:pPr>
    </w:p>
    <w:p w14:paraId="539235E1" w14:textId="77777777" w:rsidR="009B2290" w:rsidRPr="009B2290" w:rsidRDefault="009B2290" w:rsidP="009B2290">
      <w:pPr>
        <w:ind w:left="360"/>
        <w:rPr>
          <w:rFonts w:ascii="Arial" w:hAnsi="Arial" w:cs="Arial"/>
          <w:sz w:val="22"/>
          <w:szCs w:val="22"/>
        </w:rPr>
      </w:pPr>
      <w:r w:rsidRPr="009B2290">
        <w:rPr>
          <w:rFonts w:ascii="Arial" w:hAnsi="Arial" w:cs="Arial"/>
          <w:sz w:val="22"/>
          <w:szCs w:val="22"/>
        </w:rPr>
        <w:t>If a State agency</w:t>
      </w:r>
      <w:r w:rsidR="009F612A">
        <w:rPr>
          <w:rFonts w:ascii="Arial" w:hAnsi="Arial" w:cs="Arial"/>
          <w:sz w:val="22"/>
          <w:szCs w:val="22"/>
        </w:rPr>
        <w:t xml:space="preserve"> </w:t>
      </w:r>
      <w:r w:rsidRPr="009B2290">
        <w:rPr>
          <w:rFonts w:ascii="Arial" w:hAnsi="Arial" w:cs="Arial"/>
          <w:sz w:val="22"/>
          <w:szCs w:val="22"/>
        </w:rPr>
        <w:t>discovers that it has erred in part of the process; e.g., key information was accidentally omitted from the serious deficiency notice, a corrected notice</w:t>
      </w:r>
      <w:r w:rsidR="009F612A">
        <w:rPr>
          <w:rFonts w:ascii="Arial" w:hAnsi="Arial" w:cs="Arial"/>
          <w:sz w:val="22"/>
          <w:szCs w:val="22"/>
        </w:rPr>
        <w:t xml:space="preserve"> may be issued</w:t>
      </w:r>
      <w:r w:rsidRPr="009B2290">
        <w:rPr>
          <w:rFonts w:ascii="Arial" w:hAnsi="Arial" w:cs="Arial"/>
          <w:sz w:val="22"/>
          <w:szCs w:val="22"/>
        </w:rPr>
        <w:t xml:space="preserve">. </w:t>
      </w:r>
    </w:p>
    <w:p w14:paraId="539235E2" w14:textId="77777777" w:rsidR="009B2290" w:rsidRPr="009B2290" w:rsidRDefault="009B2290" w:rsidP="009B2290">
      <w:pPr>
        <w:ind w:left="360"/>
        <w:rPr>
          <w:rFonts w:ascii="Arial" w:hAnsi="Arial" w:cs="Arial"/>
          <w:sz w:val="22"/>
          <w:szCs w:val="22"/>
        </w:rPr>
      </w:pPr>
    </w:p>
    <w:p w14:paraId="539235E3" w14:textId="77777777" w:rsidR="009B2290" w:rsidRPr="009B2290" w:rsidRDefault="009B2290" w:rsidP="009B2290">
      <w:pPr>
        <w:ind w:left="360"/>
        <w:rPr>
          <w:rFonts w:ascii="Arial" w:hAnsi="Arial" w:cs="Arial"/>
          <w:sz w:val="22"/>
          <w:szCs w:val="22"/>
        </w:rPr>
      </w:pPr>
      <w:r w:rsidRPr="009B2290">
        <w:rPr>
          <w:rFonts w:ascii="Arial" w:hAnsi="Arial" w:cs="Arial"/>
          <w:sz w:val="22"/>
          <w:szCs w:val="22"/>
        </w:rPr>
        <w:t>If, after a notice of proposal to terminate</w:t>
      </w:r>
      <w:r w:rsidR="009F612A">
        <w:rPr>
          <w:rFonts w:ascii="Arial" w:hAnsi="Arial" w:cs="Arial"/>
          <w:sz w:val="22"/>
          <w:szCs w:val="22"/>
        </w:rPr>
        <w:t xml:space="preserve"> and disqualify</w:t>
      </w:r>
      <w:r w:rsidRPr="009B2290">
        <w:rPr>
          <w:rFonts w:ascii="Arial" w:hAnsi="Arial" w:cs="Arial"/>
          <w:sz w:val="22"/>
          <w:szCs w:val="22"/>
        </w:rPr>
        <w:t xml:space="preserve"> has been issued, the institution presents documented evidence that it has fully and permanently corrected the serious deficiency, the State agency may </w:t>
      </w:r>
      <w:r w:rsidR="009F612A">
        <w:rPr>
          <w:rFonts w:ascii="Arial" w:hAnsi="Arial" w:cs="Arial"/>
          <w:sz w:val="22"/>
          <w:szCs w:val="22"/>
        </w:rPr>
        <w:t xml:space="preserve">[but is not required to] </w:t>
      </w:r>
      <w:r w:rsidR="009F612A" w:rsidRPr="009B2290">
        <w:rPr>
          <w:rFonts w:ascii="Arial" w:hAnsi="Arial" w:cs="Arial"/>
          <w:sz w:val="22"/>
          <w:szCs w:val="22"/>
        </w:rPr>
        <w:t>accept</w:t>
      </w:r>
      <w:r w:rsidR="009F612A">
        <w:rPr>
          <w:rFonts w:ascii="Arial" w:hAnsi="Arial" w:cs="Arial"/>
          <w:sz w:val="22"/>
          <w:szCs w:val="22"/>
        </w:rPr>
        <w:t xml:space="preserve"> </w:t>
      </w:r>
      <w:r w:rsidRPr="009B2290">
        <w:rPr>
          <w:rFonts w:ascii="Arial" w:hAnsi="Arial" w:cs="Arial"/>
          <w:sz w:val="22"/>
          <w:szCs w:val="22"/>
        </w:rPr>
        <w:t xml:space="preserve">the corrective action and temporarily defer the serious deficiency, through proper notice. </w:t>
      </w:r>
    </w:p>
    <w:p w14:paraId="539235E4" w14:textId="77777777" w:rsidR="009B2290" w:rsidRPr="009B2290" w:rsidRDefault="009B2290" w:rsidP="009B2290">
      <w:pPr>
        <w:ind w:left="360"/>
        <w:rPr>
          <w:rFonts w:ascii="Arial" w:hAnsi="Arial" w:cs="Arial"/>
          <w:sz w:val="22"/>
          <w:szCs w:val="22"/>
        </w:rPr>
      </w:pPr>
    </w:p>
    <w:p w14:paraId="539235E5" w14:textId="77777777" w:rsidR="00BA092F" w:rsidRDefault="009B2290" w:rsidP="001D69B9">
      <w:pPr>
        <w:ind w:left="360"/>
        <w:rPr>
          <w:rFonts w:ascii="Arial" w:hAnsi="Arial" w:cs="Arial"/>
          <w:sz w:val="22"/>
          <w:szCs w:val="22"/>
        </w:rPr>
      </w:pPr>
      <w:r w:rsidRPr="009B2290">
        <w:rPr>
          <w:rFonts w:ascii="Arial" w:hAnsi="Arial" w:cs="Arial"/>
          <w:sz w:val="22"/>
          <w:szCs w:val="22"/>
        </w:rPr>
        <w:t>Once the hearing has been held, neither party may withdraw, but must accept the official’s decision.</w:t>
      </w:r>
      <w:bookmarkStart w:id="220" w:name="_Toc351648137"/>
      <w:bookmarkStart w:id="221" w:name="_Toc357364888"/>
    </w:p>
    <w:p w14:paraId="539235E6" w14:textId="77777777" w:rsidR="00F07614" w:rsidRDefault="00F07614" w:rsidP="001D69B9">
      <w:pPr>
        <w:ind w:left="360"/>
        <w:rPr>
          <w:rFonts w:ascii="Arial" w:hAnsi="Arial" w:cs="Arial"/>
          <w:sz w:val="22"/>
          <w:szCs w:val="22"/>
        </w:rPr>
      </w:pPr>
    </w:p>
    <w:p w14:paraId="539235E7" w14:textId="77777777" w:rsidR="00A037D1" w:rsidRPr="00003CC8" w:rsidRDefault="006813CA">
      <w:pPr>
        <w:numPr>
          <w:ilvl w:val="0"/>
          <w:numId w:val="51"/>
        </w:numPr>
        <w:contextualSpacing/>
        <w:rPr>
          <w:rFonts w:ascii="Arial" w:hAnsi="Arial" w:cs="Arial"/>
          <w:b/>
          <w:sz w:val="22"/>
          <w:szCs w:val="22"/>
          <w:highlight w:val="yellow"/>
        </w:rPr>
      </w:pPr>
      <w:r w:rsidRPr="00003CC8">
        <w:rPr>
          <w:rFonts w:ascii="Arial" w:hAnsi="Arial" w:cs="Arial"/>
          <w:b/>
          <w:sz w:val="22"/>
          <w:szCs w:val="22"/>
          <w:highlight w:val="yellow"/>
        </w:rPr>
        <w:t>May an institution appeal a finding that requires fiscal action or an overclaim?</w:t>
      </w:r>
    </w:p>
    <w:p w14:paraId="539235E8" w14:textId="77777777" w:rsidR="00F07614" w:rsidRPr="00003CC8" w:rsidRDefault="00F07614" w:rsidP="00F07614">
      <w:pPr>
        <w:ind w:left="360"/>
        <w:rPr>
          <w:rFonts w:ascii="Arial" w:hAnsi="Arial" w:cs="Arial"/>
          <w:sz w:val="22"/>
          <w:szCs w:val="22"/>
          <w:highlight w:val="yellow"/>
        </w:rPr>
      </w:pPr>
    </w:p>
    <w:p w14:paraId="539235E9" w14:textId="77777777" w:rsidR="00F07614" w:rsidRDefault="00F07614" w:rsidP="00F07614">
      <w:pPr>
        <w:ind w:left="360"/>
        <w:rPr>
          <w:rFonts w:ascii="Arial" w:hAnsi="Arial" w:cs="Arial"/>
          <w:sz w:val="22"/>
          <w:szCs w:val="22"/>
        </w:rPr>
      </w:pPr>
      <w:r w:rsidRPr="00003CC8">
        <w:rPr>
          <w:rFonts w:ascii="Arial" w:hAnsi="Arial" w:cs="Arial"/>
          <w:sz w:val="22"/>
          <w:szCs w:val="22"/>
          <w:highlight w:val="yellow"/>
        </w:rPr>
        <w:t>Yes. If the State agency disallows partial or full payment of a claim, it shall notify the institution of its right to appeal. State agencies may permit disallowances to be appealed separately from claims for reimbursement [7 CFR 226.7(k)].</w:t>
      </w:r>
      <w:r>
        <w:rPr>
          <w:rFonts w:ascii="Arial" w:hAnsi="Arial" w:cs="Arial"/>
          <w:sz w:val="22"/>
          <w:szCs w:val="22"/>
        </w:rPr>
        <w:t xml:space="preserve"> </w:t>
      </w:r>
    </w:p>
    <w:p w14:paraId="539235EA" w14:textId="77777777" w:rsidR="00F07614" w:rsidRDefault="00F07614" w:rsidP="00F07614">
      <w:pPr>
        <w:ind w:left="360"/>
        <w:rPr>
          <w:rFonts w:ascii="Arial" w:hAnsi="Arial" w:cs="Arial"/>
          <w:sz w:val="22"/>
          <w:szCs w:val="22"/>
        </w:rPr>
      </w:pPr>
    </w:p>
    <w:p w14:paraId="539235EB" w14:textId="77777777" w:rsidR="00A037D1" w:rsidRPr="00003CC8" w:rsidRDefault="006813CA" w:rsidP="00003CC8">
      <w:pPr>
        <w:numPr>
          <w:ilvl w:val="0"/>
          <w:numId w:val="51"/>
        </w:numPr>
        <w:contextualSpacing/>
        <w:rPr>
          <w:rFonts w:ascii="Arial" w:hAnsi="Arial" w:cs="Arial"/>
          <w:b/>
          <w:sz w:val="22"/>
          <w:szCs w:val="22"/>
          <w:highlight w:val="yellow"/>
        </w:rPr>
      </w:pPr>
      <w:r w:rsidRPr="00003CC8">
        <w:rPr>
          <w:rFonts w:ascii="Arial" w:hAnsi="Arial" w:cs="Arial"/>
          <w:b/>
          <w:sz w:val="22"/>
          <w:szCs w:val="22"/>
          <w:highlight w:val="yellow"/>
        </w:rPr>
        <w:t>When an institution’s debt goes to the State’s collections office, will the collection action be appealable?</w:t>
      </w:r>
    </w:p>
    <w:p w14:paraId="539235EC" w14:textId="77777777" w:rsidR="00A037D1" w:rsidRPr="00003CC8" w:rsidRDefault="00A037D1">
      <w:pPr>
        <w:contextualSpacing/>
        <w:rPr>
          <w:rFonts w:cs="Arial"/>
          <w:b/>
          <w:highlight w:val="yellow"/>
        </w:rPr>
      </w:pPr>
    </w:p>
    <w:p w14:paraId="539235ED" w14:textId="77777777" w:rsidR="001C38AF" w:rsidRDefault="006813CA">
      <w:pPr>
        <w:pStyle w:val="ListParagraph"/>
        <w:ind w:left="360"/>
        <w:rPr>
          <w:szCs w:val="24"/>
        </w:rPr>
      </w:pPr>
      <w:r w:rsidRPr="00003CC8">
        <w:rPr>
          <w:rFonts w:cs="Arial"/>
          <w:highlight w:val="yellow"/>
        </w:rPr>
        <w:t>N</w:t>
      </w:r>
      <w:r w:rsidR="00F07614" w:rsidRPr="00003CC8">
        <w:rPr>
          <w:rFonts w:cs="Arial"/>
          <w:highlight w:val="yellow"/>
        </w:rPr>
        <w:t>o</w:t>
      </w:r>
      <w:r w:rsidRPr="00003CC8">
        <w:rPr>
          <w:rFonts w:cs="Arial"/>
          <w:highlight w:val="yellow"/>
        </w:rPr>
        <w:t>.</w:t>
      </w:r>
      <w:r w:rsidR="00F07614" w:rsidRPr="00003CC8">
        <w:rPr>
          <w:rFonts w:cs="Arial"/>
          <w:highlight w:val="yellow"/>
        </w:rPr>
        <w:t xml:space="preserve"> </w:t>
      </w:r>
      <w:r w:rsidR="00F07614" w:rsidRPr="00003CC8">
        <w:rPr>
          <w:szCs w:val="24"/>
          <w:highlight w:val="yellow"/>
        </w:rPr>
        <w:t>The appeal opportunity will already have been given with the CACFP State agency’s fiscal action and overclaim notice.</w:t>
      </w:r>
      <w:r w:rsidR="001E4058" w:rsidRPr="00003CC8">
        <w:rPr>
          <w:szCs w:val="24"/>
          <w:highlight w:val="yellow"/>
        </w:rPr>
        <w:t xml:space="preserve"> Program regulations state that if, after 60 </w:t>
      </w:r>
      <w:r w:rsidR="001C38AF" w:rsidRPr="00003CC8">
        <w:rPr>
          <w:szCs w:val="24"/>
          <w:highlight w:val="yellow"/>
        </w:rPr>
        <w:t>calendar days</w:t>
      </w:r>
      <w:r w:rsidR="001E4058" w:rsidRPr="00003CC8">
        <w:rPr>
          <w:szCs w:val="24"/>
          <w:highlight w:val="yellow"/>
        </w:rPr>
        <w:t>, the institution fails to remit the full payment or agree to a satisfactory repayment schedule,</w:t>
      </w:r>
      <w:r w:rsidR="001E4058">
        <w:rPr>
          <w:szCs w:val="24"/>
        </w:rPr>
        <w:t xml:space="preserve"> </w:t>
      </w:r>
    </w:p>
    <w:p w14:paraId="539235EE" w14:textId="77777777" w:rsidR="001C38AF" w:rsidRDefault="001C38AF">
      <w:pPr>
        <w:pStyle w:val="ListParagraph"/>
        <w:ind w:left="360"/>
        <w:rPr>
          <w:szCs w:val="24"/>
        </w:rPr>
      </w:pPr>
    </w:p>
    <w:p w14:paraId="539235EF" w14:textId="77777777" w:rsidR="00A037D1" w:rsidRDefault="001E4058">
      <w:pPr>
        <w:pStyle w:val="ListParagraph"/>
        <w:ind w:left="360"/>
        <w:rPr>
          <w:szCs w:val="24"/>
        </w:rPr>
      </w:pPr>
      <w:r w:rsidRPr="00003CC8">
        <w:rPr>
          <w:szCs w:val="24"/>
          <w:highlight w:val="yellow"/>
        </w:rPr>
        <w:lastRenderedPageBreak/>
        <w:t xml:space="preserve">the State agency shall refer the claim against the institution to appropriate State or </w:t>
      </w:r>
      <w:r w:rsidR="00B72959" w:rsidRPr="00003CC8">
        <w:rPr>
          <w:szCs w:val="24"/>
          <w:highlight w:val="yellow"/>
        </w:rPr>
        <w:t>F</w:t>
      </w:r>
      <w:r w:rsidRPr="00003CC8">
        <w:rPr>
          <w:szCs w:val="24"/>
          <w:highlight w:val="yellow"/>
        </w:rPr>
        <w:t>ederal authorities for pursuit of legal remedies [7 CFR  226.14(a)(1)].</w:t>
      </w:r>
    </w:p>
    <w:p w14:paraId="539235F0" w14:textId="77777777" w:rsidR="00A037D1" w:rsidRDefault="00A037D1">
      <w:pPr>
        <w:pStyle w:val="ListParagraph"/>
        <w:ind w:left="360"/>
        <w:rPr>
          <w:szCs w:val="24"/>
        </w:rPr>
      </w:pPr>
    </w:p>
    <w:p w14:paraId="539235F1" w14:textId="77777777" w:rsidR="00A037D1" w:rsidRPr="00003CC8" w:rsidRDefault="006813CA" w:rsidP="00003CC8">
      <w:pPr>
        <w:numPr>
          <w:ilvl w:val="0"/>
          <w:numId w:val="51"/>
        </w:numPr>
        <w:contextualSpacing/>
        <w:rPr>
          <w:rFonts w:ascii="Arial" w:hAnsi="Arial" w:cs="Arial"/>
          <w:b/>
          <w:sz w:val="22"/>
          <w:szCs w:val="22"/>
          <w:highlight w:val="yellow"/>
        </w:rPr>
      </w:pPr>
      <w:r w:rsidRPr="00003CC8">
        <w:rPr>
          <w:rFonts w:ascii="Arial" w:hAnsi="Arial" w:cs="Arial"/>
          <w:b/>
          <w:sz w:val="22"/>
          <w:szCs w:val="22"/>
          <w:highlight w:val="yellow"/>
        </w:rPr>
        <w:t>Can the hearing official require the State agency to first send its document</w:t>
      </w:r>
      <w:r w:rsidR="00B72959" w:rsidRPr="00003CC8">
        <w:rPr>
          <w:rFonts w:ascii="Arial" w:hAnsi="Arial" w:cs="Arial"/>
          <w:b/>
          <w:sz w:val="22"/>
          <w:szCs w:val="22"/>
          <w:highlight w:val="yellow"/>
        </w:rPr>
        <w:t>ation</w:t>
      </w:r>
      <w:r w:rsidRPr="00003CC8">
        <w:rPr>
          <w:rFonts w:ascii="Arial" w:hAnsi="Arial" w:cs="Arial"/>
          <w:b/>
          <w:sz w:val="22"/>
          <w:szCs w:val="22"/>
          <w:highlight w:val="yellow"/>
        </w:rPr>
        <w:t xml:space="preserve"> to the institution before sending </w:t>
      </w:r>
      <w:r w:rsidR="00B72959" w:rsidRPr="00003CC8">
        <w:rPr>
          <w:rFonts w:ascii="Arial" w:hAnsi="Arial" w:cs="Arial"/>
          <w:b/>
          <w:sz w:val="22"/>
          <w:szCs w:val="22"/>
          <w:highlight w:val="yellow"/>
        </w:rPr>
        <w:t xml:space="preserve">it </w:t>
      </w:r>
      <w:r w:rsidRPr="00003CC8">
        <w:rPr>
          <w:rFonts w:ascii="Arial" w:hAnsi="Arial" w:cs="Arial"/>
          <w:b/>
          <w:sz w:val="22"/>
          <w:szCs w:val="22"/>
          <w:highlight w:val="yellow"/>
        </w:rPr>
        <w:t>to the hearing official?</w:t>
      </w:r>
    </w:p>
    <w:p w14:paraId="539235F2" w14:textId="77777777" w:rsidR="001E4058" w:rsidRPr="00003CC8" w:rsidRDefault="001E4058" w:rsidP="001E4058">
      <w:pPr>
        <w:ind w:left="450" w:hanging="540"/>
        <w:rPr>
          <w:szCs w:val="24"/>
          <w:highlight w:val="yellow"/>
        </w:rPr>
      </w:pPr>
    </w:p>
    <w:p w14:paraId="539235F3" w14:textId="77777777" w:rsidR="001E4058" w:rsidRPr="00BD5C3F" w:rsidRDefault="006813CA" w:rsidP="001E4058">
      <w:pPr>
        <w:ind w:left="450"/>
        <w:rPr>
          <w:szCs w:val="24"/>
        </w:rPr>
      </w:pPr>
      <w:r w:rsidRPr="00003CC8">
        <w:rPr>
          <w:rFonts w:ascii="Arial" w:hAnsi="Arial" w:cs="Arial"/>
          <w:color w:val="000000"/>
          <w:sz w:val="22"/>
          <w:szCs w:val="22"/>
          <w:highlight w:val="yellow"/>
        </w:rPr>
        <w:t>No. Th</w:t>
      </w:r>
      <w:r w:rsidR="00B72959" w:rsidRPr="00003CC8">
        <w:rPr>
          <w:rFonts w:ascii="Arial" w:hAnsi="Arial" w:cs="Arial"/>
          <w:color w:val="000000"/>
          <w:sz w:val="22"/>
          <w:szCs w:val="22"/>
          <w:highlight w:val="yellow"/>
        </w:rPr>
        <w:t xml:space="preserve">is additional </w:t>
      </w:r>
      <w:r w:rsidRPr="00003CC8">
        <w:rPr>
          <w:rFonts w:ascii="Arial" w:hAnsi="Arial" w:cs="Arial"/>
          <w:color w:val="000000"/>
          <w:sz w:val="22"/>
          <w:szCs w:val="22"/>
          <w:highlight w:val="yellow"/>
        </w:rPr>
        <w:t>step is not included in the regulatory procedures and would therefore, be unallowable.</w:t>
      </w:r>
      <w:r w:rsidR="001E4058" w:rsidRPr="00003CC8">
        <w:rPr>
          <w:rFonts w:ascii="Arial" w:hAnsi="Arial" w:cs="Arial"/>
          <w:color w:val="000000"/>
          <w:sz w:val="22"/>
          <w:szCs w:val="22"/>
          <w:highlight w:val="yellow"/>
        </w:rPr>
        <w:t xml:space="preserve"> All parties, including the State agency, must submit any written documentation to the hearing official not later than 30 days after receipt of the notice of action.</w:t>
      </w:r>
    </w:p>
    <w:p w14:paraId="539235F4" w14:textId="77777777" w:rsidR="00A037D1" w:rsidRDefault="00A037D1">
      <w:pPr>
        <w:pStyle w:val="ListParagraph"/>
        <w:ind w:left="360"/>
        <w:rPr>
          <w:rFonts w:cs="Arial"/>
        </w:rPr>
      </w:pPr>
    </w:p>
    <w:p w14:paraId="539235F5" w14:textId="77777777" w:rsidR="00A037D1" w:rsidRPr="00003CC8" w:rsidRDefault="006813CA" w:rsidP="00003CC8">
      <w:pPr>
        <w:numPr>
          <w:ilvl w:val="0"/>
          <w:numId w:val="51"/>
        </w:numPr>
        <w:contextualSpacing/>
        <w:rPr>
          <w:rFonts w:ascii="Arial" w:hAnsi="Arial" w:cs="Arial"/>
          <w:b/>
          <w:sz w:val="22"/>
          <w:szCs w:val="22"/>
          <w:highlight w:val="yellow"/>
        </w:rPr>
      </w:pPr>
      <w:r w:rsidRPr="00003CC8">
        <w:rPr>
          <w:rFonts w:ascii="Arial" w:hAnsi="Arial" w:cs="Arial"/>
          <w:b/>
          <w:sz w:val="22"/>
          <w:szCs w:val="22"/>
          <w:highlight w:val="yellow"/>
        </w:rPr>
        <w:t xml:space="preserve">Are there opportunities after the appeal hearing for an institution to have its case heard? </w:t>
      </w:r>
    </w:p>
    <w:p w14:paraId="539235F6" w14:textId="77777777" w:rsidR="00F07614" w:rsidRPr="00F171F5" w:rsidRDefault="00F07614" w:rsidP="00F07614">
      <w:pPr>
        <w:ind w:left="360"/>
        <w:rPr>
          <w:rFonts w:ascii="Arial" w:hAnsi="Arial" w:cs="Arial"/>
          <w:sz w:val="22"/>
          <w:szCs w:val="22"/>
        </w:rPr>
      </w:pPr>
      <w:r w:rsidRPr="00F171F5">
        <w:rPr>
          <w:rFonts w:ascii="Arial" w:hAnsi="Arial" w:cs="Arial"/>
          <w:sz w:val="22"/>
          <w:szCs w:val="22"/>
        </w:rPr>
        <w:t xml:space="preserve"> </w:t>
      </w:r>
    </w:p>
    <w:p w14:paraId="539235F7" w14:textId="77777777" w:rsidR="00F07614" w:rsidRPr="001D69B9" w:rsidRDefault="00CA3CD1" w:rsidP="001D69B9">
      <w:pPr>
        <w:ind w:left="360"/>
        <w:rPr>
          <w:rFonts w:ascii="Arial" w:hAnsi="Arial" w:cs="Arial"/>
          <w:sz w:val="22"/>
          <w:szCs w:val="22"/>
        </w:rPr>
      </w:pPr>
      <w:r w:rsidRPr="00F171F5">
        <w:rPr>
          <w:rFonts w:ascii="Arial" w:hAnsi="Arial" w:cs="Arial"/>
          <w:sz w:val="22"/>
          <w:szCs w:val="22"/>
          <w:highlight w:val="yellow"/>
        </w:rPr>
        <w:t>No. The decision of the hearing official is the final administrative recourse offered by the Program. There are no further appeal options offered by the Program.  The institution would have to file a court case</w:t>
      </w:r>
      <w:r w:rsidR="00B72959" w:rsidRPr="00F171F5">
        <w:rPr>
          <w:rFonts w:ascii="Arial" w:hAnsi="Arial" w:cs="Arial"/>
          <w:sz w:val="22"/>
          <w:szCs w:val="22"/>
          <w:highlight w:val="yellow"/>
        </w:rPr>
        <w:t xml:space="preserve"> in order to appeal further</w:t>
      </w:r>
      <w:r w:rsidRPr="00F171F5">
        <w:rPr>
          <w:rFonts w:ascii="Arial" w:hAnsi="Arial" w:cs="Arial"/>
          <w:sz w:val="22"/>
          <w:szCs w:val="22"/>
          <w:highlight w:val="yellow"/>
        </w:rPr>
        <w:t>.</w:t>
      </w:r>
    </w:p>
    <w:p w14:paraId="539235F8" w14:textId="77777777" w:rsidR="009B2290" w:rsidRPr="009B2290" w:rsidRDefault="006813CA" w:rsidP="00623AF1">
      <w:pPr>
        <w:pStyle w:val="Heading1"/>
      </w:pPr>
      <w:bookmarkStart w:id="222" w:name="_Toc361860862"/>
      <w:r w:rsidRPr="006813CA">
        <w:rPr>
          <w:rFonts w:cs="Arial"/>
          <w:sz w:val="22"/>
        </w:rPr>
        <w:br w:type="page"/>
      </w:r>
      <w:bookmarkStart w:id="223" w:name="_Toc410941360"/>
      <w:r w:rsidR="009B2290" w:rsidRPr="009B2290">
        <w:lastRenderedPageBreak/>
        <w:t xml:space="preserve">PART </w:t>
      </w:r>
      <w:r w:rsidR="001C38AF">
        <w:t xml:space="preserve"> </w:t>
      </w:r>
      <w:r w:rsidR="009B2290" w:rsidRPr="009B2290">
        <w:t xml:space="preserve"> 8.  Administrative Review (Appeal) Proc</w:t>
      </w:r>
      <w:r w:rsidR="00BA092F">
        <w:t xml:space="preserve">edures for Day </w:t>
      </w:r>
      <w:r w:rsidR="009B2290" w:rsidRPr="009B2290">
        <w:t>Care Home Providers</w:t>
      </w:r>
      <w:bookmarkEnd w:id="220"/>
      <w:bookmarkEnd w:id="221"/>
      <w:bookmarkEnd w:id="222"/>
      <w:bookmarkEnd w:id="223"/>
    </w:p>
    <w:p w14:paraId="539235F9" w14:textId="77777777" w:rsidR="009B2290" w:rsidRPr="009B2290" w:rsidRDefault="009B2290" w:rsidP="009B2290">
      <w:pPr>
        <w:autoSpaceDE w:val="0"/>
        <w:autoSpaceDN w:val="0"/>
        <w:adjustRightInd w:val="0"/>
        <w:rPr>
          <w:rFonts w:ascii="Arial" w:hAnsi="Arial" w:cs="Arial"/>
          <w:color w:val="000000"/>
          <w:szCs w:val="24"/>
        </w:rPr>
      </w:pPr>
    </w:p>
    <w:p w14:paraId="539235FA"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This section provides information on the appeal procedures for DCHs. When a sponsoring organization proposes to terminate its Program agreement with a DCH for cause, the DCH must be provided an opportunity for an appeal of the proposed termination. The State agency may do this either by choosing to offer a State-level appeal, or by requiring sponsoring organizations to offer appeals. The State agency’s choice with regard to who offers the appeal must apply to all DCHs in that State. </w:t>
      </w:r>
    </w:p>
    <w:p w14:paraId="539235FB" w14:textId="77777777" w:rsidR="009B2290" w:rsidRPr="009B2290" w:rsidRDefault="009B2290" w:rsidP="009B2290">
      <w:pPr>
        <w:autoSpaceDE w:val="0"/>
        <w:autoSpaceDN w:val="0"/>
        <w:adjustRightInd w:val="0"/>
        <w:ind w:left="360"/>
        <w:rPr>
          <w:rFonts w:ascii="Arial" w:hAnsi="Arial" w:cs="Arial"/>
          <w:color w:val="000000"/>
          <w:sz w:val="22"/>
          <w:szCs w:val="22"/>
        </w:rPr>
      </w:pPr>
    </w:p>
    <w:p w14:paraId="539235FC"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After the State agency has made its choice to offer State-level appeals or to require sponsoring organizations to offer them, the State agency must notify the appropriate FNS Regional Office within 30 days of any subsequent change under this option. The State agency or the sponsoring organization (subject to State agency approval) must develop procedures for offering and providing DCH appeals according to the procedures described below.</w:t>
      </w:r>
    </w:p>
    <w:p w14:paraId="539235FD" w14:textId="77777777" w:rsidR="009B2290" w:rsidRPr="009B2290" w:rsidRDefault="009B2290" w:rsidP="009B2290">
      <w:pPr>
        <w:autoSpaceDE w:val="0"/>
        <w:autoSpaceDN w:val="0"/>
        <w:adjustRightInd w:val="0"/>
        <w:rPr>
          <w:rFonts w:ascii="Arial" w:hAnsi="Arial" w:cs="Arial"/>
          <w:color w:val="000000"/>
          <w:sz w:val="22"/>
          <w:szCs w:val="22"/>
        </w:rPr>
      </w:pPr>
    </w:p>
    <w:p w14:paraId="539235FE" w14:textId="77777777" w:rsidR="009B2290" w:rsidRPr="009B2290" w:rsidRDefault="009B2290" w:rsidP="008C6F78">
      <w:pPr>
        <w:pStyle w:val="Heading2"/>
        <w:numPr>
          <w:ilvl w:val="0"/>
          <w:numId w:val="0"/>
        </w:numPr>
        <w:ind w:left="374" w:hanging="374"/>
      </w:pPr>
      <w:bookmarkStart w:id="224" w:name="_Toc351648138"/>
      <w:bookmarkStart w:id="225" w:name="_Toc357364889"/>
      <w:bookmarkStart w:id="226" w:name="_Toc361860863"/>
      <w:bookmarkStart w:id="227" w:name="_Toc410941361"/>
      <w:r w:rsidRPr="009B2290">
        <w:t>A.  Administrative Review (Appeal) Procedures for DCH</w:t>
      </w:r>
      <w:bookmarkEnd w:id="224"/>
      <w:bookmarkEnd w:id="225"/>
      <w:r w:rsidR="00BA092F">
        <w:t>s</w:t>
      </w:r>
      <w:bookmarkEnd w:id="226"/>
      <w:bookmarkEnd w:id="227"/>
    </w:p>
    <w:p w14:paraId="539235FF" w14:textId="77777777" w:rsidR="009B2290" w:rsidRPr="009B2290" w:rsidRDefault="009B2290" w:rsidP="009B2290">
      <w:pPr>
        <w:autoSpaceDE w:val="0"/>
        <w:autoSpaceDN w:val="0"/>
        <w:adjustRightInd w:val="0"/>
        <w:rPr>
          <w:rFonts w:ascii="Arial" w:hAnsi="Arial" w:cs="Arial"/>
          <w:iCs/>
          <w:color w:val="000000"/>
          <w:szCs w:val="24"/>
        </w:rPr>
      </w:pPr>
    </w:p>
    <w:p w14:paraId="53923600"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The State agency or sponsoring organization, as applicable, must follow the procedures described below when a DCH requests an appeal.</w:t>
      </w:r>
    </w:p>
    <w:p w14:paraId="53923601" w14:textId="77777777" w:rsidR="009B2290" w:rsidRPr="009B2290" w:rsidRDefault="009B2290" w:rsidP="009B2290">
      <w:pPr>
        <w:autoSpaceDE w:val="0"/>
        <w:autoSpaceDN w:val="0"/>
        <w:adjustRightInd w:val="0"/>
        <w:rPr>
          <w:rFonts w:ascii="Arial" w:hAnsi="Arial" w:cs="Arial"/>
          <w:color w:val="000000"/>
          <w:sz w:val="22"/>
          <w:szCs w:val="22"/>
        </w:rPr>
      </w:pPr>
    </w:p>
    <w:p w14:paraId="53923602" w14:textId="77777777" w:rsidR="009B2290" w:rsidRPr="009B2290" w:rsidRDefault="009B2290" w:rsidP="00D915DA">
      <w:pPr>
        <w:numPr>
          <w:ilvl w:val="0"/>
          <w:numId w:val="15"/>
        </w:numPr>
        <w:autoSpaceDE w:val="0"/>
        <w:autoSpaceDN w:val="0"/>
        <w:adjustRightInd w:val="0"/>
        <w:contextualSpacing/>
        <w:rPr>
          <w:rFonts w:ascii="Arial" w:hAnsi="Arial" w:cs="Arial"/>
          <w:color w:val="000000"/>
          <w:sz w:val="22"/>
          <w:szCs w:val="22"/>
        </w:rPr>
      </w:pPr>
      <w:r w:rsidRPr="009B2290">
        <w:rPr>
          <w:rFonts w:ascii="Arial" w:hAnsi="Arial" w:cs="Arial"/>
          <w:i/>
          <w:iCs/>
          <w:color w:val="000000"/>
          <w:sz w:val="22"/>
          <w:szCs w:val="22"/>
        </w:rPr>
        <w:t xml:space="preserve">Uniformity. </w:t>
      </w:r>
      <w:r w:rsidRPr="009B2290">
        <w:rPr>
          <w:rFonts w:ascii="Arial" w:hAnsi="Arial" w:cs="Arial"/>
          <w:color w:val="000000"/>
          <w:sz w:val="22"/>
          <w:szCs w:val="22"/>
        </w:rPr>
        <w:t>The same procedures must apply to all DCHs.</w:t>
      </w:r>
    </w:p>
    <w:p w14:paraId="53923603" w14:textId="77777777" w:rsidR="009B2290" w:rsidRPr="009B2290" w:rsidRDefault="009B2290" w:rsidP="009B2290">
      <w:pPr>
        <w:autoSpaceDE w:val="0"/>
        <w:autoSpaceDN w:val="0"/>
        <w:adjustRightInd w:val="0"/>
        <w:ind w:left="360"/>
        <w:rPr>
          <w:rFonts w:ascii="Arial" w:hAnsi="Arial" w:cs="Arial"/>
          <w:color w:val="000000"/>
          <w:sz w:val="22"/>
          <w:szCs w:val="22"/>
        </w:rPr>
      </w:pPr>
    </w:p>
    <w:p w14:paraId="53923604" w14:textId="77777777" w:rsidR="009B2290" w:rsidRPr="009B2290" w:rsidRDefault="009B2290" w:rsidP="00D915DA">
      <w:pPr>
        <w:numPr>
          <w:ilvl w:val="0"/>
          <w:numId w:val="15"/>
        </w:numPr>
        <w:autoSpaceDE w:val="0"/>
        <w:autoSpaceDN w:val="0"/>
        <w:adjustRightInd w:val="0"/>
        <w:contextualSpacing/>
        <w:rPr>
          <w:rFonts w:ascii="Arial" w:hAnsi="Arial" w:cs="Arial"/>
          <w:i/>
          <w:iCs/>
          <w:color w:val="000000"/>
          <w:sz w:val="22"/>
          <w:szCs w:val="22"/>
        </w:rPr>
      </w:pPr>
      <w:r w:rsidRPr="009B2290">
        <w:rPr>
          <w:rFonts w:ascii="Arial" w:hAnsi="Arial" w:cs="Arial"/>
          <w:i/>
          <w:iCs/>
          <w:color w:val="000000"/>
          <w:sz w:val="22"/>
          <w:szCs w:val="22"/>
        </w:rPr>
        <w:t xml:space="preserve">Representation. </w:t>
      </w:r>
      <w:r w:rsidRPr="009B2290">
        <w:rPr>
          <w:rFonts w:ascii="Arial" w:hAnsi="Arial" w:cs="Arial"/>
          <w:color w:val="000000"/>
          <w:sz w:val="22"/>
          <w:szCs w:val="22"/>
        </w:rPr>
        <w:t>The DCH may represent him or herself, retain legal counsel, or may be represented by another person.</w:t>
      </w:r>
    </w:p>
    <w:p w14:paraId="53923605" w14:textId="77777777" w:rsidR="009B2290" w:rsidRPr="009B2290" w:rsidRDefault="009B2290" w:rsidP="009B2290">
      <w:pPr>
        <w:autoSpaceDE w:val="0"/>
        <w:autoSpaceDN w:val="0"/>
        <w:adjustRightInd w:val="0"/>
        <w:rPr>
          <w:rFonts w:ascii="Arial" w:hAnsi="Arial" w:cs="Arial"/>
          <w:i/>
          <w:iCs/>
          <w:color w:val="000000"/>
          <w:sz w:val="22"/>
          <w:szCs w:val="22"/>
        </w:rPr>
      </w:pPr>
    </w:p>
    <w:p w14:paraId="53923606" w14:textId="77777777" w:rsidR="009B2290" w:rsidRPr="009B2290" w:rsidRDefault="009B2290" w:rsidP="00D915DA">
      <w:pPr>
        <w:numPr>
          <w:ilvl w:val="0"/>
          <w:numId w:val="15"/>
        </w:numPr>
        <w:autoSpaceDE w:val="0"/>
        <w:autoSpaceDN w:val="0"/>
        <w:adjustRightInd w:val="0"/>
        <w:contextualSpacing/>
        <w:rPr>
          <w:rFonts w:ascii="Arial" w:hAnsi="Arial" w:cs="Arial"/>
          <w:color w:val="000000"/>
          <w:sz w:val="22"/>
          <w:szCs w:val="22"/>
        </w:rPr>
      </w:pPr>
      <w:r w:rsidRPr="009B2290">
        <w:rPr>
          <w:rFonts w:ascii="Arial" w:hAnsi="Arial" w:cs="Arial"/>
          <w:i/>
          <w:iCs/>
          <w:color w:val="000000"/>
          <w:sz w:val="22"/>
          <w:szCs w:val="22"/>
        </w:rPr>
        <w:t xml:space="preserve">Review of record and opposition. </w:t>
      </w:r>
      <w:r w:rsidRPr="009B2290">
        <w:rPr>
          <w:rFonts w:ascii="Arial" w:hAnsi="Arial" w:cs="Arial"/>
          <w:color w:val="000000"/>
          <w:sz w:val="22"/>
          <w:szCs w:val="22"/>
        </w:rPr>
        <w:t>The DCH may review the record on which the sponsoring organization’s decision was based and refute the action in writing. The hearing official is not required to hold an in-person hearing.</w:t>
      </w:r>
    </w:p>
    <w:p w14:paraId="53923607" w14:textId="77777777" w:rsidR="009B2290" w:rsidRPr="009B2290" w:rsidRDefault="009B2290" w:rsidP="009B2290">
      <w:pPr>
        <w:autoSpaceDE w:val="0"/>
        <w:autoSpaceDN w:val="0"/>
        <w:adjustRightInd w:val="0"/>
        <w:ind w:left="360"/>
        <w:rPr>
          <w:rFonts w:ascii="Arial" w:hAnsi="Arial" w:cs="Arial"/>
          <w:color w:val="000000"/>
          <w:sz w:val="22"/>
          <w:szCs w:val="22"/>
        </w:rPr>
      </w:pPr>
    </w:p>
    <w:p w14:paraId="53923608" w14:textId="77777777" w:rsidR="009B2290" w:rsidRPr="009B2290" w:rsidRDefault="009B2290" w:rsidP="00D915DA">
      <w:pPr>
        <w:numPr>
          <w:ilvl w:val="0"/>
          <w:numId w:val="15"/>
        </w:numPr>
        <w:autoSpaceDE w:val="0"/>
        <w:autoSpaceDN w:val="0"/>
        <w:adjustRightInd w:val="0"/>
        <w:contextualSpacing/>
        <w:rPr>
          <w:rFonts w:ascii="Arial" w:hAnsi="Arial" w:cs="Arial"/>
          <w:color w:val="000000"/>
          <w:sz w:val="22"/>
          <w:szCs w:val="22"/>
        </w:rPr>
      </w:pPr>
      <w:r w:rsidRPr="009B2290">
        <w:rPr>
          <w:rFonts w:ascii="Arial" w:hAnsi="Arial" w:cs="Arial"/>
          <w:i/>
          <w:iCs/>
          <w:color w:val="000000"/>
          <w:sz w:val="22"/>
          <w:szCs w:val="22"/>
        </w:rPr>
        <w:t xml:space="preserve">Administrative review official. </w:t>
      </w:r>
      <w:r w:rsidRPr="009B2290">
        <w:rPr>
          <w:rFonts w:ascii="Arial" w:hAnsi="Arial" w:cs="Arial"/>
          <w:color w:val="000000"/>
          <w:sz w:val="22"/>
          <w:szCs w:val="22"/>
        </w:rPr>
        <w:t>The hearing official must be independent and impartial. This means that, although the hearing official may be an employee of the State agency or an employee or board member of the</w:t>
      </w:r>
      <w:r w:rsidR="00993B5B">
        <w:rPr>
          <w:rFonts w:ascii="Arial" w:hAnsi="Arial" w:cs="Arial"/>
          <w:color w:val="000000"/>
          <w:sz w:val="22"/>
          <w:szCs w:val="22"/>
        </w:rPr>
        <w:t xml:space="preserve"> sponsoring organization, he</w:t>
      </w:r>
      <w:r w:rsidR="000A6992">
        <w:rPr>
          <w:rFonts w:ascii="Arial" w:hAnsi="Arial" w:cs="Arial"/>
          <w:color w:val="000000"/>
          <w:sz w:val="22"/>
          <w:szCs w:val="22"/>
        </w:rPr>
        <w:t xml:space="preserve"> or </w:t>
      </w:r>
      <w:r w:rsidRPr="009B2290">
        <w:rPr>
          <w:rFonts w:ascii="Arial" w:hAnsi="Arial" w:cs="Arial"/>
          <w:color w:val="000000"/>
          <w:sz w:val="22"/>
          <w:szCs w:val="22"/>
        </w:rPr>
        <w:t>she must not have been involved in the action that is the subject of the appeal or have a direct personal or financial interest in the outcome of the appeal.</w:t>
      </w:r>
    </w:p>
    <w:p w14:paraId="53923609" w14:textId="77777777" w:rsidR="009B2290" w:rsidRPr="009B2290" w:rsidRDefault="009B2290" w:rsidP="009B2290">
      <w:pPr>
        <w:autoSpaceDE w:val="0"/>
        <w:autoSpaceDN w:val="0"/>
        <w:adjustRightInd w:val="0"/>
        <w:ind w:left="720"/>
        <w:contextualSpacing/>
        <w:rPr>
          <w:rFonts w:ascii="Arial" w:hAnsi="Arial" w:cs="Arial"/>
          <w:color w:val="000000"/>
          <w:sz w:val="22"/>
          <w:szCs w:val="22"/>
        </w:rPr>
      </w:pPr>
    </w:p>
    <w:p w14:paraId="5392360A" w14:textId="77777777" w:rsidR="009B2290" w:rsidRPr="009B2290" w:rsidRDefault="009B2290" w:rsidP="009B2290">
      <w:p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If the hearing official is a</w:t>
      </w:r>
      <w:r w:rsidR="00993B5B">
        <w:rPr>
          <w:rFonts w:ascii="Arial" w:hAnsi="Arial" w:cs="Arial"/>
          <w:color w:val="000000"/>
          <w:sz w:val="22"/>
          <w:szCs w:val="22"/>
        </w:rPr>
        <w:t>n employee of the sponsor, he</w:t>
      </w:r>
      <w:r w:rsidR="000A6992">
        <w:rPr>
          <w:rFonts w:ascii="Arial" w:hAnsi="Arial" w:cs="Arial"/>
          <w:color w:val="000000"/>
          <w:sz w:val="22"/>
          <w:szCs w:val="22"/>
        </w:rPr>
        <w:t xml:space="preserve"> or </w:t>
      </w:r>
      <w:r w:rsidRPr="009B2290">
        <w:rPr>
          <w:rFonts w:ascii="Arial" w:hAnsi="Arial" w:cs="Arial"/>
          <w:color w:val="000000"/>
          <w:sz w:val="22"/>
          <w:szCs w:val="22"/>
        </w:rPr>
        <w:t>she may not occupy a position in which he or she is potentially subject to undue influence from the individual responsible for the sponsoring organization’s action, nor may he or she occupy a position in which he or she may exercise undue influence on the individual responsible for the action.</w:t>
      </w:r>
    </w:p>
    <w:p w14:paraId="5392360B" w14:textId="77777777" w:rsidR="009B2290" w:rsidRPr="009B2290" w:rsidRDefault="009B2290" w:rsidP="009B2290">
      <w:pPr>
        <w:autoSpaceDE w:val="0"/>
        <w:autoSpaceDN w:val="0"/>
        <w:adjustRightInd w:val="0"/>
        <w:ind w:left="720"/>
        <w:contextualSpacing/>
        <w:rPr>
          <w:rFonts w:ascii="Arial" w:hAnsi="Arial" w:cs="Arial"/>
          <w:color w:val="000000"/>
          <w:sz w:val="22"/>
          <w:szCs w:val="22"/>
        </w:rPr>
      </w:pPr>
    </w:p>
    <w:p w14:paraId="5392360C" w14:textId="77777777" w:rsidR="009B2290" w:rsidRPr="009B2290" w:rsidRDefault="009B2290" w:rsidP="009B2290">
      <w:p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 xml:space="preserve">The provider must be permitted to contact the </w:t>
      </w:r>
      <w:r w:rsidR="00993B5B">
        <w:rPr>
          <w:rFonts w:ascii="Arial" w:hAnsi="Arial" w:cs="Arial"/>
          <w:color w:val="000000"/>
          <w:sz w:val="22"/>
          <w:szCs w:val="22"/>
        </w:rPr>
        <w:t>hearing official directly if he</w:t>
      </w:r>
      <w:r w:rsidR="000A6992">
        <w:rPr>
          <w:rFonts w:ascii="Arial" w:hAnsi="Arial" w:cs="Arial"/>
          <w:color w:val="000000"/>
          <w:sz w:val="22"/>
          <w:szCs w:val="22"/>
        </w:rPr>
        <w:t xml:space="preserve"> or </w:t>
      </w:r>
      <w:r w:rsidRPr="009B2290">
        <w:rPr>
          <w:rFonts w:ascii="Arial" w:hAnsi="Arial" w:cs="Arial"/>
          <w:color w:val="000000"/>
          <w:sz w:val="22"/>
          <w:szCs w:val="22"/>
        </w:rPr>
        <w:t>she so desires.</w:t>
      </w:r>
    </w:p>
    <w:p w14:paraId="5392360D" w14:textId="77777777" w:rsidR="009B2290" w:rsidRPr="009B2290" w:rsidRDefault="009B2290" w:rsidP="009B2290">
      <w:pPr>
        <w:autoSpaceDE w:val="0"/>
        <w:autoSpaceDN w:val="0"/>
        <w:adjustRightInd w:val="0"/>
        <w:ind w:left="360"/>
        <w:rPr>
          <w:rFonts w:ascii="Arial" w:hAnsi="Arial" w:cs="Arial"/>
          <w:color w:val="000000"/>
          <w:sz w:val="22"/>
          <w:szCs w:val="22"/>
        </w:rPr>
      </w:pPr>
    </w:p>
    <w:p w14:paraId="5392360E" w14:textId="77777777" w:rsidR="009B2290" w:rsidRDefault="009B2290" w:rsidP="00D915DA">
      <w:pPr>
        <w:numPr>
          <w:ilvl w:val="0"/>
          <w:numId w:val="15"/>
        </w:numPr>
        <w:autoSpaceDE w:val="0"/>
        <w:autoSpaceDN w:val="0"/>
        <w:adjustRightInd w:val="0"/>
        <w:contextualSpacing/>
        <w:rPr>
          <w:rFonts w:ascii="Arial" w:hAnsi="Arial" w:cs="Arial"/>
          <w:color w:val="000000"/>
          <w:sz w:val="22"/>
          <w:szCs w:val="22"/>
        </w:rPr>
      </w:pPr>
      <w:r w:rsidRPr="009B2290">
        <w:rPr>
          <w:rFonts w:ascii="Arial" w:hAnsi="Arial" w:cs="Arial"/>
          <w:i/>
          <w:iCs/>
          <w:color w:val="000000"/>
          <w:sz w:val="22"/>
          <w:szCs w:val="22"/>
        </w:rPr>
        <w:t xml:space="preserve">Basis for decision. </w:t>
      </w:r>
      <w:r w:rsidRPr="009B2290">
        <w:rPr>
          <w:rFonts w:ascii="Arial" w:hAnsi="Arial" w:cs="Arial"/>
          <w:color w:val="000000"/>
          <w:sz w:val="22"/>
          <w:szCs w:val="22"/>
        </w:rPr>
        <w:t>The hearing official must make a determination based solely on the information provided by the sponsoring organization and the DCH, and on Federal and State laws, regulations, polices, and procedures governing the Program.</w:t>
      </w:r>
    </w:p>
    <w:p w14:paraId="5392360F" w14:textId="77777777" w:rsidR="00F710A1" w:rsidRDefault="00F710A1" w:rsidP="00FB6CEB">
      <w:pPr>
        <w:autoSpaceDE w:val="0"/>
        <w:autoSpaceDN w:val="0"/>
        <w:adjustRightInd w:val="0"/>
        <w:ind w:left="720"/>
        <w:contextualSpacing/>
        <w:rPr>
          <w:rFonts w:ascii="Arial" w:hAnsi="Arial" w:cs="Arial"/>
          <w:color w:val="000000"/>
          <w:sz w:val="22"/>
          <w:szCs w:val="22"/>
        </w:rPr>
      </w:pPr>
    </w:p>
    <w:p w14:paraId="53923610" w14:textId="77777777" w:rsidR="00474E98" w:rsidRPr="009B2290" w:rsidRDefault="00474E98" w:rsidP="00FB6CEB">
      <w:pPr>
        <w:autoSpaceDE w:val="0"/>
        <w:autoSpaceDN w:val="0"/>
        <w:adjustRightInd w:val="0"/>
        <w:ind w:left="720"/>
        <w:contextualSpacing/>
        <w:rPr>
          <w:rFonts w:ascii="Arial" w:hAnsi="Arial" w:cs="Arial"/>
          <w:color w:val="000000"/>
          <w:sz w:val="22"/>
          <w:szCs w:val="22"/>
        </w:rPr>
      </w:pPr>
    </w:p>
    <w:p w14:paraId="53923611" w14:textId="77777777" w:rsidR="009B2290" w:rsidRPr="009B2290" w:rsidRDefault="009B2290" w:rsidP="00D915DA">
      <w:pPr>
        <w:numPr>
          <w:ilvl w:val="0"/>
          <w:numId w:val="15"/>
        </w:numPr>
        <w:autoSpaceDE w:val="0"/>
        <w:autoSpaceDN w:val="0"/>
        <w:adjustRightInd w:val="0"/>
        <w:contextualSpacing/>
        <w:rPr>
          <w:rFonts w:ascii="Arial" w:hAnsi="Arial" w:cs="Arial"/>
          <w:color w:val="000000"/>
          <w:sz w:val="22"/>
          <w:szCs w:val="22"/>
        </w:rPr>
      </w:pPr>
      <w:r w:rsidRPr="009B2290">
        <w:rPr>
          <w:rFonts w:ascii="Arial" w:hAnsi="Arial" w:cs="Arial"/>
          <w:i/>
          <w:iCs/>
          <w:color w:val="000000"/>
          <w:sz w:val="22"/>
          <w:szCs w:val="22"/>
        </w:rPr>
        <w:lastRenderedPageBreak/>
        <w:t xml:space="preserve">Time for issuing a decision. </w:t>
      </w:r>
      <w:r w:rsidRPr="009B2290">
        <w:rPr>
          <w:rFonts w:ascii="Arial" w:hAnsi="Arial" w:cs="Arial"/>
          <w:color w:val="000000"/>
          <w:sz w:val="22"/>
          <w:szCs w:val="22"/>
        </w:rPr>
        <w:t xml:space="preserve">The hearing official must inform the sponsoring organization and the DCH of the appeal’s outcome within the period of time specified in the State </w:t>
      </w:r>
      <w:r w:rsidR="00F710A1">
        <w:rPr>
          <w:rFonts w:ascii="Arial" w:hAnsi="Arial" w:cs="Arial"/>
          <w:color w:val="000000"/>
          <w:sz w:val="22"/>
          <w:szCs w:val="22"/>
        </w:rPr>
        <w:t>a</w:t>
      </w:r>
      <w:r w:rsidRPr="009B2290">
        <w:rPr>
          <w:rFonts w:ascii="Arial" w:hAnsi="Arial" w:cs="Arial"/>
          <w:color w:val="000000"/>
          <w:sz w:val="22"/>
          <w:szCs w:val="22"/>
        </w:rPr>
        <w:t>gency’s or sponsoring organization’s appeals procedures. This timeframe is an administrative requirement for the State agency or sponsoring organization, and may not be used as a basis for overturning a termination if a decision is not made within the specified timeframe.</w:t>
      </w:r>
    </w:p>
    <w:p w14:paraId="53923612" w14:textId="77777777" w:rsidR="009B2290" w:rsidRPr="009B2290" w:rsidRDefault="009B2290" w:rsidP="009B2290">
      <w:pPr>
        <w:autoSpaceDE w:val="0"/>
        <w:autoSpaceDN w:val="0"/>
        <w:adjustRightInd w:val="0"/>
        <w:ind w:left="360"/>
        <w:rPr>
          <w:rFonts w:ascii="Arial" w:hAnsi="Arial" w:cs="Arial"/>
          <w:color w:val="000000"/>
          <w:sz w:val="22"/>
          <w:szCs w:val="22"/>
        </w:rPr>
      </w:pPr>
    </w:p>
    <w:p w14:paraId="53923613" w14:textId="77777777" w:rsidR="009B2290" w:rsidRPr="009B2290" w:rsidRDefault="009B2290" w:rsidP="00D915DA">
      <w:pPr>
        <w:numPr>
          <w:ilvl w:val="0"/>
          <w:numId w:val="15"/>
        </w:numPr>
        <w:tabs>
          <w:tab w:val="left" w:pos="360"/>
        </w:tabs>
        <w:autoSpaceDE w:val="0"/>
        <w:autoSpaceDN w:val="0"/>
        <w:adjustRightInd w:val="0"/>
        <w:contextualSpacing/>
        <w:rPr>
          <w:rFonts w:ascii="Arial" w:hAnsi="Arial" w:cs="Arial"/>
          <w:b/>
          <w:iCs/>
          <w:color w:val="000000"/>
          <w:szCs w:val="24"/>
        </w:rPr>
      </w:pPr>
      <w:r w:rsidRPr="009B2290">
        <w:rPr>
          <w:rFonts w:ascii="Arial" w:hAnsi="Arial" w:cs="Arial"/>
          <w:i/>
          <w:iCs/>
          <w:color w:val="000000"/>
          <w:sz w:val="22"/>
          <w:szCs w:val="22"/>
        </w:rPr>
        <w:t xml:space="preserve">Final decision. </w:t>
      </w:r>
      <w:r w:rsidRPr="009B2290">
        <w:rPr>
          <w:rFonts w:ascii="Arial" w:hAnsi="Arial" w:cs="Arial"/>
          <w:color w:val="000000"/>
          <w:sz w:val="22"/>
          <w:szCs w:val="22"/>
        </w:rPr>
        <w:t>The determination made by the hearing official is the final administrative determination to be afforded the DCH [7 CFR 226.6(l)].</w:t>
      </w:r>
    </w:p>
    <w:p w14:paraId="53923614" w14:textId="77777777" w:rsidR="009B2290" w:rsidRPr="009B2290" w:rsidRDefault="009B2290" w:rsidP="009B2290">
      <w:pPr>
        <w:tabs>
          <w:tab w:val="left" w:pos="360"/>
        </w:tabs>
        <w:autoSpaceDE w:val="0"/>
        <w:autoSpaceDN w:val="0"/>
        <w:adjustRightInd w:val="0"/>
        <w:rPr>
          <w:rFonts w:ascii="Arial" w:hAnsi="Arial" w:cs="Arial"/>
          <w:b/>
          <w:iCs/>
          <w:color w:val="000000"/>
          <w:szCs w:val="24"/>
        </w:rPr>
      </w:pPr>
    </w:p>
    <w:p w14:paraId="53923615" w14:textId="77777777" w:rsidR="009B2290" w:rsidRPr="009B2290" w:rsidRDefault="009B2290" w:rsidP="008C6F78">
      <w:pPr>
        <w:pStyle w:val="Heading2"/>
        <w:numPr>
          <w:ilvl w:val="0"/>
          <w:numId w:val="0"/>
        </w:numPr>
        <w:ind w:left="374" w:hanging="374"/>
      </w:pPr>
      <w:bookmarkStart w:id="228" w:name="_Toc351648139"/>
      <w:bookmarkStart w:id="229" w:name="_Toc357364890"/>
      <w:bookmarkStart w:id="230" w:name="_Toc361860864"/>
      <w:bookmarkStart w:id="231" w:name="_Toc410941362"/>
      <w:r w:rsidRPr="009B2290">
        <w:t>B.  Actions Subject to Administrative Review (Appeal) - DCH</w:t>
      </w:r>
      <w:bookmarkEnd w:id="228"/>
      <w:bookmarkEnd w:id="229"/>
      <w:bookmarkEnd w:id="230"/>
      <w:bookmarkEnd w:id="231"/>
    </w:p>
    <w:p w14:paraId="53923616" w14:textId="77777777" w:rsidR="009B2290" w:rsidRPr="009B2290" w:rsidRDefault="009B2290" w:rsidP="009B2290">
      <w:pPr>
        <w:autoSpaceDE w:val="0"/>
        <w:autoSpaceDN w:val="0"/>
        <w:adjustRightInd w:val="0"/>
        <w:rPr>
          <w:rFonts w:ascii="Arial" w:hAnsi="Arial" w:cs="Arial"/>
          <w:color w:val="000000"/>
          <w:sz w:val="22"/>
          <w:szCs w:val="22"/>
        </w:rPr>
      </w:pPr>
    </w:p>
    <w:p w14:paraId="53923617"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The State agency or sponsoring organization is required to offer an appeal to a DCH for only a notice of proposed termination or suspension [7 CFR 226.6(l)(2)].</w:t>
      </w:r>
    </w:p>
    <w:p w14:paraId="53923618" w14:textId="77777777" w:rsidR="009B2290" w:rsidRPr="009B2290" w:rsidRDefault="009B2290" w:rsidP="009B2290">
      <w:pPr>
        <w:autoSpaceDE w:val="0"/>
        <w:autoSpaceDN w:val="0"/>
        <w:adjustRightInd w:val="0"/>
        <w:rPr>
          <w:rFonts w:ascii="Arial" w:hAnsi="Arial" w:cs="Arial"/>
          <w:color w:val="000000"/>
          <w:sz w:val="22"/>
          <w:szCs w:val="22"/>
        </w:rPr>
      </w:pPr>
    </w:p>
    <w:p w14:paraId="53923619" w14:textId="77777777" w:rsidR="009B2290" w:rsidRPr="009B2290" w:rsidRDefault="009B2290" w:rsidP="008C6F78">
      <w:pPr>
        <w:pStyle w:val="Heading2"/>
        <w:numPr>
          <w:ilvl w:val="0"/>
          <w:numId w:val="0"/>
        </w:numPr>
        <w:ind w:left="374" w:hanging="374"/>
      </w:pPr>
      <w:bookmarkStart w:id="232" w:name="_Toc351648140"/>
      <w:bookmarkStart w:id="233" w:name="_Toc357364891"/>
      <w:bookmarkStart w:id="234" w:name="_Toc361860865"/>
      <w:bookmarkStart w:id="235" w:name="_Toc410941363"/>
      <w:r w:rsidRPr="009B2290">
        <w:t>C.  Actions Not Subject to Administrative Review (Appeal) - DCH</w:t>
      </w:r>
      <w:bookmarkEnd w:id="232"/>
      <w:bookmarkEnd w:id="233"/>
      <w:bookmarkEnd w:id="234"/>
      <w:bookmarkEnd w:id="235"/>
    </w:p>
    <w:p w14:paraId="5392361A" w14:textId="77777777" w:rsidR="009B2290" w:rsidRPr="009B2290" w:rsidRDefault="009B2290" w:rsidP="009B2290">
      <w:pPr>
        <w:autoSpaceDE w:val="0"/>
        <w:autoSpaceDN w:val="0"/>
        <w:adjustRightInd w:val="0"/>
        <w:rPr>
          <w:rFonts w:ascii="Arial" w:hAnsi="Arial" w:cs="Arial"/>
          <w:color w:val="000000"/>
          <w:sz w:val="22"/>
          <w:szCs w:val="22"/>
        </w:rPr>
      </w:pPr>
    </w:p>
    <w:p w14:paraId="5392361B"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Neither the State agency nor the sponsoring organization is required to offer an appeal for reasons other than the proposed termination of a DCH [7 CFR 226.6(l)(3)].</w:t>
      </w:r>
    </w:p>
    <w:p w14:paraId="5392361C"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 </w:t>
      </w:r>
    </w:p>
    <w:p w14:paraId="5392361D" w14:textId="77777777" w:rsidR="009B2290" w:rsidRPr="009B2290" w:rsidRDefault="009B2290" w:rsidP="008C6F78">
      <w:pPr>
        <w:pStyle w:val="Heading2"/>
        <w:numPr>
          <w:ilvl w:val="0"/>
          <w:numId w:val="0"/>
        </w:numPr>
        <w:ind w:left="374" w:hanging="374"/>
      </w:pPr>
      <w:bookmarkStart w:id="236" w:name="_Toc351648141"/>
      <w:bookmarkStart w:id="237" w:name="_Toc357364892"/>
      <w:bookmarkStart w:id="238" w:name="_Toc361860866"/>
      <w:bookmarkStart w:id="239" w:name="_Toc410941364"/>
      <w:r w:rsidRPr="009B2290">
        <w:t>D.  Providing Administrative Review (Appeal) Procedures to DCHs</w:t>
      </w:r>
      <w:bookmarkEnd w:id="236"/>
      <w:bookmarkEnd w:id="237"/>
      <w:bookmarkEnd w:id="238"/>
      <w:bookmarkEnd w:id="239"/>
    </w:p>
    <w:p w14:paraId="5392361E" w14:textId="77777777" w:rsidR="009B2290" w:rsidRPr="009B2290" w:rsidRDefault="009B2290" w:rsidP="009B2290">
      <w:pPr>
        <w:autoSpaceDE w:val="0"/>
        <w:autoSpaceDN w:val="0"/>
        <w:adjustRightInd w:val="0"/>
        <w:rPr>
          <w:rFonts w:ascii="Arial" w:hAnsi="Arial" w:cs="Arial"/>
          <w:color w:val="000000"/>
          <w:sz w:val="22"/>
          <w:szCs w:val="22"/>
        </w:rPr>
      </w:pPr>
    </w:p>
    <w:p w14:paraId="5392361F" w14:textId="77777777" w:rsidR="009B2290" w:rsidRPr="009B2290" w:rsidRDefault="009B2290" w:rsidP="009B2290">
      <w:pPr>
        <w:autoSpaceDE w:val="0"/>
        <w:autoSpaceDN w:val="0"/>
        <w:adjustRightInd w:val="0"/>
        <w:rPr>
          <w:rFonts w:ascii="Arial" w:hAnsi="Arial" w:cs="Arial"/>
          <w:color w:val="000000"/>
          <w:sz w:val="22"/>
          <w:szCs w:val="22"/>
        </w:rPr>
      </w:pPr>
      <w:r w:rsidRPr="009B2290">
        <w:rPr>
          <w:rFonts w:ascii="Arial" w:hAnsi="Arial" w:cs="Arial"/>
          <w:color w:val="000000"/>
          <w:sz w:val="22"/>
          <w:szCs w:val="22"/>
        </w:rPr>
        <w:t>The appeal procedures must be provided to DCHs as follows:</w:t>
      </w:r>
    </w:p>
    <w:p w14:paraId="53923620" w14:textId="77777777" w:rsidR="009B2290" w:rsidRPr="009B2290" w:rsidRDefault="009B2290" w:rsidP="009B2290">
      <w:pPr>
        <w:autoSpaceDE w:val="0"/>
        <w:autoSpaceDN w:val="0"/>
        <w:adjustRightInd w:val="0"/>
        <w:rPr>
          <w:rFonts w:ascii="Arial" w:hAnsi="Arial" w:cs="Arial"/>
          <w:color w:val="000000"/>
          <w:sz w:val="22"/>
          <w:szCs w:val="22"/>
        </w:rPr>
      </w:pPr>
    </w:p>
    <w:p w14:paraId="53923621" w14:textId="77777777" w:rsidR="009B2290" w:rsidRPr="009B2290" w:rsidRDefault="009B2290" w:rsidP="00D915DA">
      <w:pPr>
        <w:numPr>
          <w:ilvl w:val="0"/>
          <w:numId w:val="14"/>
        </w:num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Annually to all DCHs (if these are in a sponsor’s handbook</w:t>
      </w:r>
      <w:r w:rsidR="007229F7">
        <w:rPr>
          <w:rFonts w:ascii="Arial" w:hAnsi="Arial" w:cs="Arial"/>
          <w:color w:val="000000"/>
          <w:sz w:val="22"/>
          <w:szCs w:val="22"/>
        </w:rPr>
        <w:t xml:space="preserve"> for providers or operational manual</w:t>
      </w:r>
      <w:r w:rsidRPr="009B2290">
        <w:rPr>
          <w:rFonts w:ascii="Arial" w:hAnsi="Arial" w:cs="Arial"/>
          <w:color w:val="000000"/>
          <w:sz w:val="22"/>
          <w:szCs w:val="22"/>
        </w:rPr>
        <w:t>, the sponsoring organization will still need to, annually, provide a written notice of where to find the procedures);</w:t>
      </w:r>
    </w:p>
    <w:p w14:paraId="53923622" w14:textId="77777777" w:rsidR="009B2290" w:rsidRPr="009B2290" w:rsidRDefault="009B2290" w:rsidP="009B2290">
      <w:pPr>
        <w:autoSpaceDE w:val="0"/>
        <w:autoSpaceDN w:val="0"/>
        <w:adjustRightInd w:val="0"/>
        <w:ind w:left="720"/>
        <w:contextualSpacing/>
        <w:rPr>
          <w:rFonts w:ascii="Arial" w:hAnsi="Arial" w:cs="Arial"/>
          <w:color w:val="000000"/>
          <w:sz w:val="22"/>
          <w:szCs w:val="22"/>
        </w:rPr>
      </w:pPr>
    </w:p>
    <w:p w14:paraId="53923623" w14:textId="77777777" w:rsidR="009B2290" w:rsidRPr="009B2290" w:rsidRDefault="009B2290" w:rsidP="00D915DA">
      <w:pPr>
        <w:numPr>
          <w:ilvl w:val="0"/>
          <w:numId w:val="14"/>
        </w:numPr>
        <w:autoSpaceDE w:val="0"/>
        <w:autoSpaceDN w:val="0"/>
        <w:adjustRightInd w:val="0"/>
        <w:ind w:left="720"/>
        <w:contextualSpacing/>
        <w:rPr>
          <w:rFonts w:ascii="Arial" w:hAnsi="Arial" w:cs="Arial"/>
          <w:color w:val="000000"/>
          <w:sz w:val="22"/>
          <w:szCs w:val="22"/>
        </w:rPr>
      </w:pPr>
      <w:r w:rsidRPr="009B2290">
        <w:rPr>
          <w:rFonts w:ascii="Arial" w:hAnsi="Arial" w:cs="Arial"/>
          <w:color w:val="000000"/>
          <w:sz w:val="22"/>
          <w:szCs w:val="22"/>
        </w:rPr>
        <w:t>Whenever the State agency or sponsoring organization takes any action subject to appeal; and</w:t>
      </w:r>
    </w:p>
    <w:p w14:paraId="53923624" w14:textId="77777777" w:rsidR="009B2290" w:rsidRPr="009B2290" w:rsidRDefault="009B2290" w:rsidP="009B2290">
      <w:pPr>
        <w:tabs>
          <w:tab w:val="left" w:pos="360"/>
        </w:tabs>
        <w:autoSpaceDE w:val="0"/>
        <w:autoSpaceDN w:val="0"/>
        <w:adjustRightInd w:val="0"/>
        <w:ind w:left="720"/>
        <w:contextualSpacing/>
        <w:rPr>
          <w:rFonts w:ascii="Arial" w:hAnsi="Arial" w:cs="Arial"/>
          <w:b/>
          <w:iCs/>
          <w:color w:val="000000"/>
          <w:sz w:val="22"/>
          <w:szCs w:val="22"/>
        </w:rPr>
      </w:pPr>
    </w:p>
    <w:p w14:paraId="53923625" w14:textId="77777777" w:rsidR="009B2290" w:rsidRPr="009B2290" w:rsidRDefault="009B2290" w:rsidP="00D915DA">
      <w:pPr>
        <w:numPr>
          <w:ilvl w:val="0"/>
          <w:numId w:val="14"/>
        </w:numPr>
        <w:tabs>
          <w:tab w:val="left" w:pos="360"/>
        </w:tabs>
        <w:autoSpaceDE w:val="0"/>
        <w:autoSpaceDN w:val="0"/>
        <w:adjustRightInd w:val="0"/>
        <w:ind w:left="720"/>
        <w:contextualSpacing/>
        <w:rPr>
          <w:rFonts w:ascii="Arial" w:hAnsi="Arial" w:cs="Arial"/>
          <w:b/>
          <w:iCs/>
          <w:color w:val="000000"/>
          <w:sz w:val="22"/>
          <w:szCs w:val="22"/>
        </w:rPr>
      </w:pPr>
      <w:r w:rsidRPr="009B2290">
        <w:rPr>
          <w:rFonts w:ascii="Arial" w:hAnsi="Arial" w:cs="Arial"/>
          <w:color w:val="000000"/>
          <w:sz w:val="22"/>
          <w:szCs w:val="22"/>
        </w:rPr>
        <w:t>At any other time upon request [7 CFR 226.6(l)(4)].</w:t>
      </w:r>
    </w:p>
    <w:p w14:paraId="53923626" w14:textId="77777777" w:rsidR="009B2290" w:rsidRPr="009B2290" w:rsidRDefault="009B2290" w:rsidP="009B2290">
      <w:pPr>
        <w:tabs>
          <w:tab w:val="left" w:pos="360"/>
        </w:tabs>
        <w:autoSpaceDE w:val="0"/>
        <w:autoSpaceDN w:val="0"/>
        <w:adjustRightInd w:val="0"/>
        <w:ind w:left="720"/>
        <w:contextualSpacing/>
        <w:rPr>
          <w:rFonts w:ascii="Arial" w:hAnsi="Arial" w:cs="Arial"/>
          <w:b/>
          <w:iCs/>
          <w:color w:val="000000"/>
          <w:sz w:val="22"/>
          <w:szCs w:val="22"/>
        </w:rPr>
      </w:pPr>
    </w:p>
    <w:p w14:paraId="53923627" w14:textId="77777777" w:rsidR="009B2290" w:rsidRPr="009B2290" w:rsidRDefault="009B2290" w:rsidP="008C6F78">
      <w:pPr>
        <w:pStyle w:val="Heading2"/>
        <w:numPr>
          <w:ilvl w:val="0"/>
          <w:numId w:val="0"/>
        </w:numPr>
        <w:ind w:left="374" w:hanging="374"/>
      </w:pPr>
      <w:bookmarkStart w:id="240" w:name="_Toc351648142"/>
      <w:bookmarkStart w:id="241" w:name="_Toc357364893"/>
      <w:bookmarkStart w:id="242" w:name="_Toc361860867"/>
      <w:bookmarkStart w:id="243" w:name="_Toc410941365"/>
      <w:r w:rsidRPr="009B2290">
        <w:t xml:space="preserve">E.  Program Payments during the Administrative Review Process </w:t>
      </w:r>
      <w:r w:rsidRPr="009B2290">
        <w:br/>
        <w:t>for DCHs</w:t>
      </w:r>
      <w:bookmarkEnd w:id="240"/>
      <w:bookmarkEnd w:id="241"/>
      <w:bookmarkEnd w:id="242"/>
      <w:bookmarkEnd w:id="243"/>
    </w:p>
    <w:p w14:paraId="53923628" w14:textId="77777777" w:rsidR="009B2290" w:rsidRPr="009B2290" w:rsidRDefault="009B2290" w:rsidP="009B2290">
      <w:pPr>
        <w:autoSpaceDE w:val="0"/>
        <w:autoSpaceDN w:val="0"/>
        <w:adjustRightInd w:val="0"/>
        <w:rPr>
          <w:rFonts w:ascii="Arial" w:hAnsi="Arial" w:cs="Arial"/>
          <w:color w:val="000000"/>
          <w:sz w:val="22"/>
          <w:szCs w:val="22"/>
        </w:rPr>
      </w:pPr>
    </w:p>
    <w:p w14:paraId="53923629" w14:textId="77777777" w:rsidR="009B2290" w:rsidRDefault="009B2290" w:rsidP="009B2290">
      <w:pPr>
        <w:autoSpaceDE w:val="0"/>
        <w:autoSpaceDN w:val="0"/>
        <w:adjustRightInd w:val="0"/>
        <w:rPr>
          <w:rFonts w:ascii="Arial" w:hAnsi="Arial" w:cs="Arial"/>
          <w:sz w:val="22"/>
          <w:szCs w:val="22"/>
        </w:rPr>
      </w:pPr>
      <w:r w:rsidRPr="009B2290">
        <w:rPr>
          <w:rFonts w:ascii="Arial" w:hAnsi="Arial" w:cs="Arial"/>
          <w:color w:val="000000"/>
          <w:sz w:val="22"/>
          <w:szCs w:val="22"/>
        </w:rPr>
        <w:t>If an appeal is requested, the sponsoring organization must continue to pay any valid claims for reimbursement for eligible meals served until a decision has been rendered, unless the DCH provider has been suspended from participation based on health or safety violations [7 CFR 226.1</w:t>
      </w:r>
      <w:r w:rsidRPr="009B2290">
        <w:rPr>
          <w:rFonts w:ascii="Arial" w:hAnsi="Arial" w:cs="Arial"/>
          <w:sz w:val="22"/>
          <w:szCs w:val="22"/>
        </w:rPr>
        <w:t xml:space="preserve">6(l)(3)(iv), and </w:t>
      </w:r>
      <w:r w:rsidR="001631F0">
        <w:rPr>
          <w:rFonts w:ascii="Arial" w:hAnsi="Arial" w:cs="Arial"/>
          <w:sz w:val="22"/>
          <w:szCs w:val="22"/>
        </w:rPr>
        <w:t>CACFP</w:t>
      </w:r>
      <w:r w:rsidR="006474A4">
        <w:rPr>
          <w:rFonts w:ascii="Arial" w:hAnsi="Arial" w:cs="Arial"/>
          <w:sz w:val="22"/>
          <w:szCs w:val="22"/>
        </w:rPr>
        <w:t xml:space="preserve"> Policy</w:t>
      </w:r>
      <w:r w:rsidRPr="009B2290">
        <w:rPr>
          <w:rFonts w:ascii="Arial" w:hAnsi="Arial" w:cs="Arial"/>
          <w:sz w:val="22"/>
          <w:szCs w:val="22"/>
        </w:rPr>
        <w:t xml:space="preserve"> </w:t>
      </w:r>
      <w:r w:rsidR="002C0ED4" w:rsidRPr="008F636E">
        <w:rPr>
          <w:rFonts w:ascii="Arial" w:hAnsi="Arial" w:cs="Arial"/>
          <w:i/>
          <w:sz w:val="22"/>
          <w:szCs w:val="22"/>
        </w:rPr>
        <w:t>Termination of Program Payment Procedures</w:t>
      </w:r>
      <w:r w:rsidRPr="009B2290">
        <w:rPr>
          <w:rFonts w:ascii="Arial" w:hAnsi="Arial" w:cs="Arial"/>
          <w:i/>
          <w:sz w:val="22"/>
          <w:szCs w:val="22"/>
        </w:rPr>
        <w:t xml:space="preserve">, </w:t>
      </w:r>
      <w:r w:rsidRPr="009B2290">
        <w:rPr>
          <w:rFonts w:ascii="Arial" w:hAnsi="Arial" w:cs="Arial"/>
          <w:sz w:val="22"/>
          <w:szCs w:val="22"/>
        </w:rPr>
        <w:t>October 17, 2000].</w:t>
      </w:r>
      <w:r w:rsidR="001631F0" w:rsidRPr="009B2290">
        <w:rPr>
          <w:rFonts w:ascii="Arial" w:hAnsi="Arial" w:cs="Arial"/>
          <w:sz w:val="22"/>
          <w:szCs w:val="22"/>
        </w:rPr>
        <w:t xml:space="preserve"> </w:t>
      </w:r>
    </w:p>
    <w:p w14:paraId="5392362A" w14:textId="77777777" w:rsidR="00F710A1" w:rsidRDefault="00F710A1" w:rsidP="009B2290">
      <w:pPr>
        <w:autoSpaceDE w:val="0"/>
        <w:autoSpaceDN w:val="0"/>
        <w:adjustRightInd w:val="0"/>
        <w:rPr>
          <w:rFonts w:ascii="Arial" w:hAnsi="Arial" w:cs="Arial"/>
          <w:sz w:val="22"/>
          <w:szCs w:val="22"/>
        </w:rPr>
      </w:pPr>
    </w:p>
    <w:p w14:paraId="5392362B" w14:textId="77777777" w:rsidR="001C38AF" w:rsidRDefault="001C38AF" w:rsidP="009B2290">
      <w:pPr>
        <w:autoSpaceDE w:val="0"/>
        <w:autoSpaceDN w:val="0"/>
        <w:adjustRightInd w:val="0"/>
        <w:rPr>
          <w:rFonts w:ascii="Arial" w:hAnsi="Arial" w:cs="Arial"/>
          <w:sz w:val="22"/>
          <w:szCs w:val="22"/>
        </w:rPr>
      </w:pPr>
    </w:p>
    <w:p w14:paraId="5392362C" w14:textId="77777777" w:rsidR="00F710A1" w:rsidRPr="00F710A1" w:rsidRDefault="00F710A1" w:rsidP="00F710A1">
      <w:pPr>
        <w:keepNext/>
        <w:keepLines/>
        <w:spacing w:before="120" w:after="120"/>
        <w:ind w:left="374" w:hanging="374"/>
        <w:outlineLvl w:val="1"/>
        <w:rPr>
          <w:rFonts w:ascii="Arial" w:eastAsia="Times New Roman" w:hAnsi="Arial"/>
          <w:b/>
          <w:bCs/>
          <w:szCs w:val="24"/>
        </w:rPr>
      </w:pPr>
      <w:bookmarkStart w:id="244" w:name="_Toc351648143"/>
      <w:bookmarkStart w:id="245" w:name="_Toc357364894"/>
      <w:bookmarkStart w:id="246" w:name="_Toc361860868"/>
      <w:bookmarkStart w:id="247" w:name="_Toc410941366"/>
      <w:r w:rsidRPr="00F710A1">
        <w:rPr>
          <w:rFonts w:ascii="Arial" w:eastAsia="Times New Roman" w:hAnsi="Arial"/>
          <w:b/>
          <w:bCs/>
          <w:szCs w:val="24"/>
        </w:rPr>
        <w:lastRenderedPageBreak/>
        <w:t>F.  Questions &amp; Answers</w:t>
      </w:r>
      <w:bookmarkEnd w:id="244"/>
      <w:bookmarkEnd w:id="245"/>
      <w:bookmarkEnd w:id="246"/>
      <w:bookmarkEnd w:id="247"/>
      <w:r w:rsidRPr="00F710A1">
        <w:rPr>
          <w:rFonts w:ascii="Arial" w:eastAsia="Times New Roman" w:hAnsi="Arial"/>
          <w:b/>
          <w:bCs/>
          <w:szCs w:val="24"/>
        </w:rPr>
        <w:t xml:space="preserve"> </w:t>
      </w:r>
    </w:p>
    <w:p w14:paraId="5392362D" w14:textId="77777777" w:rsidR="00F710A1" w:rsidRPr="00694325" w:rsidRDefault="00F710A1" w:rsidP="00F710A1">
      <w:pPr>
        <w:keepNext/>
        <w:rPr>
          <w:rFonts w:ascii="Arial" w:hAnsi="Arial"/>
        </w:rPr>
      </w:pPr>
    </w:p>
    <w:p w14:paraId="5392362E" w14:textId="77777777" w:rsidR="00F710A1" w:rsidRPr="00F710A1" w:rsidRDefault="00F710A1" w:rsidP="00D915DA">
      <w:pPr>
        <w:keepNext/>
        <w:numPr>
          <w:ilvl w:val="0"/>
          <w:numId w:val="17"/>
        </w:numPr>
        <w:autoSpaceDE w:val="0"/>
        <w:autoSpaceDN w:val="0"/>
        <w:adjustRightInd w:val="0"/>
        <w:contextualSpacing/>
        <w:rPr>
          <w:rFonts w:ascii="Arial" w:hAnsi="Arial" w:cs="Arial"/>
          <w:b/>
          <w:sz w:val="22"/>
          <w:szCs w:val="22"/>
        </w:rPr>
      </w:pPr>
      <w:r w:rsidRPr="00F710A1">
        <w:rPr>
          <w:rFonts w:ascii="Arial" w:hAnsi="Arial" w:cs="Arial"/>
          <w:b/>
          <w:sz w:val="22"/>
          <w:szCs w:val="22"/>
        </w:rPr>
        <w:t>In my State, different types of facilities are designated as DCH providers; such as, group, registered, or licensed. Can the State agency or sponsoring organization establish different requirements according to the type of facility?</w:t>
      </w:r>
    </w:p>
    <w:p w14:paraId="5392362F" w14:textId="77777777" w:rsidR="00F710A1" w:rsidRDefault="00F710A1" w:rsidP="009B2290">
      <w:pPr>
        <w:autoSpaceDE w:val="0"/>
        <w:autoSpaceDN w:val="0"/>
        <w:adjustRightInd w:val="0"/>
        <w:rPr>
          <w:rFonts w:ascii="Arial" w:hAnsi="Arial" w:cs="Arial"/>
          <w:sz w:val="22"/>
          <w:szCs w:val="22"/>
        </w:rPr>
      </w:pPr>
    </w:p>
    <w:p w14:paraId="53923630" w14:textId="77777777" w:rsidR="009B2290" w:rsidRPr="00F710A1" w:rsidRDefault="009B2290" w:rsidP="00F710A1">
      <w:pPr>
        <w:ind w:left="420"/>
        <w:rPr>
          <w:rFonts w:ascii="Arial" w:hAnsi="Arial" w:cs="Arial"/>
          <w:sz w:val="22"/>
          <w:szCs w:val="22"/>
        </w:rPr>
      </w:pPr>
      <w:r w:rsidRPr="00F710A1">
        <w:rPr>
          <w:rFonts w:ascii="Arial" w:hAnsi="Arial" w:cs="Arial"/>
          <w:sz w:val="22"/>
          <w:szCs w:val="22"/>
        </w:rPr>
        <w:t>Appeal procedures developed or approved by the State agency must apply to all DCHs within the sponsorship.</w:t>
      </w:r>
    </w:p>
    <w:p w14:paraId="53923631" w14:textId="77777777" w:rsidR="009B2290" w:rsidRPr="009B2290" w:rsidRDefault="009B2290" w:rsidP="00022098">
      <w:pPr>
        <w:keepNext/>
        <w:autoSpaceDE w:val="0"/>
        <w:autoSpaceDN w:val="0"/>
        <w:adjustRightInd w:val="0"/>
        <w:ind w:left="720"/>
        <w:rPr>
          <w:rFonts w:ascii="Arial" w:hAnsi="Arial" w:cs="Arial"/>
          <w:sz w:val="22"/>
          <w:szCs w:val="22"/>
        </w:rPr>
      </w:pPr>
    </w:p>
    <w:p w14:paraId="53923632" w14:textId="77777777" w:rsidR="009B2290" w:rsidRPr="009B2290" w:rsidRDefault="009B2290" w:rsidP="00D915DA">
      <w:pPr>
        <w:numPr>
          <w:ilvl w:val="0"/>
          <w:numId w:val="17"/>
        </w:numPr>
        <w:autoSpaceDE w:val="0"/>
        <w:autoSpaceDN w:val="0"/>
        <w:adjustRightInd w:val="0"/>
        <w:contextualSpacing/>
        <w:rPr>
          <w:rFonts w:ascii="Arial" w:hAnsi="Arial" w:cs="Arial"/>
          <w:b/>
          <w:sz w:val="22"/>
          <w:szCs w:val="22"/>
        </w:rPr>
      </w:pPr>
      <w:r w:rsidRPr="009B2290">
        <w:rPr>
          <w:rFonts w:ascii="Arial" w:hAnsi="Arial" w:cs="Arial"/>
          <w:b/>
          <w:sz w:val="22"/>
          <w:szCs w:val="22"/>
        </w:rPr>
        <w:t>If a DCH provider loses an appeal conducted by the sponsoring organization, can the DCH provider then reque</w:t>
      </w:r>
      <w:r w:rsidR="0055445E">
        <w:rPr>
          <w:rFonts w:ascii="Arial" w:hAnsi="Arial" w:cs="Arial"/>
          <w:b/>
          <w:sz w:val="22"/>
          <w:szCs w:val="22"/>
        </w:rPr>
        <w:t xml:space="preserve">st that the State agency review or </w:t>
      </w:r>
      <w:r w:rsidRPr="009B2290">
        <w:rPr>
          <w:rFonts w:ascii="Arial" w:hAnsi="Arial" w:cs="Arial"/>
          <w:b/>
          <w:sz w:val="22"/>
          <w:szCs w:val="22"/>
        </w:rPr>
        <w:t>reconsider the decision?</w:t>
      </w:r>
    </w:p>
    <w:p w14:paraId="53923633" w14:textId="77777777" w:rsidR="009B2290" w:rsidRPr="009B2290" w:rsidRDefault="009B2290" w:rsidP="009B2290">
      <w:pPr>
        <w:autoSpaceDE w:val="0"/>
        <w:autoSpaceDN w:val="0"/>
        <w:adjustRightInd w:val="0"/>
        <w:ind w:left="720"/>
        <w:rPr>
          <w:rFonts w:ascii="Arial" w:hAnsi="Arial" w:cs="Arial"/>
          <w:b/>
          <w:sz w:val="22"/>
          <w:szCs w:val="22"/>
        </w:rPr>
      </w:pPr>
    </w:p>
    <w:p w14:paraId="53923634" w14:textId="77777777" w:rsidR="009B2290" w:rsidRPr="009B2290" w:rsidRDefault="009B2290" w:rsidP="009B2290">
      <w:pPr>
        <w:autoSpaceDE w:val="0"/>
        <w:autoSpaceDN w:val="0"/>
        <w:adjustRightInd w:val="0"/>
        <w:ind w:left="420"/>
        <w:rPr>
          <w:rFonts w:ascii="Arial" w:hAnsi="Arial" w:cs="Arial"/>
          <w:sz w:val="22"/>
          <w:szCs w:val="22"/>
        </w:rPr>
      </w:pPr>
      <w:r w:rsidRPr="009B2290">
        <w:rPr>
          <w:rFonts w:ascii="Arial" w:hAnsi="Arial" w:cs="Arial"/>
          <w:sz w:val="22"/>
          <w:szCs w:val="22"/>
        </w:rPr>
        <w:t>The determination made by the hearing official is the final administrative decision. No additional appeal hearing may be requested or provided [7 CFR 266.6(l)(5)(vi)].</w:t>
      </w:r>
    </w:p>
    <w:p w14:paraId="53923635" w14:textId="77777777" w:rsidR="009B2290" w:rsidRPr="009B2290" w:rsidRDefault="009B2290" w:rsidP="009B2290">
      <w:pPr>
        <w:autoSpaceDE w:val="0"/>
        <w:autoSpaceDN w:val="0"/>
        <w:adjustRightInd w:val="0"/>
        <w:ind w:left="720"/>
        <w:rPr>
          <w:rFonts w:ascii="Arial" w:hAnsi="Arial" w:cs="Arial"/>
          <w:sz w:val="22"/>
          <w:szCs w:val="22"/>
        </w:rPr>
      </w:pPr>
    </w:p>
    <w:p w14:paraId="53923636" w14:textId="77777777" w:rsidR="009B2290" w:rsidRPr="009B2290" w:rsidRDefault="009B2290" w:rsidP="00D915DA">
      <w:pPr>
        <w:numPr>
          <w:ilvl w:val="0"/>
          <w:numId w:val="17"/>
        </w:numPr>
        <w:autoSpaceDE w:val="0"/>
        <w:autoSpaceDN w:val="0"/>
        <w:adjustRightInd w:val="0"/>
        <w:contextualSpacing/>
        <w:rPr>
          <w:rFonts w:ascii="Arial" w:hAnsi="Arial" w:cs="Arial"/>
          <w:sz w:val="22"/>
          <w:szCs w:val="22"/>
        </w:rPr>
      </w:pPr>
      <w:r w:rsidRPr="009B2290">
        <w:rPr>
          <w:rFonts w:ascii="Arial" w:hAnsi="Arial" w:cs="Arial"/>
          <w:b/>
          <w:sz w:val="22"/>
          <w:szCs w:val="22"/>
        </w:rPr>
        <w:t>If a DCH provider requests an opportunity to present its appeal in person at a hearing, must the State agency or sponsoring organization permit it?</w:t>
      </w:r>
    </w:p>
    <w:p w14:paraId="53923637" w14:textId="77777777" w:rsidR="009B2290" w:rsidRPr="009B2290" w:rsidRDefault="009B2290" w:rsidP="009B2290">
      <w:pPr>
        <w:autoSpaceDE w:val="0"/>
        <w:autoSpaceDN w:val="0"/>
        <w:adjustRightInd w:val="0"/>
        <w:ind w:left="720"/>
        <w:rPr>
          <w:rFonts w:ascii="Arial" w:hAnsi="Arial" w:cs="Arial"/>
          <w:sz w:val="22"/>
          <w:szCs w:val="22"/>
        </w:rPr>
      </w:pPr>
    </w:p>
    <w:p w14:paraId="53923638" w14:textId="77777777" w:rsidR="009B2290" w:rsidRPr="009B2290" w:rsidRDefault="009B2290" w:rsidP="009B2290">
      <w:pPr>
        <w:autoSpaceDE w:val="0"/>
        <w:autoSpaceDN w:val="0"/>
        <w:adjustRightInd w:val="0"/>
        <w:ind w:left="420"/>
        <w:rPr>
          <w:rFonts w:ascii="Arial" w:hAnsi="Arial" w:cs="Arial"/>
          <w:sz w:val="22"/>
          <w:szCs w:val="22"/>
        </w:rPr>
      </w:pPr>
      <w:r w:rsidRPr="009B2290">
        <w:rPr>
          <w:rFonts w:ascii="Arial" w:hAnsi="Arial" w:cs="Arial"/>
          <w:sz w:val="22"/>
          <w:szCs w:val="22"/>
        </w:rPr>
        <w:t xml:space="preserve">Sponsoring organizations must offer DCH providers the opportunity to have their appeals determined on the basis of the written record. However, if an in-person hearing is offered to one provider, it must be available to all DCH providers. This can be accomplished in a variety of ways, such as holding the hearing via teleconference, to expedite the process and reduce the burden on all parties. </w:t>
      </w:r>
    </w:p>
    <w:p w14:paraId="53923639" w14:textId="77777777" w:rsidR="009B2290" w:rsidRPr="009B2290" w:rsidRDefault="009B2290" w:rsidP="009B2290">
      <w:pPr>
        <w:autoSpaceDE w:val="0"/>
        <w:autoSpaceDN w:val="0"/>
        <w:adjustRightInd w:val="0"/>
        <w:ind w:left="420"/>
        <w:rPr>
          <w:rFonts w:ascii="Arial" w:hAnsi="Arial" w:cs="Arial"/>
          <w:sz w:val="22"/>
          <w:szCs w:val="22"/>
        </w:rPr>
      </w:pPr>
    </w:p>
    <w:p w14:paraId="5392363A" w14:textId="77777777" w:rsidR="009B2290" w:rsidRPr="009B2290" w:rsidRDefault="009B2290" w:rsidP="00D915DA">
      <w:pPr>
        <w:numPr>
          <w:ilvl w:val="0"/>
          <w:numId w:val="17"/>
        </w:numPr>
        <w:autoSpaceDE w:val="0"/>
        <w:autoSpaceDN w:val="0"/>
        <w:adjustRightInd w:val="0"/>
        <w:contextualSpacing/>
        <w:rPr>
          <w:rFonts w:ascii="Arial" w:hAnsi="Arial" w:cs="Arial"/>
          <w:sz w:val="22"/>
          <w:szCs w:val="22"/>
        </w:rPr>
      </w:pPr>
      <w:r w:rsidRPr="009B2290">
        <w:rPr>
          <w:rFonts w:ascii="Arial" w:hAnsi="Arial" w:cs="Arial"/>
          <w:b/>
          <w:sz w:val="22"/>
          <w:szCs w:val="22"/>
        </w:rPr>
        <w:t xml:space="preserve">May a sponsoring organization suspend the payments to a DCH until a determination has been made on the DCH’s appeal? </w:t>
      </w:r>
    </w:p>
    <w:p w14:paraId="5392363B" w14:textId="77777777" w:rsidR="009B2290" w:rsidRPr="009B2290" w:rsidRDefault="009B2290" w:rsidP="009B2290">
      <w:pPr>
        <w:autoSpaceDE w:val="0"/>
        <w:autoSpaceDN w:val="0"/>
        <w:adjustRightInd w:val="0"/>
        <w:ind w:left="720"/>
        <w:rPr>
          <w:rFonts w:ascii="Arial" w:hAnsi="Arial" w:cs="Arial"/>
          <w:sz w:val="22"/>
          <w:szCs w:val="22"/>
        </w:rPr>
      </w:pPr>
    </w:p>
    <w:p w14:paraId="5392363C" w14:textId="77777777" w:rsidR="009B2290" w:rsidRPr="009B2290" w:rsidRDefault="009B2290" w:rsidP="009B2290">
      <w:pPr>
        <w:autoSpaceDE w:val="0"/>
        <w:autoSpaceDN w:val="0"/>
        <w:adjustRightInd w:val="0"/>
        <w:ind w:left="420"/>
        <w:rPr>
          <w:rFonts w:ascii="Arial" w:hAnsi="Arial" w:cs="Arial"/>
          <w:sz w:val="22"/>
          <w:szCs w:val="22"/>
        </w:rPr>
      </w:pPr>
      <w:r w:rsidRPr="009B2290">
        <w:rPr>
          <w:rFonts w:ascii="Arial" w:hAnsi="Arial" w:cs="Arial"/>
          <w:sz w:val="22"/>
          <w:szCs w:val="22"/>
        </w:rPr>
        <w:t xml:space="preserve">The only reason a sponsoring organization may suspend the participation of, and payments to, a DCH provider is if there is an imminent threat to the health and/or safety of a child in care or the public. </w:t>
      </w:r>
    </w:p>
    <w:p w14:paraId="5392363D" w14:textId="77777777" w:rsidR="009B2290" w:rsidRPr="009B2290" w:rsidRDefault="009B2290" w:rsidP="009B2290">
      <w:pPr>
        <w:autoSpaceDE w:val="0"/>
        <w:autoSpaceDN w:val="0"/>
        <w:adjustRightInd w:val="0"/>
        <w:rPr>
          <w:rFonts w:ascii="Arial" w:hAnsi="Arial" w:cs="Arial"/>
          <w:sz w:val="22"/>
          <w:szCs w:val="22"/>
        </w:rPr>
      </w:pPr>
    </w:p>
    <w:p w14:paraId="5392363E" w14:textId="77777777" w:rsidR="009B2290" w:rsidRPr="009B2290" w:rsidRDefault="009B2290" w:rsidP="00D915DA">
      <w:pPr>
        <w:numPr>
          <w:ilvl w:val="0"/>
          <w:numId w:val="17"/>
        </w:numPr>
        <w:autoSpaceDE w:val="0"/>
        <w:autoSpaceDN w:val="0"/>
        <w:adjustRightInd w:val="0"/>
        <w:contextualSpacing/>
        <w:rPr>
          <w:rFonts w:ascii="Arial" w:hAnsi="Arial" w:cs="Arial"/>
          <w:sz w:val="22"/>
          <w:szCs w:val="22"/>
        </w:rPr>
      </w:pPr>
      <w:r w:rsidRPr="009B2290">
        <w:rPr>
          <w:rFonts w:ascii="Arial" w:hAnsi="Arial" w:cs="Arial"/>
          <w:b/>
          <w:sz w:val="22"/>
          <w:szCs w:val="22"/>
        </w:rPr>
        <w:t>May a DCH appeal a decision by a sponsoring organization to not sponsor its participation in the CACFP?</w:t>
      </w:r>
    </w:p>
    <w:p w14:paraId="5392363F" w14:textId="77777777" w:rsidR="009B2290" w:rsidRPr="009B2290" w:rsidRDefault="009B2290" w:rsidP="009B2290">
      <w:pPr>
        <w:autoSpaceDE w:val="0"/>
        <w:autoSpaceDN w:val="0"/>
        <w:adjustRightInd w:val="0"/>
        <w:ind w:left="720"/>
        <w:rPr>
          <w:rFonts w:ascii="Arial" w:hAnsi="Arial" w:cs="Arial"/>
          <w:sz w:val="22"/>
          <w:szCs w:val="22"/>
        </w:rPr>
      </w:pPr>
    </w:p>
    <w:p w14:paraId="53923640" w14:textId="77777777" w:rsidR="009B2290" w:rsidRPr="009B2290" w:rsidRDefault="009B2290" w:rsidP="009B2290">
      <w:pPr>
        <w:autoSpaceDE w:val="0"/>
        <w:autoSpaceDN w:val="0"/>
        <w:adjustRightInd w:val="0"/>
        <w:ind w:left="420"/>
        <w:rPr>
          <w:rFonts w:ascii="Arial" w:hAnsi="Arial" w:cs="Arial"/>
          <w:sz w:val="22"/>
          <w:szCs w:val="22"/>
        </w:rPr>
      </w:pPr>
      <w:r w:rsidRPr="009B2290">
        <w:rPr>
          <w:rFonts w:ascii="Arial" w:hAnsi="Arial" w:cs="Arial"/>
          <w:sz w:val="22"/>
          <w:szCs w:val="22"/>
        </w:rPr>
        <w:t xml:space="preserve">Although the proposed termination of a </w:t>
      </w:r>
      <w:r w:rsidRPr="009B2290">
        <w:rPr>
          <w:rFonts w:ascii="Arial" w:hAnsi="Arial" w:cs="Arial"/>
          <w:i/>
          <w:sz w:val="22"/>
          <w:szCs w:val="22"/>
        </w:rPr>
        <w:t>participating</w:t>
      </w:r>
      <w:r w:rsidRPr="009B2290">
        <w:rPr>
          <w:rFonts w:ascii="Arial" w:hAnsi="Arial" w:cs="Arial"/>
          <w:sz w:val="22"/>
          <w:szCs w:val="22"/>
        </w:rPr>
        <w:t xml:space="preserve"> DCH provider’s agreement to participate in the CACFP for cause is subject to appeal, denial of an applicant’s request to be sponsored is not.</w:t>
      </w:r>
    </w:p>
    <w:p w14:paraId="53923641" w14:textId="77777777" w:rsidR="009B2290" w:rsidRPr="009B2290" w:rsidRDefault="009B2290" w:rsidP="009B2290">
      <w:pPr>
        <w:autoSpaceDE w:val="0"/>
        <w:autoSpaceDN w:val="0"/>
        <w:adjustRightInd w:val="0"/>
        <w:ind w:left="720"/>
        <w:rPr>
          <w:rFonts w:ascii="Arial" w:hAnsi="Arial" w:cs="Arial"/>
          <w:sz w:val="22"/>
          <w:szCs w:val="22"/>
        </w:rPr>
      </w:pPr>
    </w:p>
    <w:p w14:paraId="53923642" w14:textId="77777777" w:rsidR="009B2290" w:rsidRPr="009B2290" w:rsidRDefault="009B2290" w:rsidP="00D915DA">
      <w:pPr>
        <w:numPr>
          <w:ilvl w:val="0"/>
          <w:numId w:val="17"/>
        </w:numPr>
        <w:autoSpaceDE w:val="0"/>
        <w:autoSpaceDN w:val="0"/>
        <w:adjustRightInd w:val="0"/>
        <w:contextualSpacing/>
        <w:rPr>
          <w:rFonts w:ascii="Arial" w:hAnsi="Arial" w:cs="Arial"/>
          <w:b/>
          <w:sz w:val="22"/>
          <w:szCs w:val="22"/>
        </w:rPr>
      </w:pPr>
      <w:r w:rsidRPr="009B2290">
        <w:rPr>
          <w:rFonts w:ascii="Arial" w:hAnsi="Arial" w:cs="Arial"/>
          <w:b/>
          <w:sz w:val="22"/>
          <w:szCs w:val="22"/>
        </w:rPr>
        <w:t>If a DCH decides to withdraw from the Program before its appeal is heard, may the State agency or sponsoring organization just cancel the appeal?</w:t>
      </w:r>
    </w:p>
    <w:p w14:paraId="53923643" w14:textId="77777777" w:rsidR="009B2290" w:rsidRPr="009B2290" w:rsidRDefault="009B2290" w:rsidP="009B2290">
      <w:pPr>
        <w:autoSpaceDE w:val="0"/>
        <w:autoSpaceDN w:val="0"/>
        <w:adjustRightInd w:val="0"/>
        <w:ind w:left="720"/>
        <w:rPr>
          <w:rFonts w:ascii="Arial" w:hAnsi="Arial" w:cs="Arial"/>
          <w:sz w:val="22"/>
          <w:szCs w:val="22"/>
        </w:rPr>
      </w:pPr>
    </w:p>
    <w:p w14:paraId="53923644" w14:textId="77777777" w:rsidR="009B2290" w:rsidRPr="009B2290" w:rsidRDefault="009B2290" w:rsidP="009B2290">
      <w:pPr>
        <w:autoSpaceDE w:val="0"/>
        <w:autoSpaceDN w:val="0"/>
        <w:adjustRightInd w:val="0"/>
        <w:ind w:left="420"/>
        <w:rPr>
          <w:rFonts w:ascii="Arial" w:hAnsi="Arial" w:cs="Arial"/>
          <w:sz w:val="22"/>
          <w:szCs w:val="22"/>
        </w:rPr>
      </w:pPr>
      <w:r w:rsidRPr="009B2290">
        <w:rPr>
          <w:rFonts w:ascii="Arial" w:hAnsi="Arial" w:cs="Arial"/>
          <w:sz w:val="22"/>
          <w:szCs w:val="22"/>
        </w:rPr>
        <w:t>Once a determination has been made that a DCH provider has been declared seriously deficient, State agencies or sponsoring organizations must continue with the serious deficiency process, including with the appeal, if requested. If the DCH provider chooses not to participate in the appeal, the</w:t>
      </w:r>
      <w:r w:rsidR="0055445E">
        <w:rPr>
          <w:rFonts w:ascii="Arial" w:hAnsi="Arial" w:cs="Arial"/>
          <w:sz w:val="22"/>
          <w:szCs w:val="22"/>
        </w:rPr>
        <w:t xml:space="preserve"> hearing official must make his or </w:t>
      </w:r>
      <w:r w:rsidRPr="009B2290">
        <w:rPr>
          <w:rFonts w:ascii="Arial" w:hAnsi="Arial" w:cs="Arial"/>
          <w:sz w:val="22"/>
          <w:szCs w:val="22"/>
        </w:rPr>
        <w:t>her decision based on all evidence provided and render a decision.</w:t>
      </w:r>
    </w:p>
    <w:p w14:paraId="53923645" w14:textId="77777777" w:rsidR="009B2290" w:rsidRPr="009B2290" w:rsidRDefault="009B2290" w:rsidP="009B2290">
      <w:pPr>
        <w:autoSpaceDE w:val="0"/>
        <w:autoSpaceDN w:val="0"/>
        <w:adjustRightInd w:val="0"/>
        <w:ind w:left="420"/>
        <w:rPr>
          <w:rFonts w:ascii="Arial" w:hAnsi="Arial" w:cs="Arial"/>
          <w:sz w:val="22"/>
          <w:szCs w:val="22"/>
        </w:rPr>
      </w:pPr>
    </w:p>
    <w:p w14:paraId="53923646" w14:textId="77777777" w:rsidR="009B2290" w:rsidRPr="009B2290" w:rsidRDefault="00BA092F" w:rsidP="00623AF1">
      <w:pPr>
        <w:pStyle w:val="Heading1"/>
      </w:pPr>
      <w:bookmarkStart w:id="248" w:name="_Toc351648144"/>
      <w:bookmarkStart w:id="249" w:name="_Toc357364895"/>
      <w:r w:rsidRPr="00110F9D">
        <w:br w:type="page"/>
      </w:r>
      <w:bookmarkStart w:id="250" w:name="_Toc361860869"/>
      <w:bookmarkStart w:id="251" w:name="_Toc410941367"/>
      <w:r w:rsidR="009B2290" w:rsidRPr="009B2290">
        <w:lastRenderedPageBreak/>
        <w:t xml:space="preserve">PART </w:t>
      </w:r>
      <w:r w:rsidR="001C38AF">
        <w:t xml:space="preserve"> </w:t>
      </w:r>
      <w:r w:rsidR="009B2290" w:rsidRPr="009B2290">
        <w:t xml:space="preserve"> 9. </w:t>
      </w:r>
      <w:r w:rsidR="000F76FF">
        <w:t xml:space="preserve"> </w:t>
      </w:r>
      <w:r w:rsidR="009B2290" w:rsidRPr="009B2290">
        <w:t>Administrative Review (Appea</w:t>
      </w:r>
      <w:r>
        <w:t xml:space="preserve">ls) Procedures for Unaffiliated </w:t>
      </w:r>
      <w:r w:rsidR="009B2290" w:rsidRPr="009B2290">
        <w:t>Centers</w:t>
      </w:r>
      <w:bookmarkEnd w:id="248"/>
      <w:bookmarkEnd w:id="249"/>
      <w:bookmarkEnd w:id="250"/>
      <w:bookmarkEnd w:id="251"/>
    </w:p>
    <w:p w14:paraId="53923647" w14:textId="77777777" w:rsidR="009B2290" w:rsidRPr="009B2290" w:rsidRDefault="009B2290" w:rsidP="009B2290">
      <w:pPr>
        <w:autoSpaceDE w:val="0"/>
        <w:autoSpaceDN w:val="0"/>
        <w:adjustRightInd w:val="0"/>
        <w:spacing w:line="276" w:lineRule="auto"/>
        <w:rPr>
          <w:rFonts w:ascii="Arial" w:hAnsi="Arial" w:cs="Arial"/>
          <w:b/>
          <w:strike/>
          <w:color w:val="000000"/>
          <w:szCs w:val="24"/>
        </w:rPr>
      </w:pPr>
    </w:p>
    <w:p w14:paraId="53923648" w14:textId="77777777" w:rsidR="00452F8C" w:rsidRDefault="009B2290" w:rsidP="004D26AF">
      <w:pPr>
        <w:autoSpaceDE w:val="0"/>
        <w:autoSpaceDN w:val="0"/>
        <w:adjustRightInd w:val="0"/>
        <w:rPr>
          <w:rFonts w:ascii="Arial" w:hAnsi="Arial" w:cs="Arial"/>
          <w:color w:val="000000"/>
          <w:sz w:val="22"/>
          <w:szCs w:val="22"/>
        </w:rPr>
      </w:pPr>
      <w:r w:rsidRPr="009B2290">
        <w:rPr>
          <w:rFonts w:ascii="Arial" w:hAnsi="Arial" w:cs="Arial"/>
          <w:color w:val="000000"/>
          <w:sz w:val="22"/>
          <w:szCs w:val="22"/>
        </w:rPr>
        <w:t xml:space="preserve">This Section was </w:t>
      </w:r>
      <w:r w:rsidR="000D1CF7">
        <w:rPr>
          <w:rFonts w:ascii="Arial" w:hAnsi="Arial" w:cs="Arial"/>
          <w:color w:val="000000"/>
          <w:sz w:val="22"/>
          <w:szCs w:val="22"/>
        </w:rPr>
        <w:t>i</w:t>
      </w:r>
      <w:r w:rsidRPr="009B2290">
        <w:rPr>
          <w:rFonts w:ascii="Arial" w:hAnsi="Arial" w:cs="Arial"/>
          <w:color w:val="000000"/>
          <w:sz w:val="22"/>
          <w:szCs w:val="22"/>
        </w:rPr>
        <w:t xml:space="preserve">ntentionally </w:t>
      </w:r>
      <w:r w:rsidR="000D1CF7">
        <w:rPr>
          <w:rFonts w:ascii="Arial" w:hAnsi="Arial" w:cs="Arial"/>
          <w:color w:val="000000"/>
          <w:sz w:val="22"/>
          <w:szCs w:val="22"/>
        </w:rPr>
        <w:t>l</w:t>
      </w:r>
      <w:r w:rsidRPr="009B2290">
        <w:rPr>
          <w:rFonts w:ascii="Arial" w:hAnsi="Arial" w:cs="Arial"/>
          <w:color w:val="000000"/>
          <w:sz w:val="22"/>
          <w:szCs w:val="22"/>
        </w:rPr>
        <w:t xml:space="preserve">eft </w:t>
      </w:r>
      <w:r w:rsidR="000D1CF7">
        <w:rPr>
          <w:rFonts w:ascii="Arial" w:hAnsi="Arial" w:cs="Arial"/>
          <w:color w:val="000000"/>
          <w:sz w:val="22"/>
          <w:szCs w:val="22"/>
        </w:rPr>
        <w:t>b</w:t>
      </w:r>
      <w:r w:rsidRPr="009B2290">
        <w:rPr>
          <w:rFonts w:ascii="Arial" w:hAnsi="Arial" w:cs="Arial"/>
          <w:color w:val="000000"/>
          <w:sz w:val="22"/>
          <w:szCs w:val="22"/>
        </w:rPr>
        <w:t>lank</w:t>
      </w:r>
      <w:r w:rsidR="000D1CF7">
        <w:rPr>
          <w:rFonts w:ascii="Arial" w:hAnsi="Arial" w:cs="Arial"/>
          <w:color w:val="000000"/>
          <w:sz w:val="22"/>
          <w:szCs w:val="22"/>
        </w:rPr>
        <w:t>. Information regarding administrative review procedures for unaffiliated centers w</w:t>
      </w:r>
      <w:r w:rsidRPr="009B2290">
        <w:rPr>
          <w:rFonts w:ascii="Arial" w:hAnsi="Arial" w:cs="Arial"/>
          <w:color w:val="000000"/>
          <w:sz w:val="22"/>
          <w:szCs w:val="22"/>
        </w:rPr>
        <w:t>ill be added</w:t>
      </w:r>
      <w:r w:rsidR="000D1CF7">
        <w:rPr>
          <w:rFonts w:ascii="Arial" w:hAnsi="Arial" w:cs="Arial"/>
          <w:color w:val="000000"/>
          <w:sz w:val="22"/>
          <w:szCs w:val="22"/>
        </w:rPr>
        <w:t xml:space="preserve"> </w:t>
      </w:r>
      <w:r w:rsidRPr="009B2290">
        <w:rPr>
          <w:rFonts w:ascii="Arial" w:hAnsi="Arial" w:cs="Arial"/>
          <w:color w:val="000000"/>
          <w:sz w:val="22"/>
          <w:szCs w:val="22"/>
        </w:rPr>
        <w:t xml:space="preserve">after </w:t>
      </w:r>
      <w:r w:rsidR="000D1CF7">
        <w:rPr>
          <w:rFonts w:ascii="Arial" w:hAnsi="Arial" w:cs="Arial"/>
          <w:color w:val="000000"/>
          <w:sz w:val="22"/>
          <w:szCs w:val="22"/>
        </w:rPr>
        <w:t xml:space="preserve">the </w:t>
      </w:r>
      <w:r w:rsidR="009E5614">
        <w:rPr>
          <w:rFonts w:ascii="Arial" w:hAnsi="Arial" w:cs="Arial"/>
          <w:color w:val="000000"/>
          <w:sz w:val="22"/>
          <w:szCs w:val="22"/>
        </w:rPr>
        <w:t>Final Rule</w:t>
      </w:r>
      <w:r w:rsidRPr="009B2290">
        <w:rPr>
          <w:rFonts w:ascii="Arial" w:hAnsi="Arial" w:cs="Arial"/>
          <w:color w:val="000000"/>
          <w:sz w:val="22"/>
          <w:szCs w:val="22"/>
        </w:rPr>
        <w:t xml:space="preserve"> </w:t>
      </w:r>
      <w:r w:rsidR="000D1CF7">
        <w:rPr>
          <w:rFonts w:ascii="Arial" w:hAnsi="Arial" w:cs="Arial"/>
          <w:color w:val="000000"/>
          <w:sz w:val="22"/>
          <w:szCs w:val="22"/>
        </w:rPr>
        <w:t xml:space="preserve">implementing these provisions </w:t>
      </w:r>
      <w:r w:rsidRPr="009B2290">
        <w:rPr>
          <w:rFonts w:ascii="Arial" w:hAnsi="Arial" w:cs="Arial"/>
          <w:color w:val="000000"/>
          <w:sz w:val="22"/>
          <w:szCs w:val="22"/>
        </w:rPr>
        <w:t>is published.</w:t>
      </w:r>
    </w:p>
    <w:p w14:paraId="53923649" w14:textId="77777777" w:rsidR="004D26AF" w:rsidRPr="009B2290" w:rsidRDefault="004D26AF" w:rsidP="00745015">
      <w:pPr>
        <w:autoSpaceDE w:val="0"/>
        <w:autoSpaceDN w:val="0"/>
        <w:adjustRightInd w:val="0"/>
        <w:spacing w:line="276" w:lineRule="auto"/>
        <w:rPr>
          <w:rFonts w:ascii="Arial" w:hAnsi="Arial" w:cs="Arial"/>
          <w:color w:val="000000"/>
          <w:sz w:val="22"/>
          <w:szCs w:val="22"/>
        </w:rPr>
      </w:pPr>
    </w:p>
    <w:p w14:paraId="5392364A" w14:textId="77777777" w:rsidR="009B2290" w:rsidRPr="009B2290" w:rsidRDefault="009B2290" w:rsidP="00623AF1">
      <w:pPr>
        <w:pStyle w:val="Heading1"/>
      </w:pPr>
      <w:bookmarkStart w:id="252" w:name="_Toc351648145"/>
      <w:bookmarkStart w:id="253" w:name="_Toc357364896"/>
      <w:bookmarkStart w:id="254" w:name="_Toc361860870"/>
      <w:bookmarkStart w:id="255" w:name="_Toc410941368"/>
      <w:r w:rsidRPr="009B2290">
        <w:t>PART</w:t>
      </w:r>
      <w:r w:rsidR="001C38AF">
        <w:t xml:space="preserve"> </w:t>
      </w:r>
      <w:r w:rsidRPr="009B2290">
        <w:t xml:space="preserve">  10.  State Agency List and National Disqualified List</w:t>
      </w:r>
      <w:bookmarkEnd w:id="252"/>
      <w:bookmarkEnd w:id="253"/>
      <w:bookmarkEnd w:id="254"/>
      <w:bookmarkEnd w:id="255"/>
    </w:p>
    <w:p w14:paraId="5392364B" w14:textId="77777777" w:rsidR="009B2290" w:rsidRPr="009B2290" w:rsidRDefault="009B2290" w:rsidP="009B2290">
      <w:pPr>
        <w:rPr>
          <w:rFonts w:ascii="Arial" w:hAnsi="Arial"/>
          <w:sz w:val="22"/>
          <w:szCs w:val="22"/>
        </w:rPr>
      </w:pPr>
    </w:p>
    <w:p w14:paraId="5392364C" w14:textId="77777777" w:rsidR="008C6F78" w:rsidRPr="008C6F78" w:rsidRDefault="009B2290" w:rsidP="00D915DA">
      <w:pPr>
        <w:pStyle w:val="Heading2"/>
        <w:numPr>
          <w:ilvl w:val="0"/>
          <w:numId w:val="63"/>
        </w:numPr>
      </w:pPr>
      <w:bookmarkStart w:id="256" w:name="_Toc351648146"/>
      <w:bookmarkStart w:id="257" w:name="_Toc357364897"/>
      <w:bookmarkStart w:id="258" w:name="_Toc361860871"/>
      <w:bookmarkStart w:id="259" w:name="_Toc410941369"/>
      <w:r w:rsidRPr="008C6F78">
        <w:t>Maintenance of the State Agency List</w:t>
      </w:r>
      <w:bookmarkEnd w:id="256"/>
      <w:bookmarkEnd w:id="257"/>
      <w:bookmarkEnd w:id="258"/>
      <w:bookmarkEnd w:id="259"/>
    </w:p>
    <w:p w14:paraId="5392364D" w14:textId="77777777" w:rsidR="008C6F78" w:rsidRDefault="008C6F78" w:rsidP="009B2290">
      <w:pPr>
        <w:rPr>
          <w:rFonts w:ascii="Arial" w:hAnsi="Arial"/>
          <w:sz w:val="22"/>
          <w:szCs w:val="22"/>
        </w:rPr>
      </w:pPr>
    </w:p>
    <w:p w14:paraId="5392364E" w14:textId="77777777" w:rsidR="009B2290" w:rsidRDefault="008C6F78" w:rsidP="009B2290">
      <w:pPr>
        <w:rPr>
          <w:rFonts w:ascii="Arial" w:hAnsi="Arial"/>
          <w:sz w:val="22"/>
          <w:szCs w:val="22"/>
        </w:rPr>
      </w:pPr>
      <w:r w:rsidRPr="008C6F78">
        <w:rPr>
          <w:rFonts w:ascii="Arial" w:hAnsi="Arial"/>
          <w:sz w:val="22"/>
          <w:szCs w:val="22"/>
        </w:rPr>
        <w:t xml:space="preserve">The State agency list means an actual paper or electronic list, or the retrievable paper records, maintained by the State agency, that includes a synopsis of information concerning seriously deficient institutions and providers terminated </w:t>
      </w:r>
      <w:r w:rsidR="004D26AF">
        <w:rPr>
          <w:rFonts w:ascii="Arial" w:hAnsi="Arial"/>
          <w:sz w:val="22"/>
          <w:szCs w:val="22"/>
        </w:rPr>
        <w:t xml:space="preserve">for cause in that State [7 CFR </w:t>
      </w:r>
      <w:r w:rsidRPr="008C6F78">
        <w:rPr>
          <w:rFonts w:ascii="Arial" w:hAnsi="Arial"/>
          <w:sz w:val="22"/>
          <w:szCs w:val="22"/>
        </w:rPr>
        <w:t>226.2].</w:t>
      </w:r>
    </w:p>
    <w:p w14:paraId="5392364F" w14:textId="77777777" w:rsidR="008C6F78" w:rsidRPr="009B2290" w:rsidRDefault="008C6F78" w:rsidP="009B2290">
      <w:pPr>
        <w:rPr>
          <w:rFonts w:ascii="Arial" w:hAnsi="Arial"/>
          <w:sz w:val="22"/>
          <w:szCs w:val="22"/>
        </w:rPr>
      </w:pPr>
    </w:p>
    <w:p w14:paraId="53923650" w14:textId="77777777" w:rsidR="009B2290" w:rsidRPr="009B2290" w:rsidRDefault="009B2290" w:rsidP="008C6F78">
      <w:pPr>
        <w:pStyle w:val="Heading2"/>
        <w:numPr>
          <w:ilvl w:val="0"/>
          <w:numId w:val="0"/>
        </w:numPr>
        <w:ind w:left="374" w:hanging="374"/>
      </w:pPr>
      <w:bookmarkStart w:id="260" w:name="_Toc351648147"/>
      <w:bookmarkStart w:id="261" w:name="_Toc357364898"/>
      <w:bookmarkStart w:id="262" w:name="_Toc361860872"/>
      <w:bookmarkStart w:id="263" w:name="_Toc410941370"/>
      <w:r w:rsidRPr="009B2290">
        <w:t>B.  The Purpose of the State Agency List</w:t>
      </w:r>
      <w:bookmarkEnd w:id="260"/>
      <w:bookmarkEnd w:id="261"/>
      <w:bookmarkEnd w:id="262"/>
      <w:bookmarkEnd w:id="263"/>
    </w:p>
    <w:p w14:paraId="53923651" w14:textId="77777777" w:rsidR="009B2290" w:rsidRPr="009B2290" w:rsidRDefault="009B2290" w:rsidP="009B2290">
      <w:pPr>
        <w:rPr>
          <w:rFonts w:ascii="Arial" w:hAnsi="Arial" w:cs="Arial"/>
          <w:sz w:val="22"/>
          <w:szCs w:val="22"/>
        </w:rPr>
      </w:pPr>
    </w:p>
    <w:p w14:paraId="53923652" w14:textId="77777777" w:rsidR="009B2290" w:rsidRPr="009B2290" w:rsidRDefault="009B2290" w:rsidP="009B2290">
      <w:pPr>
        <w:rPr>
          <w:rFonts w:ascii="Arial" w:hAnsi="Arial" w:cs="Arial"/>
          <w:b/>
          <w:i/>
          <w:sz w:val="22"/>
          <w:szCs w:val="22"/>
        </w:rPr>
      </w:pPr>
      <w:r w:rsidRPr="009B2290">
        <w:rPr>
          <w:rFonts w:ascii="Arial" w:hAnsi="Arial" w:cs="Arial"/>
          <w:sz w:val="22"/>
          <w:szCs w:val="22"/>
        </w:rPr>
        <w:t xml:space="preserve">The purpose of the State agency list is twofold. </w:t>
      </w:r>
      <w:r w:rsidRPr="008C6F78">
        <w:rPr>
          <w:rFonts w:ascii="Arial" w:hAnsi="Arial" w:cs="Arial"/>
          <w:b/>
          <w:sz w:val="22"/>
          <w:szCs w:val="22"/>
        </w:rPr>
        <w:t>First</w:t>
      </w:r>
      <w:r w:rsidRPr="009B2290">
        <w:rPr>
          <w:rFonts w:ascii="Arial" w:hAnsi="Arial" w:cs="Arial"/>
          <w:sz w:val="22"/>
          <w:szCs w:val="22"/>
        </w:rPr>
        <w:t xml:space="preserve">, a State-level list is useful for analytic purposes. Although the NDL provides a complete picture of all institutions, individuals, and DCH providers that have been disqualified and are ineligible for Program participation, the NDL does not capture a great deal of additional information that is necessary for State agencies and FNS to assess the effectiveness of the serious deficiency process. </w:t>
      </w:r>
    </w:p>
    <w:p w14:paraId="53923653" w14:textId="77777777" w:rsidR="009B2290" w:rsidRPr="009B2290" w:rsidRDefault="009B2290" w:rsidP="009B2290">
      <w:pPr>
        <w:rPr>
          <w:rFonts w:ascii="Arial" w:hAnsi="Arial" w:cs="Arial"/>
          <w:b/>
          <w:i/>
          <w:sz w:val="22"/>
          <w:szCs w:val="22"/>
        </w:rPr>
      </w:pPr>
    </w:p>
    <w:p w14:paraId="53923654" w14:textId="77777777" w:rsidR="009B2290" w:rsidRPr="009B2290" w:rsidRDefault="009B2290" w:rsidP="009B2290">
      <w:pPr>
        <w:ind w:left="720"/>
        <w:rPr>
          <w:rFonts w:ascii="Arial" w:hAnsi="Arial" w:cs="Arial"/>
          <w:sz w:val="22"/>
          <w:szCs w:val="22"/>
        </w:rPr>
      </w:pPr>
      <w:r w:rsidRPr="009B2290">
        <w:rPr>
          <w:rFonts w:ascii="Arial" w:hAnsi="Arial" w:cs="Arial"/>
          <w:b/>
          <w:sz w:val="22"/>
          <w:szCs w:val="22"/>
        </w:rPr>
        <w:t>EXAMPLE:</w:t>
      </w:r>
      <w:r w:rsidRPr="009B2290">
        <w:rPr>
          <w:rFonts w:ascii="Arial" w:hAnsi="Arial" w:cs="Arial"/>
          <w:sz w:val="22"/>
          <w:szCs w:val="22"/>
        </w:rPr>
        <w:t xml:space="preserve"> Many institutions, DCH providers and RP/Is will be declared seriously deficient but will never appear on the NDL. This is because either they successfully completed corrective action or a hearing official overturned the State agency’s or sponsoring organization’s proposed termination of the Program agreement. </w:t>
      </w:r>
    </w:p>
    <w:p w14:paraId="53923655" w14:textId="77777777" w:rsidR="009B2290" w:rsidRPr="009B2290" w:rsidRDefault="009B2290" w:rsidP="009B2290">
      <w:pPr>
        <w:rPr>
          <w:rFonts w:ascii="Arial" w:hAnsi="Arial" w:cs="Arial"/>
          <w:sz w:val="22"/>
          <w:szCs w:val="22"/>
        </w:rPr>
      </w:pPr>
    </w:p>
    <w:p w14:paraId="53923656"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In order to properly assess Program management and integrity, it is critical for the State agency and FNS to have information about the number of </w:t>
      </w:r>
      <w:bookmarkStart w:id="264" w:name="OLE_LINK1"/>
      <w:bookmarkStart w:id="265" w:name="OLE_LINK4"/>
      <w:r w:rsidRPr="009B2290">
        <w:rPr>
          <w:rFonts w:ascii="Arial" w:hAnsi="Arial" w:cs="Arial"/>
          <w:sz w:val="22"/>
          <w:szCs w:val="22"/>
        </w:rPr>
        <w:t xml:space="preserve">institutions declared seriously deficient which are never placed on the NDL, as well as the ways in which serious deficiencies were ultimately resolved short of termination. </w:t>
      </w:r>
      <w:bookmarkEnd w:id="264"/>
      <w:bookmarkEnd w:id="265"/>
      <w:r w:rsidRPr="009B2290">
        <w:rPr>
          <w:rFonts w:ascii="Arial" w:hAnsi="Arial" w:cs="Arial"/>
          <w:sz w:val="22"/>
          <w:szCs w:val="22"/>
        </w:rPr>
        <w:t xml:space="preserve">Information on DCHs may also be maintained. The State agency list will capture information about the ultimate disposition of each case in which an institution was declared seriously deficient. The list will provide State agencies with an effective internal management device that shows State staff, at a glance, the relevant deadlines for issuing notices throughout the serious deficiency process, for tracking an institution’s progress in correcting each serious deficiency, and for tracking sponsoring organizations in their management of the serious deficiency process. </w:t>
      </w:r>
    </w:p>
    <w:p w14:paraId="53923657" w14:textId="77777777" w:rsidR="009B2290" w:rsidRPr="009B2290" w:rsidRDefault="009B2290" w:rsidP="009B2290">
      <w:pPr>
        <w:rPr>
          <w:rFonts w:ascii="Arial" w:hAnsi="Arial" w:cs="Arial"/>
          <w:sz w:val="22"/>
          <w:szCs w:val="22"/>
        </w:rPr>
      </w:pPr>
    </w:p>
    <w:p w14:paraId="53923658" w14:textId="77777777" w:rsidR="009B2290" w:rsidRPr="009B2290" w:rsidRDefault="009B2290" w:rsidP="009B2290">
      <w:pPr>
        <w:rPr>
          <w:rFonts w:ascii="Arial" w:hAnsi="Arial" w:cs="Arial"/>
          <w:sz w:val="22"/>
          <w:szCs w:val="22"/>
        </w:rPr>
      </w:pPr>
      <w:r w:rsidRPr="009B2290">
        <w:rPr>
          <w:rFonts w:ascii="Arial" w:hAnsi="Arial" w:cs="Arial"/>
          <w:sz w:val="22"/>
          <w:szCs w:val="22"/>
        </w:rPr>
        <w:t>The State agency list should provide State agency staff working with a particular institution on its serious deficiencies with a readily available chart of the institution’s progress towards resolving each serious deficiency, if the deadline for corrective action had passed, and the deadlines for and/or status of its appeal.</w:t>
      </w:r>
    </w:p>
    <w:p w14:paraId="53923659" w14:textId="77777777" w:rsidR="009B2290" w:rsidRPr="009B2290" w:rsidRDefault="009B2290" w:rsidP="009B2290">
      <w:pPr>
        <w:rPr>
          <w:rFonts w:ascii="Arial" w:hAnsi="Arial" w:cs="Arial"/>
          <w:sz w:val="22"/>
          <w:szCs w:val="22"/>
        </w:rPr>
      </w:pPr>
    </w:p>
    <w:p w14:paraId="5392365A" w14:textId="77777777" w:rsidR="00622FB5" w:rsidRDefault="00622FB5" w:rsidP="009B2290">
      <w:pPr>
        <w:rPr>
          <w:rFonts w:ascii="Arial" w:hAnsi="Arial" w:cs="Arial"/>
          <w:b/>
          <w:sz w:val="22"/>
          <w:szCs w:val="22"/>
        </w:rPr>
      </w:pPr>
    </w:p>
    <w:p w14:paraId="5392365B" w14:textId="77777777" w:rsidR="009B2290" w:rsidRPr="009B2290" w:rsidRDefault="009B2290" w:rsidP="009B2290">
      <w:pPr>
        <w:rPr>
          <w:rFonts w:ascii="Arial" w:hAnsi="Arial" w:cs="Arial"/>
          <w:sz w:val="22"/>
          <w:szCs w:val="22"/>
        </w:rPr>
      </w:pPr>
      <w:r w:rsidRPr="0045759C">
        <w:rPr>
          <w:rFonts w:ascii="Arial" w:hAnsi="Arial" w:cs="Arial"/>
          <w:b/>
          <w:sz w:val="22"/>
          <w:szCs w:val="22"/>
        </w:rPr>
        <w:t>Second</w:t>
      </w:r>
      <w:r w:rsidRPr="00022098">
        <w:rPr>
          <w:rFonts w:ascii="Arial" w:hAnsi="Arial" w:cs="Arial"/>
          <w:sz w:val="22"/>
          <w:szCs w:val="22"/>
        </w:rPr>
        <w:t>,</w:t>
      </w:r>
      <w:r w:rsidRPr="009B2290">
        <w:rPr>
          <w:rFonts w:ascii="Arial" w:hAnsi="Arial" w:cs="Arial"/>
          <w:sz w:val="22"/>
          <w:szCs w:val="22"/>
        </w:rPr>
        <w:t xml:space="preserve"> FNS must be able to quantify the results of State agency and sponsoring organization’s actions in order to assess the frequency with which certain actions are being </w:t>
      </w:r>
      <w:r w:rsidRPr="009B2290">
        <w:rPr>
          <w:rFonts w:ascii="Arial" w:hAnsi="Arial" w:cs="Arial"/>
          <w:sz w:val="22"/>
          <w:szCs w:val="22"/>
        </w:rPr>
        <w:lastRenderedPageBreak/>
        <w:t>taken, as well as determining National and/or State-specific trends. The NDL only captures information about ins</w:t>
      </w:r>
      <w:r w:rsidR="009F5CA0">
        <w:rPr>
          <w:rFonts w:ascii="Arial" w:hAnsi="Arial" w:cs="Arial"/>
          <w:sz w:val="22"/>
          <w:szCs w:val="22"/>
        </w:rPr>
        <w:t xml:space="preserve">titutions, individuals, and DCHs </w:t>
      </w:r>
      <w:r w:rsidRPr="009B2290">
        <w:rPr>
          <w:rFonts w:ascii="Arial" w:hAnsi="Arial" w:cs="Arial"/>
          <w:sz w:val="22"/>
          <w:szCs w:val="22"/>
        </w:rPr>
        <w:t>that have been terminated and/or disqualified. Information about other ins</w:t>
      </w:r>
      <w:r w:rsidR="009F5CA0">
        <w:rPr>
          <w:rFonts w:ascii="Arial" w:hAnsi="Arial" w:cs="Arial"/>
          <w:sz w:val="22"/>
          <w:szCs w:val="22"/>
        </w:rPr>
        <w:t xml:space="preserve">titutions, individuals, and DCHs </w:t>
      </w:r>
      <w:r w:rsidRPr="009B2290">
        <w:rPr>
          <w:rFonts w:ascii="Arial" w:hAnsi="Arial" w:cs="Arial"/>
          <w:sz w:val="22"/>
          <w:szCs w:val="22"/>
        </w:rPr>
        <w:t>that are in the midst of the serious deficiency process, but not yet disqualified, is available on the State agency list. State agencies must also be able to have data that will allow them to assess their own implementation of the serious deficiency process, identify any changes needed in its processes and procedures and identify trends and training needs for State agency or institution staff.</w:t>
      </w:r>
    </w:p>
    <w:p w14:paraId="5392365C" w14:textId="77777777" w:rsidR="009B2290" w:rsidRPr="009B2290" w:rsidRDefault="009B2290" w:rsidP="009B2290">
      <w:pPr>
        <w:rPr>
          <w:rFonts w:ascii="Arial" w:hAnsi="Arial" w:cs="Arial"/>
          <w:sz w:val="22"/>
          <w:szCs w:val="22"/>
        </w:rPr>
      </w:pPr>
    </w:p>
    <w:p w14:paraId="5392365D" w14:textId="77777777" w:rsidR="009B2290" w:rsidRPr="009B2290" w:rsidRDefault="009B2290" w:rsidP="008C6F78">
      <w:pPr>
        <w:pStyle w:val="Heading2"/>
        <w:numPr>
          <w:ilvl w:val="0"/>
          <w:numId w:val="0"/>
        </w:numPr>
        <w:ind w:left="374" w:hanging="374"/>
      </w:pPr>
      <w:bookmarkStart w:id="266" w:name="_Toc351648148"/>
      <w:bookmarkStart w:id="267" w:name="_Toc357364899"/>
      <w:bookmarkStart w:id="268" w:name="_Toc361860873"/>
      <w:bookmarkStart w:id="269" w:name="_Toc410941371"/>
      <w:r w:rsidRPr="009B2290">
        <w:t>C.  Required Information for the State Agency List</w:t>
      </w:r>
      <w:bookmarkEnd w:id="266"/>
      <w:bookmarkEnd w:id="267"/>
      <w:bookmarkEnd w:id="268"/>
      <w:bookmarkEnd w:id="269"/>
    </w:p>
    <w:p w14:paraId="5392365E" w14:textId="77777777" w:rsidR="009B2290" w:rsidRPr="009B2290" w:rsidRDefault="009B2290" w:rsidP="009B2290">
      <w:pPr>
        <w:rPr>
          <w:rFonts w:ascii="Arial" w:hAnsi="Arial" w:cs="Arial"/>
          <w:sz w:val="22"/>
          <w:szCs w:val="22"/>
        </w:rPr>
      </w:pPr>
    </w:p>
    <w:p w14:paraId="5392365F" w14:textId="77777777" w:rsidR="009B2290" w:rsidRPr="009B2290" w:rsidRDefault="009B2290" w:rsidP="009B2290">
      <w:pPr>
        <w:rPr>
          <w:rFonts w:ascii="Arial" w:hAnsi="Arial" w:cs="Arial"/>
          <w:sz w:val="22"/>
          <w:szCs w:val="22"/>
        </w:rPr>
      </w:pPr>
      <w:r w:rsidRPr="009B2290">
        <w:rPr>
          <w:rFonts w:ascii="Arial" w:hAnsi="Arial" w:cs="Arial"/>
          <w:sz w:val="22"/>
          <w:szCs w:val="22"/>
        </w:rPr>
        <w:t>The list must be made available to FNS upon request, and must in</w:t>
      </w:r>
      <w:r w:rsidR="00BA092F">
        <w:rPr>
          <w:rFonts w:ascii="Arial" w:hAnsi="Arial" w:cs="Arial"/>
          <w:sz w:val="22"/>
          <w:szCs w:val="22"/>
        </w:rPr>
        <w:t>clude the following information:</w:t>
      </w:r>
    </w:p>
    <w:p w14:paraId="53923660" w14:textId="77777777" w:rsidR="009B2290" w:rsidRPr="009B2290" w:rsidRDefault="009B2290" w:rsidP="009B2290">
      <w:pPr>
        <w:rPr>
          <w:rFonts w:ascii="Arial" w:hAnsi="Arial" w:cs="Arial"/>
          <w:sz w:val="22"/>
          <w:szCs w:val="22"/>
        </w:rPr>
      </w:pPr>
    </w:p>
    <w:p w14:paraId="53923661" w14:textId="77777777" w:rsidR="009B2290" w:rsidRPr="009B2290" w:rsidRDefault="009B2290" w:rsidP="00D915DA">
      <w:pPr>
        <w:numPr>
          <w:ilvl w:val="0"/>
          <w:numId w:val="18"/>
        </w:numPr>
        <w:contextualSpacing/>
        <w:rPr>
          <w:rFonts w:ascii="Arial" w:hAnsi="Arial" w:cs="Arial"/>
          <w:sz w:val="22"/>
          <w:szCs w:val="22"/>
        </w:rPr>
      </w:pPr>
      <w:r w:rsidRPr="009B2290">
        <w:rPr>
          <w:rFonts w:ascii="Arial" w:hAnsi="Arial" w:cs="Arial"/>
          <w:sz w:val="22"/>
          <w:szCs w:val="22"/>
        </w:rPr>
        <w:t>Institutions determined to be seriously deficient by the State agency, including the names and mailing addresses of the institutions, the basis for each serious deficiency determination, and the status of the institutions as they move through the subsequent stages of corrective action, proposed termination, suspension, agreement termination, and/or disqualification, as applicable;</w:t>
      </w:r>
    </w:p>
    <w:p w14:paraId="53923662" w14:textId="77777777" w:rsidR="009B2290" w:rsidRPr="009B2290" w:rsidRDefault="009B2290" w:rsidP="009B2290">
      <w:pPr>
        <w:ind w:left="720"/>
        <w:contextualSpacing/>
        <w:rPr>
          <w:rFonts w:ascii="Arial" w:hAnsi="Arial" w:cs="Arial"/>
          <w:sz w:val="22"/>
          <w:szCs w:val="22"/>
        </w:rPr>
      </w:pPr>
    </w:p>
    <w:p w14:paraId="53923663" w14:textId="77777777" w:rsidR="009B2290" w:rsidRPr="009B2290" w:rsidRDefault="009B2290" w:rsidP="00D915DA">
      <w:pPr>
        <w:numPr>
          <w:ilvl w:val="0"/>
          <w:numId w:val="18"/>
        </w:numPr>
        <w:contextualSpacing/>
        <w:rPr>
          <w:rFonts w:ascii="Arial" w:hAnsi="Arial" w:cs="Arial"/>
          <w:sz w:val="22"/>
          <w:szCs w:val="22"/>
        </w:rPr>
      </w:pPr>
      <w:r w:rsidRPr="009B2290">
        <w:rPr>
          <w:rFonts w:ascii="Arial" w:hAnsi="Arial" w:cs="Arial"/>
          <w:sz w:val="22"/>
          <w:szCs w:val="22"/>
        </w:rPr>
        <w:t>RP/Is who have been disqualified from participation by the State agency, including their names, mailing addresses, and dates of birth; and</w:t>
      </w:r>
    </w:p>
    <w:p w14:paraId="53923664" w14:textId="77777777" w:rsidR="009B2290" w:rsidRPr="009B2290" w:rsidRDefault="009B2290" w:rsidP="009B2290">
      <w:pPr>
        <w:ind w:left="720"/>
        <w:contextualSpacing/>
        <w:rPr>
          <w:rFonts w:ascii="Arial" w:hAnsi="Arial" w:cs="Arial"/>
          <w:sz w:val="22"/>
          <w:szCs w:val="22"/>
        </w:rPr>
      </w:pPr>
    </w:p>
    <w:p w14:paraId="53923665" w14:textId="77777777" w:rsidR="009B2290" w:rsidRPr="009B2290" w:rsidRDefault="009B2290" w:rsidP="00D915DA">
      <w:pPr>
        <w:numPr>
          <w:ilvl w:val="0"/>
          <w:numId w:val="18"/>
        </w:numPr>
        <w:contextualSpacing/>
        <w:rPr>
          <w:rFonts w:ascii="Arial" w:hAnsi="Arial" w:cs="Arial"/>
          <w:sz w:val="22"/>
          <w:szCs w:val="22"/>
        </w:rPr>
      </w:pPr>
      <w:r w:rsidRPr="009B2290">
        <w:rPr>
          <w:rFonts w:ascii="Arial" w:hAnsi="Arial" w:cs="Arial"/>
          <w:sz w:val="22"/>
          <w:szCs w:val="22"/>
        </w:rPr>
        <w:t>DCH providers whose agreements have been terminated for cause by a sponsoring organization in the State, including their names, mailing addresses, and dates of birth</w:t>
      </w:r>
      <w:r w:rsidR="00BA092F">
        <w:rPr>
          <w:rFonts w:ascii="Arial" w:hAnsi="Arial" w:cs="Arial"/>
          <w:sz w:val="22"/>
          <w:szCs w:val="22"/>
        </w:rPr>
        <w:t xml:space="preserve"> [7CFR 226.6(c)(8)(i)(A)–(C)]</w:t>
      </w:r>
      <w:r w:rsidRPr="009B2290">
        <w:rPr>
          <w:rFonts w:ascii="Arial" w:hAnsi="Arial" w:cs="Arial"/>
          <w:sz w:val="22"/>
          <w:szCs w:val="22"/>
        </w:rPr>
        <w:t>.</w:t>
      </w:r>
    </w:p>
    <w:p w14:paraId="53923666" w14:textId="77777777" w:rsidR="009B2290" w:rsidRPr="009B2290" w:rsidRDefault="009B2290" w:rsidP="009B2290">
      <w:pPr>
        <w:rPr>
          <w:rFonts w:ascii="Arial" w:hAnsi="Arial" w:cs="Arial"/>
          <w:sz w:val="22"/>
          <w:szCs w:val="22"/>
        </w:rPr>
      </w:pPr>
    </w:p>
    <w:p w14:paraId="53923667" w14:textId="77777777" w:rsidR="009B2290" w:rsidRPr="009B2290" w:rsidRDefault="009B2290" w:rsidP="008C6F78">
      <w:pPr>
        <w:pStyle w:val="Heading2"/>
        <w:numPr>
          <w:ilvl w:val="0"/>
          <w:numId w:val="0"/>
        </w:numPr>
        <w:ind w:left="374" w:hanging="374"/>
      </w:pPr>
      <w:bookmarkStart w:id="270" w:name="_Toc351648149"/>
      <w:bookmarkStart w:id="271" w:name="_Toc357364900"/>
      <w:bookmarkStart w:id="272" w:name="_Toc361860874"/>
      <w:bookmarkStart w:id="273" w:name="_Toc410941372"/>
      <w:r w:rsidRPr="009B2290">
        <w:t>D.  Placement on the National Disqualified List</w:t>
      </w:r>
      <w:bookmarkEnd w:id="270"/>
      <w:bookmarkEnd w:id="271"/>
      <w:bookmarkEnd w:id="272"/>
      <w:bookmarkEnd w:id="273"/>
    </w:p>
    <w:p w14:paraId="53923668" w14:textId="77777777" w:rsidR="009B2290" w:rsidRPr="009B2290" w:rsidRDefault="009B2290" w:rsidP="009B2290">
      <w:pPr>
        <w:rPr>
          <w:rFonts w:ascii="Arial" w:hAnsi="Arial" w:cs="Arial"/>
          <w:sz w:val="22"/>
          <w:szCs w:val="22"/>
        </w:rPr>
      </w:pPr>
    </w:p>
    <w:p w14:paraId="53923669" w14:textId="29A40A98" w:rsidR="008A5BC1" w:rsidRDefault="007B5158" w:rsidP="009B2290">
      <w:pPr>
        <w:rPr>
          <w:rFonts w:ascii="Arial" w:hAnsi="Arial" w:cs="Arial"/>
          <w:sz w:val="22"/>
          <w:szCs w:val="22"/>
        </w:rPr>
      </w:pPr>
      <w:r>
        <w:rPr>
          <w:rFonts w:ascii="Arial" w:hAnsi="Arial"/>
          <w:noProof/>
          <w:sz w:val="22"/>
          <w:szCs w:val="22"/>
        </w:rPr>
        <mc:AlternateContent>
          <mc:Choice Requires="wps">
            <w:drawing>
              <wp:anchor distT="0" distB="0" distL="91440" distR="91440" simplePos="0" relativeHeight="251632128" behindDoc="0" locked="0" layoutInCell="1" allowOverlap="1" wp14:anchorId="53923DC2" wp14:editId="5BC181F9">
                <wp:simplePos x="0" y="0"/>
                <wp:positionH relativeFrom="margin">
                  <wp:posOffset>3743325</wp:posOffset>
                </wp:positionH>
                <wp:positionV relativeFrom="paragraph">
                  <wp:posOffset>130810</wp:posOffset>
                </wp:positionV>
                <wp:extent cx="1965960" cy="1941195"/>
                <wp:effectExtent l="0" t="0" r="91440" b="97155"/>
                <wp:wrapSquare wrapText="bothSides"/>
                <wp:docPr id="7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65960" cy="1941195"/>
                        </a:xfrm>
                        <a:prstGeom prst="rect">
                          <a:avLst/>
                        </a:prstGeom>
                        <a:solidFill>
                          <a:srgbClr val="FFFFFF"/>
                        </a:solidFill>
                        <a:ln w="19050">
                          <a:solidFill>
                            <a:srgbClr val="808080"/>
                          </a:solidFill>
                          <a:miter lim="800000"/>
                          <a:headEnd/>
                          <a:tailEnd/>
                        </a:ln>
                        <a:effectLst>
                          <a:outerShdw dist="107763" dir="2700000" algn="ctr" rotWithShape="0">
                            <a:srgbClr val="5A5A5A">
                              <a:alpha val="50000"/>
                            </a:srgbClr>
                          </a:outerShdw>
                        </a:effectLst>
                      </wps:spPr>
                      <wps:txbx>
                        <w:txbxContent>
                          <w:p w14:paraId="53923E64" w14:textId="77777777" w:rsidR="00685C9A" w:rsidRDefault="00685C9A" w:rsidP="00B8271A">
                            <w:pPr>
                              <w:jc w:val="center"/>
                              <w:rPr>
                                <w:rFonts w:ascii="Arial" w:hAnsi="Arial" w:cs="Arial"/>
                                <w:b/>
                                <w:sz w:val="22"/>
                                <w:szCs w:val="22"/>
                              </w:rPr>
                            </w:pPr>
                            <w:r>
                              <w:rPr>
                                <w:rFonts w:ascii="Arial" w:hAnsi="Arial" w:cs="Arial"/>
                                <w:b/>
                                <w:sz w:val="22"/>
                                <w:szCs w:val="22"/>
                              </w:rPr>
                              <w:t>RP/Is</w:t>
                            </w:r>
                          </w:p>
                          <w:p w14:paraId="53923E65" w14:textId="77777777" w:rsidR="00685C9A" w:rsidRDefault="00685C9A" w:rsidP="00B8271A">
                            <w:pPr>
                              <w:rPr>
                                <w:rFonts w:ascii="Arial" w:hAnsi="Arial" w:cs="Arial"/>
                                <w:sz w:val="22"/>
                                <w:szCs w:val="22"/>
                              </w:rPr>
                            </w:pPr>
                          </w:p>
                          <w:p w14:paraId="53923E66" w14:textId="77777777" w:rsidR="00685C9A" w:rsidRDefault="00685C9A" w:rsidP="00B8271A">
                            <w:pPr>
                              <w:rPr>
                                <w:rFonts w:ascii="Arial" w:hAnsi="Arial" w:cs="Arial"/>
                                <w:sz w:val="22"/>
                                <w:szCs w:val="22"/>
                              </w:rPr>
                            </w:pPr>
                            <w:r w:rsidRPr="009F5CA0">
                              <w:rPr>
                                <w:rFonts w:ascii="Arial" w:hAnsi="Arial" w:cs="Arial"/>
                                <w:sz w:val="22"/>
                                <w:szCs w:val="22"/>
                              </w:rPr>
                              <w:t>An institution can never be seriously deficient without some improper action by RP/Is. An individual or individuals are always responsible for the institution or facility failing to comply with regulatory requirements</w:t>
                            </w:r>
                            <w:r>
                              <w:rPr>
                                <w:rFonts w:ascii="Arial" w:hAnsi="Arial" w:cs="Arial"/>
                                <w:sz w:val="22"/>
                                <w:szCs w:val="22"/>
                              </w:rPr>
                              <w:t>.</w:t>
                            </w: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6" o:spid="_x0000_s1042" style="position:absolute;margin-left:294.75pt;margin-top:10.3pt;width:154.8pt;height:152.85pt;flip:x;z-index:251632128;visibility:visible;mso-wrap-style:square;mso-width-percent:0;mso-height-percent:0;mso-wrap-distance-left:7.2pt;mso-wrap-distance-top:0;mso-wrap-distance-right:7.2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" strokecolor="gray" strokeweight="1.5pt">
                <v:shadow on="t" color="#5a5a5a" opacity=".5" offset="6pt,6pt"/>
                <v:textbox inset=",7.2pt,,7.2pt">
                  <w:txbxContent>
                    <w:p w14:paraId="53923E64" w14:textId="77777777" w:rsidR="00685C9A" w:rsidRDefault="00685C9A" w:rsidP="00B8271A">
                      <w:pPr>
                        <w:jc w:val="center"/>
                        <w:rPr>
                          <w:rFonts w:ascii="Arial" w:hAnsi="Arial" w:cs="Arial"/>
                          <w:b/>
                          <w:sz w:val="22"/>
                          <w:szCs w:val="22"/>
                        </w:rPr>
                      </w:pPr>
                      <w:r>
                        <w:rPr>
                          <w:rFonts w:ascii="Arial" w:hAnsi="Arial" w:cs="Arial"/>
                          <w:b/>
                          <w:sz w:val="22"/>
                          <w:szCs w:val="22"/>
                        </w:rPr>
                        <w:t>RP/Is</w:t>
                      </w:r>
                    </w:p>
                    <w:p w14:paraId="53923E65" w14:textId="77777777" w:rsidR="00685C9A" w:rsidRDefault="00685C9A" w:rsidP="00B8271A">
                      <w:pPr>
                        <w:rPr>
                          <w:rFonts w:ascii="Arial" w:hAnsi="Arial" w:cs="Arial"/>
                          <w:sz w:val="22"/>
                          <w:szCs w:val="22"/>
                        </w:rPr>
                      </w:pPr>
                    </w:p>
                    <w:p w14:paraId="53923E66" w14:textId="77777777" w:rsidR="00685C9A" w:rsidRDefault="00685C9A" w:rsidP="00B8271A">
                      <w:pPr>
                        <w:rPr>
                          <w:rFonts w:ascii="Arial" w:hAnsi="Arial" w:cs="Arial"/>
                          <w:sz w:val="22"/>
                          <w:szCs w:val="22"/>
                        </w:rPr>
                      </w:pPr>
                      <w:r w:rsidRPr="009F5CA0">
                        <w:rPr>
                          <w:rFonts w:ascii="Arial" w:hAnsi="Arial" w:cs="Arial"/>
                          <w:sz w:val="22"/>
                          <w:szCs w:val="22"/>
                        </w:rPr>
                        <w:t>An institution can never be seriously deficient without some improper action by RP/Is. An individual or individuals are always responsible for the institution or facility failing to comply with regulatory requirements</w:t>
                      </w:r>
                      <w:r>
                        <w:rPr>
                          <w:rFonts w:ascii="Arial" w:hAnsi="Arial" w:cs="Arial"/>
                          <w:sz w:val="22"/>
                          <w:szCs w:val="22"/>
                        </w:rPr>
                        <w:t>.</w:t>
                      </w:r>
                    </w:p>
                  </w:txbxContent>
                </v:textbox>
                <w10:wrap type="square" anchorx="margin"/>
              </v:rect>
            </w:pict>
          </mc:Fallback>
        </mc:AlternateContent>
      </w:r>
      <w:r w:rsidR="009B2290" w:rsidRPr="009B2290">
        <w:rPr>
          <w:rFonts w:ascii="Arial" w:hAnsi="Arial" w:cs="Arial"/>
          <w:sz w:val="22"/>
          <w:szCs w:val="22"/>
        </w:rPr>
        <w:t xml:space="preserve">Program regulations require that disqualified and terminated institutions, RP/Is, and DCH providers be placed on the NDL. Whenever a State agency determines that an institution is seriously deficient, the State agency must also determine who is responsible for the serious deficiency. These individuals may be principals of the institution or they may have some other relationship to the institution. </w:t>
      </w:r>
    </w:p>
    <w:p w14:paraId="5392366A" w14:textId="77777777" w:rsidR="008A5BC1" w:rsidRDefault="008A5BC1" w:rsidP="009B2290">
      <w:pPr>
        <w:rPr>
          <w:rFonts w:ascii="Arial" w:hAnsi="Arial" w:cs="Arial"/>
          <w:sz w:val="22"/>
          <w:szCs w:val="22"/>
        </w:rPr>
      </w:pPr>
    </w:p>
    <w:p w14:paraId="5392366B" w14:textId="77777777" w:rsidR="009B2290" w:rsidRPr="009B2290" w:rsidRDefault="009B2290" w:rsidP="009B2290">
      <w:pPr>
        <w:rPr>
          <w:rFonts w:ascii="Arial" w:hAnsi="Arial" w:cs="Arial"/>
          <w:sz w:val="22"/>
          <w:szCs w:val="22"/>
        </w:rPr>
      </w:pPr>
      <w:r w:rsidRPr="009B2290">
        <w:rPr>
          <w:rFonts w:ascii="Arial" w:hAnsi="Arial" w:cs="Arial"/>
          <w:sz w:val="22"/>
          <w:szCs w:val="22"/>
        </w:rPr>
        <w:t>Program regulations define a “principal” as any</w:t>
      </w:r>
      <w:r w:rsidR="00E311C7">
        <w:rPr>
          <w:rFonts w:ascii="Arial" w:hAnsi="Arial" w:cs="Arial"/>
          <w:sz w:val="22"/>
          <w:szCs w:val="22"/>
        </w:rPr>
        <w:t xml:space="preserve">one in the institution who is: </w:t>
      </w:r>
      <w:r w:rsidR="009F5CA0">
        <w:rPr>
          <w:rFonts w:ascii="Arial" w:hAnsi="Arial" w:cs="Arial"/>
          <w:sz w:val="22"/>
          <w:szCs w:val="22"/>
        </w:rPr>
        <w:t>A</w:t>
      </w:r>
      <w:r w:rsidRPr="009B2290">
        <w:rPr>
          <w:rFonts w:ascii="Arial" w:hAnsi="Arial" w:cs="Arial"/>
          <w:sz w:val="22"/>
          <w:szCs w:val="22"/>
        </w:rPr>
        <w:t xml:space="preserve"> manager, officer, or board member. Principals could also include the owner of a for-profit organization or the supervisor of the director of an institution operated by a public entity. </w:t>
      </w:r>
      <w:r w:rsidRPr="009B2290">
        <w:rPr>
          <w:rFonts w:ascii="Arial" w:hAnsi="Arial" w:cs="Arial"/>
          <w:bCs/>
          <w:iCs/>
          <w:sz w:val="22"/>
          <w:szCs w:val="22"/>
        </w:rPr>
        <w:t>Not all principals are considered to be “responsible principals</w:t>
      </w:r>
      <w:r w:rsidRPr="009B2290">
        <w:rPr>
          <w:rFonts w:ascii="Arial" w:hAnsi="Arial" w:cs="Arial"/>
          <w:sz w:val="22"/>
          <w:szCs w:val="22"/>
        </w:rPr>
        <w:t>”. A responsible individual is any non-principal associated with the institution’s operation of the Program who bears responsibility for a seriou</w:t>
      </w:r>
      <w:r w:rsidR="00AB4212">
        <w:rPr>
          <w:rFonts w:ascii="Arial" w:hAnsi="Arial" w:cs="Arial"/>
          <w:sz w:val="22"/>
          <w:szCs w:val="22"/>
        </w:rPr>
        <w:t>s deficiency [7 CFR 226.6(c)(7) and</w:t>
      </w:r>
      <w:r w:rsidRPr="009B2290">
        <w:rPr>
          <w:rFonts w:ascii="Arial" w:hAnsi="Arial" w:cs="Arial"/>
          <w:sz w:val="22"/>
          <w:szCs w:val="22"/>
        </w:rPr>
        <w:t xml:space="preserve"> </w:t>
      </w:r>
      <w:r w:rsidR="00181057">
        <w:rPr>
          <w:rFonts w:ascii="Arial" w:hAnsi="Arial" w:cs="Arial"/>
          <w:sz w:val="22"/>
          <w:szCs w:val="22"/>
        </w:rPr>
        <w:t xml:space="preserve">CACFP 14-2012 </w:t>
      </w:r>
      <w:r w:rsidR="00181057" w:rsidRPr="006474A4">
        <w:rPr>
          <w:rFonts w:ascii="Arial" w:hAnsi="Arial" w:cs="Arial"/>
          <w:i/>
          <w:sz w:val="22"/>
          <w:szCs w:val="22"/>
        </w:rPr>
        <w:t>Child and Adult Care Food Program Guidance on the Serious Deficiency Process and Acceptable Corrective Action Plans, National Disqualified List Procedures and Debt Collection</w:t>
      </w:r>
      <w:r w:rsidR="006474A4" w:rsidRPr="006474A4">
        <w:rPr>
          <w:rFonts w:ascii="Arial" w:hAnsi="Arial" w:cs="Arial"/>
          <w:i/>
          <w:sz w:val="22"/>
          <w:szCs w:val="22"/>
        </w:rPr>
        <w:t>,</w:t>
      </w:r>
      <w:r w:rsidR="006474A4">
        <w:rPr>
          <w:rFonts w:ascii="Arial" w:hAnsi="Arial" w:cs="Arial"/>
          <w:sz w:val="22"/>
          <w:szCs w:val="22"/>
        </w:rPr>
        <w:t xml:space="preserve"> May 1 2012</w:t>
      </w:r>
      <w:r w:rsidRPr="009B2290">
        <w:rPr>
          <w:rFonts w:ascii="Arial" w:hAnsi="Arial" w:cs="Arial"/>
          <w:sz w:val="22"/>
          <w:szCs w:val="22"/>
        </w:rPr>
        <w:t xml:space="preserve">]. </w:t>
      </w:r>
    </w:p>
    <w:p w14:paraId="5392366C" w14:textId="77777777" w:rsidR="009B2290" w:rsidRPr="009B2290" w:rsidRDefault="009B2290" w:rsidP="009B2290">
      <w:pPr>
        <w:rPr>
          <w:rFonts w:ascii="Arial" w:hAnsi="Arial" w:cs="Arial"/>
          <w:bCs/>
          <w:i/>
          <w:sz w:val="22"/>
          <w:szCs w:val="22"/>
        </w:rPr>
      </w:pPr>
      <w:r w:rsidRPr="009B2290">
        <w:rPr>
          <w:rFonts w:ascii="Arial" w:hAnsi="Arial" w:cs="Arial"/>
          <w:bCs/>
          <w:sz w:val="22"/>
          <w:szCs w:val="22"/>
        </w:rPr>
        <w:t xml:space="preserve"> </w:t>
      </w:r>
    </w:p>
    <w:p w14:paraId="5392366D"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NDL submission requests sent from an FNS Regional Office to the FNS National Office must contain all required information as indicated in the “Institutions/RP/Is” and “Day Care Home Providers” section below. If a State agency does not submit all of the required information with </w:t>
      </w:r>
      <w:r w:rsidRPr="009B2290">
        <w:rPr>
          <w:rFonts w:ascii="Arial" w:hAnsi="Arial" w:cs="Arial"/>
          <w:sz w:val="22"/>
          <w:szCs w:val="22"/>
        </w:rPr>
        <w:lastRenderedPageBreak/>
        <w:t>its notification of a disqualification, the FNS Regional Office will contact the State agency to obtain the missing information before forwarding the submission to the FNS National Office. If a required piece of information is not available, the State agency should include an explanation of why the missing information is unobtainable. Incomplete information that does not have an explanation for the missing data will be returned to the State agency for completion. The following information is required when submitting information to FNS for inclusion on the NDL.</w:t>
      </w:r>
    </w:p>
    <w:p w14:paraId="5392366E" w14:textId="77777777" w:rsidR="009B2290" w:rsidRPr="009B2290" w:rsidRDefault="009B2290" w:rsidP="009B2290">
      <w:pPr>
        <w:rPr>
          <w:rFonts w:ascii="Arial" w:hAnsi="Arial" w:cs="Arial"/>
          <w:b/>
          <w:sz w:val="22"/>
          <w:szCs w:val="22"/>
        </w:rPr>
      </w:pPr>
    </w:p>
    <w:p w14:paraId="5392366F" w14:textId="77777777" w:rsidR="009B2290" w:rsidRPr="009B2290" w:rsidRDefault="009B2290" w:rsidP="009B2290">
      <w:pPr>
        <w:rPr>
          <w:rFonts w:ascii="Arial" w:hAnsi="Arial" w:cs="Arial"/>
          <w:b/>
          <w:sz w:val="22"/>
          <w:szCs w:val="22"/>
        </w:rPr>
      </w:pPr>
      <w:r w:rsidRPr="009B2290">
        <w:rPr>
          <w:rFonts w:ascii="Arial" w:hAnsi="Arial" w:cs="Arial"/>
          <w:b/>
          <w:sz w:val="22"/>
          <w:szCs w:val="22"/>
        </w:rPr>
        <w:t>For Institutions and RP/Is</w:t>
      </w:r>
    </w:p>
    <w:p w14:paraId="53923670" w14:textId="77777777" w:rsidR="009B2290" w:rsidRPr="009B2290" w:rsidRDefault="009B2290" w:rsidP="009B2290">
      <w:pPr>
        <w:rPr>
          <w:rFonts w:ascii="Arial" w:hAnsi="Arial" w:cs="Arial"/>
          <w:b/>
          <w:sz w:val="22"/>
          <w:szCs w:val="22"/>
        </w:rPr>
      </w:pPr>
    </w:p>
    <w:p w14:paraId="53923671" w14:textId="77777777" w:rsidR="009B2290" w:rsidRPr="009B2290" w:rsidRDefault="001C7B1C" w:rsidP="00D915DA">
      <w:pPr>
        <w:numPr>
          <w:ilvl w:val="0"/>
          <w:numId w:val="19"/>
        </w:numPr>
        <w:ind w:right="90"/>
        <w:contextualSpacing/>
        <w:rPr>
          <w:rFonts w:ascii="Arial" w:hAnsi="Arial" w:cs="Arial"/>
          <w:sz w:val="22"/>
          <w:szCs w:val="22"/>
        </w:rPr>
      </w:pPr>
      <w:r>
        <w:rPr>
          <w:rFonts w:ascii="Arial" w:hAnsi="Arial" w:cs="Arial"/>
          <w:sz w:val="22"/>
          <w:szCs w:val="22"/>
        </w:rPr>
        <w:t>N</w:t>
      </w:r>
      <w:r w:rsidR="009B2290" w:rsidRPr="009B2290">
        <w:rPr>
          <w:rFonts w:ascii="Arial" w:hAnsi="Arial" w:cs="Arial"/>
          <w:sz w:val="22"/>
          <w:szCs w:val="22"/>
        </w:rPr>
        <w:t>ame and address of the institution (including city, State, and zip code);</w:t>
      </w:r>
    </w:p>
    <w:p w14:paraId="53923672" w14:textId="77777777" w:rsidR="009B2290" w:rsidRPr="009B2290" w:rsidRDefault="009B2290" w:rsidP="009B2290">
      <w:pPr>
        <w:ind w:left="720" w:right="90"/>
        <w:contextualSpacing/>
        <w:rPr>
          <w:rFonts w:ascii="Arial" w:hAnsi="Arial" w:cs="Arial"/>
          <w:sz w:val="22"/>
          <w:szCs w:val="22"/>
        </w:rPr>
      </w:pPr>
    </w:p>
    <w:p w14:paraId="53923673" w14:textId="77777777" w:rsidR="009B2290" w:rsidRPr="009B2290" w:rsidRDefault="009B2290" w:rsidP="00D915DA">
      <w:pPr>
        <w:numPr>
          <w:ilvl w:val="0"/>
          <w:numId w:val="19"/>
        </w:numPr>
        <w:ind w:right="90"/>
        <w:contextualSpacing/>
        <w:rPr>
          <w:rFonts w:ascii="Arial" w:hAnsi="Arial" w:cs="Arial"/>
          <w:sz w:val="22"/>
          <w:szCs w:val="22"/>
        </w:rPr>
      </w:pPr>
      <w:r w:rsidRPr="009B2290">
        <w:rPr>
          <w:rFonts w:ascii="Arial" w:hAnsi="Arial" w:cs="Arial"/>
          <w:sz w:val="22"/>
          <w:szCs w:val="22"/>
        </w:rPr>
        <w:t>Any known aliases;</w:t>
      </w:r>
    </w:p>
    <w:p w14:paraId="53923674" w14:textId="77777777" w:rsidR="009B2290" w:rsidRPr="009B2290" w:rsidRDefault="009B2290" w:rsidP="009B2290">
      <w:pPr>
        <w:ind w:left="720" w:right="90"/>
        <w:contextualSpacing/>
        <w:rPr>
          <w:rFonts w:ascii="Arial" w:hAnsi="Arial" w:cs="Arial"/>
          <w:sz w:val="22"/>
          <w:szCs w:val="22"/>
        </w:rPr>
      </w:pPr>
    </w:p>
    <w:p w14:paraId="53923675" w14:textId="77777777" w:rsidR="009B2290" w:rsidRPr="009B2290" w:rsidRDefault="009B2290" w:rsidP="00D915DA">
      <w:pPr>
        <w:numPr>
          <w:ilvl w:val="0"/>
          <w:numId w:val="19"/>
        </w:numPr>
        <w:ind w:right="90"/>
        <w:contextualSpacing/>
        <w:rPr>
          <w:rFonts w:ascii="Arial" w:hAnsi="Arial" w:cs="Arial"/>
          <w:sz w:val="22"/>
          <w:szCs w:val="22"/>
        </w:rPr>
      </w:pPr>
      <w:r w:rsidRPr="009B2290">
        <w:rPr>
          <w:rFonts w:ascii="Arial" w:hAnsi="Arial" w:cs="Arial"/>
          <w:sz w:val="22"/>
          <w:szCs w:val="22"/>
        </w:rPr>
        <w:t>Termination date;</w:t>
      </w:r>
    </w:p>
    <w:p w14:paraId="53923676" w14:textId="77777777" w:rsidR="009B2290" w:rsidRPr="009B2290" w:rsidRDefault="009B2290" w:rsidP="009B2290">
      <w:pPr>
        <w:ind w:left="720" w:right="90"/>
        <w:contextualSpacing/>
        <w:rPr>
          <w:rFonts w:ascii="Arial" w:hAnsi="Arial" w:cs="Arial"/>
          <w:sz w:val="22"/>
          <w:szCs w:val="22"/>
        </w:rPr>
      </w:pPr>
    </w:p>
    <w:p w14:paraId="53923677" w14:textId="77777777" w:rsidR="009B2290" w:rsidRPr="009B2290" w:rsidRDefault="009B2290" w:rsidP="00D915DA">
      <w:pPr>
        <w:numPr>
          <w:ilvl w:val="0"/>
          <w:numId w:val="19"/>
        </w:numPr>
        <w:ind w:right="90"/>
        <w:contextualSpacing/>
        <w:rPr>
          <w:rFonts w:ascii="Arial" w:hAnsi="Arial" w:cs="Arial"/>
          <w:sz w:val="22"/>
          <w:szCs w:val="22"/>
        </w:rPr>
      </w:pPr>
      <w:r w:rsidRPr="009B2290">
        <w:rPr>
          <w:rFonts w:ascii="Arial" w:hAnsi="Arial" w:cs="Arial"/>
          <w:sz w:val="22"/>
          <w:szCs w:val="22"/>
        </w:rPr>
        <w:t>Amount of debt owed, if any, noting the RP/I;</w:t>
      </w:r>
    </w:p>
    <w:p w14:paraId="53923678" w14:textId="77777777" w:rsidR="009B2290" w:rsidRPr="009B2290" w:rsidRDefault="009B2290" w:rsidP="009B2290">
      <w:pPr>
        <w:ind w:left="720" w:right="90"/>
        <w:contextualSpacing/>
        <w:rPr>
          <w:rFonts w:ascii="Arial" w:hAnsi="Arial" w:cs="Arial"/>
          <w:sz w:val="22"/>
          <w:szCs w:val="22"/>
        </w:rPr>
      </w:pPr>
    </w:p>
    <w:p w14:paraId="53923679" w14:textId="77777777" w:rsidR="009B2290" w:rsidRPr="009B2290" w:rsidRDefault="0055445E" w:rsidP="00D915DA">
      <w:pPr>
        <w:numPr>
          <w:ilvl w:val="0"/>
          <w:numId w:val="19"/>
        </w:numPr>
        <w:ind w:right="90"/>
        <w:contextualSpacing/>
        <w:rPr>
          <w:rFonts w:ascii="Arial" w:hAnsi="Arial" w:cs="Arial"/>
          <w:sz w:val="22"/>
          <w:szCs w:val="22"/>
        </w:rPr>
      </w:pPr>
      <w:r>
        <w:rPr>
          <w:rFonts w:ascii="Arial" w:hAnsi="Arial" w:cs="Arial"/>
          <w:sz w:val="22"/>
          <w:szCs w:val="22"/>
        </w:rPr>
        <w:t>Reason(</w:t>
      </w:r>
      <w:r w:rsidR="009B2290" w:rsidRPr="009B2290">
        <w:rPr>
          <w:rFonts w:ascii="Arial" w:hAnsi="Arial" w:cs="Arial"/>
          <w:sz w:val="22"/>
          <w:szCs w:val="22"/>
        </w:rPr>
        <w:t>s</w:t>
      </w:r>
      <w:r>
        <w:rPr>
          <w:rFonts w:ascii="Arial" w:hAnsi="Arial" w:cs="Arial"/>
          <w:sz w:val="22"/>
          <w:szCs w:val="22"/>
        </w:rPr>
        <w:t>)</w:t>
      </w:r>
      <w:r w:rsidR="009B2290" w:rsidRPr="009B2290">
        <w:rPr>
          <w:rFonts w:ascii="Arial" w:hAnsi="Arial" w:cs="Arial"/>
          <w:sz w:val="22"/>
          <w:szCs w:val="22"/>
        </w:rPr>
        <w:t xml:space="preserve"> for the disqualification (if other is checked, an explanation must be included);</w:t>
      </w:r>
    </w:p>
    <w:p w14:paraId="5392367A" w14:textId="77777777" w:rsidR="009B2290" w:rsidRPr="009B2290" w:rsidRDefault="009B2290" w:rsidP="009B2290">
      <w:pPr>
        <w:ind w:left="720" w:right="90"/>
        <w:contextualSpacing/>
        <w:rPr>
          <w:rFonts w:ascii="Arial" w:hAnsi="Arial" w:cs="Arial"/>
          <w:sz w:val="22"/>
          <w:szCs w:val="22"/>
        </w:rPr>
      </w:pPr>
    </w:p>
    <w:p w14:paraId="5392367B" w14:textId="77777777" w:rsidR="009B2290" w:rsidRPr="009B2290" w:rsidRDefault="009B2290" w:rsidP="00D915DA">
      <w:pPr>
        <w:numPr>
          <w:ilvl w:val="0"/>
          <w:numId w:val="19"/>
        </w:numPr>
        <w:ind w:right="90"/>
        <w:contextualSpacing/>
        <w:rPr>
          <w:rFonts w:ascii="Arial" w:hAnsi="Arial" w:cs="Arial"/>
          <w:sz w:val="22"/>
          <w:szCs w:val="22"/>
        </w:rPr>
      </w:pPr>
      <w:r w:rsidRPr="009B2290">
        <w:rPr>
          <w:rFonts w:ascii="Arial" w:hAnsi="Arial" w:cs="Arial"/>
          <w:sz w:val="22"/>
          <w:szCs w:val="22"/>
        </w:rPr>
        <w:t xml:space="preserve">RP/I’s </w:t>
      </w:r>
      <w:r w:rsidR="001C7B1C">
        <w:rPr>
          <w:rFonts w:ascii="Arial" w:hAnsi="Arial" w:cs="Arial"/>
          <w:sz w:val="22"/>
          <w:szCs w:val="22"/>
        </w:rPr>
        <w:t xml:space="preserve">full </w:t>
      </w:r>
      <w:r w:rsidRPr="009B2290">
        <w:rPr>
          <w:rFonts w:ascii="Arial" w:hAnsi="Arial" w:cs="Arial"/>
          <w:sz w:val="22"/>
          <w:szCs w:val="22"/>
        </w:rPr>
        <w:t>name;</w:t>
      </w:r>
    </w:p>
    <w:p w14:paraId="5392367C" w14:textId="77777777" w:rsidR="009B2290" w:rsidRPr="009B2290" w:rsidRDefault="009B2290" w:rsidP="009B2290">
      <w:pPr>
        <w:ind w:left="720" w:right="90"/>
        <w:contextualSpacing/>
        <w:rPr>
          <w:rFonts w:ascii="Arial" w:hAnsi="Arial" w:cs="Arial"/>
          <w:sz w:val="22"/>
          <w:szCs w:val="22"/>
        </w:rPr>
      </w:pPr>
    </w:p>
    <w:p w14:paraId="5392367D" w14:textId="77777777" w:rsidR="009B2290" w:rsidRPr="009B2290" w:rsidRDefault="009B2290" w:rsidP="00D915DA">
      <w:pPr>
        <w:numPr>
          <w:ilvl w:val="0"/>
          <w:numId w:val="19"/>
        </w:numPr>
        <w:ind w:right="90"/>
        <w:contextualSpacing/>
        <w:rPr>
          <w:rFonts w:ascii="Arial" w:hAnsi="Arial" w:cs="Arial"/>
          <w:sz w:val="22"/>
          <w:szCs w:val="22"/>
        </w:rPr>
      </w:pPr>
      <w:r w:rsidRPr="009B2290">
        <w:rPr>
          <w:rFonts w:ascii="Arial" w:hAnsi="Arial" w:cs="Arial"/>
          <w:sz w:val="22"/>
          <w:szCs w:val="22"/>
        </w:rPr>
        <w:t xml:space="preserve">Any know aliases;  </w:t>
      </w:r>
    </w:p>
    <w:p w14:paraId="5392367E" w14:textId="77777777" w:rsidR="009B2290" w:rsidRPr="009B2290" w:rsidRDefault="009B2290" w:rsidP="009B2290">
      <w:pPr>
        <w:ind w:left="720" w:right="90"/>
        <w:contextualSpacing/>
        <w:rPr>
          <w:rFonts w:ascii="Arial" w:hAnsi="Arial" w:cs="Arial"/>
          <w:sz w:val="22"/>
          <w:szCs w:val="22"/>
        </w:rPr>
      </w:pPr>
    </w:p>
    <w:p w14:paraId="5392367F" w14:textId="77777777" w:rsidR="009B2290" w:rsidRPr="009B2290" w:rsidRDefault="009B2290" w:rsidP="00D915DA">
      <w:pPr>
        <w:numPr>
          <w:ilvl w:val="0"/>
          <w:numId w:val="19"/>
        </w:numPr>
        <w:ind w:right="90"/>
        <w:contextualSpacing/>
        <w:rPr>
          <w:rFonts w:ascii="Arial" w:hAnsi="Arial" w:cs="Arial"/>
          <w:sz w:val="22"/>
          <w:szCs w:val="22"/>
        </w:rPr>
      </w:pPr>
      <w:r w:rsidRPr="009B2290">
        <w:rPr>
          <w:rFonts w:ascii="Arial" w:hAnsi="Arial" w:cs="Arial"/>
          <w:sz w:val="22"/>
          <w:szCs w:val="22"/>
        </w:rPr>
        <w:t>RP/I’s address (with city, State, and zip code);</w:t>
      </w:r>
    </w:p>
    <w:p w14:paraId="53923680" w14:textId="77777777" w:rsidR="009B2290" w:rsidRPr="009B2290" w:rsidRDefault="009B2290" w:rsidP="009B2290">
      <w:pPr>
        <w:ind w:left="720" w:right="90"/>
        <w:contextualSpacing/>
        <w:rPr>
          <w:rFonts w:ascii="Arial" w:hAnsi="Arial" w:cs="Arial"/>
          <w:sz w:val="22"/>
          <w:szCs w:val="22"/>
        </w:rPr>
      </w:pPr>
    </w:p>
    <w:p w14:paraId="53923681" w14:textId="77777777" w:rsidR="009B2290" w:rsidRPr="009B2290" w:rsidRDefault="009B2290" w:rsidP="00D915DA">
      <w:pPr>
        <w:numPr>
          <w:ilvl w:val="0"/>
          <w:numId w:val="19"/>
        </w:numPr>
        <w:ind w:right="90"/>
        <w:contextualSpacing/>
        <w:rPr>
          <w:rFonts w:ascii="Arial" w:hAnsi="Arial" w:cs="Arial"/>
          <w:sz w:val="22"/>
          <w:szCs w:val="22"/>
        </w:rPr>
      </w:pPr>
      <w:r w:rsidRPr="009B2290">
        <w:rPr>
          <w:rFonts w:ascii="Arial" w:hAnsi="Arial" w:cs="Arial"/>
          <w:sz w:val="22"/>
          <w:szCs w:val="22"/>
        </w:rPr>
        <w:t>RP/I’s date of birth; and</w:t>
      </w:r>
    </w:p>
    <w:p w14:paraId="53923682" w14:textId="77777777" w:rsidR="009B2290" w:rsidRPr="009B2290" w:rsidRDefault="009B2290" w:rsidP="009B2290">
      <w:pPr>
        <w:ind w:left="720" w:right="90"/>
        <w:contextualSpacing/>
        <w:rPr>
          <w:rFonts w:ascii="Arial" w:hAnsi="Arial" w:cs="Arial"/>
          <w:sz w:val="22"/>
          <w:szCs w:val="22"/>
        </w:rPr>
      </w:pPr>
    </w:p>
    <w:p w14:paraId="53923683" w14:textId="77777777" w:rsidR="009B2290" w:rsidRPr="009B2290" w:rsidRDefault="009B2290" w:rsidP="00D915DA">
      <w:pPr>
        <w:numPr>
          <w:ilvl w:val="0"/>
          <w:numId w:val="19"/>
        </w:numPr>
        <w:ind w:right="90"/>
        <w:contextualSpacing/>
        <w:rPr>
          <w:rFonts w:ascii="Arial" w:hAnsi="Arial" w:cs="Arial"/>
          <w:sz w:val="22"/>
          <w:szCs w:val="22"/>
        </w:rPr>
      </w:pPr>
      <w:r w:rsidRPr="009B2290">
        <w:rPr>
          <w:rFonts w:ascii="Arial" w:hAnsi="Arial" w:cs="Arial"/>
          <w:sz w:val="22"/>
          <w:szCs w:val="22"/>
        </w:rPr>
        <w:t>RP/I’s position in the institution.</w:t>
      </w:r>
    </w:p>
    <w:p w14:paraId="53923684" w14:textId="77777777" w:rsidR="009B2290" w:rsidRPr="009B2290" w:rsidRDefault="009B2290" w:rsidP="009B2290">
      <w:pPr>
        <w:ind w:right="90"/>
        <w:rPr>
          <w:rFonts w:ascii="Arial" w:hAnsi="Arial" w:cs="Arial"/>
          <w:szCs w:val="24"/>
          <w:u w:val="single"/>
        </w:rPr>
      </w:pPr>
    </w:p>
    <w:p w14:paraId="53923685" w14:textId="77777777" w:rsidR="009B2290" w:rsidRPr="009B2290" w:rsidRDefault="009B2290" w:rsidP="009B2290">
      <w:pPr>
        <w:rPr>
          <w:rFonts w:ascii="Arial" w:hAnsi="Arial" w:cs="Arial"/>
          <w:b/>
          <w:sz w:val="22"/>
          <w:szCs w:val="22"/>
        </w:rPr>
      </w:pPr>
      <w:r w:rsidRPr="009B2290">
        <w:rPr>
          <w:rFonts w:ascii="Arial" w:hAnsi="Arial" w:cs="Arial"/>
          <w:b/>
          <w:sz w:val="22"/>
          <w:szCs w:val="22"/>
        </w:rPr>
        <w:t>For DCH Providers</w:t>
      </w:r>
    </w:p>
    <w:p w14:paraId="53923686" w14:textId="77777777" w:rsidR="009B2290" w:rsidRPr="009B2290" w:rsidRDefault="009B2290" w:rsidP="009B2290">
      <w:pPr>
        <w:ind w:left="720" w:right="90"/>
        <w:contextualSpacing/>
        <w:rPr>
          <w:rFonts w:ascii="Arial" w:hAnsi="Arial" w:cs="Arial"/>
          <w:sz w:val="22"/>
          <w:szCs w:val="22"/>
        </w:rPr>
      </w:pPr>
    </w:p>
    <w:p w14:paraId="53923687" w14:textId="77777777" w:rsidR="009B2290" w:rsidRPr="009B2290" w:rsidRDefault="009B2290" w:rsidP="00D915DA">
      <w:pPr>
        <w:numPr>
          <w:ilvl w:val="0"/>
          <w:numId w:val="20"/>
        </w:numPr>
        <w:ind w:right="90"/>
        <w:contextualSpacing/>
        <w:rPr>
          <w:rFonts w:ascii="Arial" w:hAnsi="Arial" w:cs="Arial"/>
          <w:sz w:val="22"/>
          <w:szCs w:val="22"/>
        </w:rPr>
      </w:pPr>
      <w:r w:rsidRPr="009B2290">
        <w:rPr>
          <w:rFonts w:ascii="Arial" w:hAnsi="Arial" w:cs="Arial"/>
          <w:sz w:val="22"/>
          <w:szCs w:val="22"/>
        </w:rPr>
        <w:t xml:space="preserve">Name(s) of the provider; </w:t>
      </w:r>
    </w:p>
    <w:p w14:paraId="53923688" w14:textId="77777777" w:rsidR="009B2290" w:rsidRPr="009B2290" w:rsidRDefault="009B2290" w:rsidP="009B2290">
      <w:pPr>
        <w:ind w:left="720" w:right="90"/>
        <w:contextualSpacing/>
        <w:rPr>
          <w:rFonts w:ascii="Arial" w:hAnsi="Arial" w:cs="Arial"/>
          <w:sz w:val="22"/>
          <w:szCs w:val="22"/>
        </w:rPr>
      </w:pPr>
    </w:p>
    <w:p w14:paraId="53923689" w14:textId="77777777" w:rsidR="009B2290" w:rsidRPr="009B2290" w:rsidRDefault="009B2290" w:rsidP="00D915DA">
      <w:pPr>
        <w:numPr>
          <w:ilvl w:val="0"/>
          <w:numId w:val="20"/>
        </w:numPr>
        <w:ind w:right="90"/>
        <w:contextualSpacing/>
        <w:rPr>
          <w:rFonts w:ascii="Arial" w:hAnsi="Arial" w:cs="Arial"/>
          <w:sz w:val="22"/>
          <w:szCs w:val="22"/>
        </w:rPr>
      </w:pPr>
      <w:r w:rsidRPr="009B2290">
        <w:rPr>
          <w:rFonts w:ascii="Arial" w:hAnsi="Arial" w:cs="Arial"/>
          <w:sz w:val="22"/>
          <w:szCs w:val="22"/>
        </w:rPr>
        <w:t>Any known aliases;</w:t>
      </w:r>
    </w:p>
    <w:p w14:paraId="5392368A" w14:textId="77777777" w:rsidR="009B2290" w:rsidRPr="009B2290" w:rsidRDefault="009B2290" w:rsidP="009B2290">
      <w:pPr>
        <w:ind w:left="720" w:right="90"/>
        <w:contextualSpacing/>
        <w:rPr>
          <w:rFonts w:ascii="Arial" w:hAnsi="Arial" w:cs="Arial"/>
          <w:sz w:val="22"/>
          <w:szCs w:val="22"/>
        </w:rPr>
      </w:pPr>
    </w:p>
    <w:p w14:paraId="5392368B" w14:textId="77777777" w:rsidR="009B2290" w:rsidRPr="009B2290" w:rsidRDefault="009B2290" w:rsidP="00D915DA">
      <w:pPr>
        <w:numPr>
          <w:ilvl w:val="0"/>
          <w:numId w:val="20"/>
        </w:numPr>
        <w:ind w:right="90"/>
        <w:contextualSpacing/>
        <w:rPr>
          <w:rFonts w:ascii="Arial" w:hAnsi="Arial" w:cs="Arial"/>
          <w:sz w:val="22"/>
          <w:szCs w:val="22"/>
        </w:rPr>
      </w:pPr>
      <w:r w:rsidRPr="009B2290">
        <w:rPr>
          <w:rFonts w:ascii="Arial" w:hAnsi="Arial" w:cs="Arial"/>
          <w:sz w:val="22"/>
          <w:szCs w:val="22"/>
        </w:rPr>
        <w:t xml:space="preserve">Address (including city, State and zip code); </w:t>
      </w:r>
    </w:p>
    <w:p w14:paraId="5392368C" w14:textId="77777777" w:rsidR="009B2290" w:rsidRPr="009B2290" w:rsidRDefault="009B2290" w:rsidP="009B2290">
      <w:pPr>
        <w:ind w:left="720" w:right="90"/>
        <w:contextualSpacing/>
        <w:rPr>
          <w:rFonts w:ascii="Arial" w:hAnsi="Arial" w:cs="Arial"/>
          <w:sz w:val="22"/>
          <w:szCs w:val="22"/>
        </w:rPr>
      </w:pPr>
    </w:p>
    <w:p w14:paraId="5392368D" w14:textId="77777777" w:rsidR="009B2290" w:rsidRPr="009B2290" w:rsidRDefault="009B2290" w:rsidP="00D915DA">
      <w:pPr>
        <w:numPr>
          <w:ilvl w:val="0"/>
          <w:numId w:val="20"/>
        </w:numPr>
        <w:ind w:right="90"/>
        <w:contextualSpacing/>
        <w:rPr>
          <w:rFonts w:ascii="Arial" w:hAnsi="Arial" w:cs="Arial"/>
          <w:sz w:val="22"/>
          <w:szCs w:val="22"/>
        </w:rPr>
      </w:pPr>
      <w:r w:rsidRPr="009B2290">
        <w:rPr>
          <w:rFonts w:ascii="Arial" w:hAnsi="Arial" w:cs="Arial"/>
          <w:sz w:val="22"/>
          <w:szCs w:val="22"/>
        </w:rPr>
        <w:t xml:space="preserve">Date of birth; </w:t>
      </w:r>
    </w:p>
    <w:p w14:paraId="5392368E" w14:textId="77777777" w:rsidR="009B2290" w:rsidRPr="009B2290" w:rsidRDefault="009B2290" w:rsidP="009B2290">
      <w:pPr>
        <w:ind w:left="720" w:right="90"/>
        <w:contextualSpacing/>
        <w:rPr>
          <w:rFonts w:ascii="Arial" w:hAnsi="Arial" w:cs="Arial"/>
          <w:sz w:val="22"/>
          <w:szCs w:val="22"/>
        </w:rPr>
      </w:pPr>
    </w:p>
    <w:p w14:paraId="5392368F" w14:textId="77777777" w:rsidR="009B2290" w:rsidRPr="009B2290" w:rsidRDefault="009B2290" w:rsidP="00D915DA">
      <w:pPr>
        <w:numPr>
          <w:ilvl w:val="0"/>
          <w:numId w:val="20"/>
        </w:numPr>
        <w:ind w:right="90"/>
        <w:contextualSpacing/>
        <w:rPr>
          <w:rFonts w:ascii="Arial" w:hAnsi="Arial" w:cs="Arial"/>
          <w:sz w:val="22"/>
          <w:szCs w:val="22"/>
        </w:rPr>
      </w:pPr>
      <w:r w:rsidRPr="009B2290">
        <w:rPr>
          <w:rFonts w:ascii="Arial" w:hAnsi="Arial" w:cs="Arial"/>
          <w:sz w:val="22"/>
          <w:szCs w:val="22"/>
        </w:rPr>
        <w:t>Termination date;</w:t>
      </w:r>
    </w:p>
    <w:p w14:paraId="53923690" w14:textId="77777777" w:rsidR="009B2290" w:rsidRPr="009B2290" w:rsidRDefault="009B2290" w:rsidP="009B2290">
      <w:pPr>
        <w:ind w:left="720" w:right="90"/>
        <w:contextualSpacing/>
        <w:rPr>
          <w:rFonts w:ascii="Arial" w:hAnsi="Arial" w:cs="Arial"/>
          <w:sz w:val="22"/>
          <w:szCs w:val="22"/>
        </w:rPr>
      </w:pPr>
    </w:p>
    <w:p w14:paraId="53923691" w14:textId="77777777" w:rsidR="009B2290" w:rsidRPr="009B2290" w:rsidRDefault="009B2290" w:rsidP="00D915DA">
      <w:pPr>
        <w:numPr>
          <w:ilvl w:val="0"/>
          <w:numId w:val="20"/>
        </w:numPr>
        <w:ind w:right="90"/>
        <w:contextualSpacing/>
        <w:rPr>
          <w:rFonts w:ascii="Arial" w:hAnsi="Arial" w:cs="Arial"/>
          <w:sz w:val="22"/>
          <w:szCs w:val="22"/>
        </w:rPr>
      </w:pPr>
      <w:r w:rsidRPr="009B2290">
        <w:rPr>
          <w:rFonts w:ascii="Arial" w:hAnsi="Arial" w:cs="Arial"/>
          <w:sz w:val="22"/>
          <w:szCs w:val="22"/>
        </w:rPr>
        <w:t>Amount of debt owed, if any;</w:t>
      </w:r>
    </w:p>
    <w:p w14:paraId="53923692" w14:textId="77777777" w:rsidR="009B2290" w:rsidRPr="009B2290" w:rsidRDefault="009B2290" w:rsidP="009B2290">
      <w:pPr>
        <w:ind w:left="720" w:right="90"/>
        <w:contextualSpacing/>
        <w:rPr>
          <w:rFonts w:ascii="Arial" w:hAnsi="Arial" w:cs="Arial"/>
          <w:sz w:val="22"/>
          <w:szCs w:val="22"/>
        </w:rPr>
      </w:pPr>
    </w:p>
    <w:p w14:paraId="53923693" w14:textId="77777777" w:rsidR="009B2290" w:rsidRPr="009B2290" w:rsidRDefault="009B2290" w:rsidP="00D915DA">
      <w:pPr>
        <w:numPr>
          <w:ilvl w:val="0"/>
          <w:numId w:val="20"/>
        </w:numPr>
        <w:ind w:right="90"/>
        <w:contextualSpacing/>
        <w:rPr>
          <w:rFonts w:ascii="Arial" w:hAnsi="Arial" w:cs="Arial"/>
          <w:sz w:val="22"/>
          <w:szCs w:val="22"/>
        </w:rPr>
      </w:pPr>
      <w:r w:rsidRPr="009B2290">
        <w:rPr>
          <w:rFonts w:ascii="Arial" w:hAnsi="Arial" w:cs="Arial"/>
          <w:sz w:val="22"/>
          <w:szCs w:val="22"/>
        </w:rPr>
        <w:t>Name and address of the individual’s sponsor; and</w:t>
      </w:r>
    </w:p>
    <w:p w14:paraId="53923694" w14:textId="77777777" w:rsidR="009B2290" w:rsidRPr="009B2290" w:rsidRDefault="009B2290" w:rsidP="009B2290">
      <w:pPr>
        <w:ind w:left="720" w:right="90"/>
        <w:contextualSpacing/>
        <w:rPr>
          <w:rFonts w:ascii="Arial" w:hAnsi="Arial" w:cs="Arial"/>
          <w:sz w:val="22"/>
          <w:szCs w:val="22"/>
        </w:rPr>
      </w:pPr>
    </w:p>
    <w:p w14:paraId="53923695" w14:textId="77777777" w:rsidR="009B2290" w:rsidRDefault="009B2290" w:rsidP="00D915DA">
      <w:pPr>
        <w:numPr>
          <w:ilvl w:val="0"/>
          <w:numId w:val="20"/>
        </w:numPr>
        <w:ind w:right="90"/>
        <w:contextualSpacing/>
        <w:rPr>
          <w:rFonts w:ascii="Arial" w:hAnsi="Arial" w:cs="Arial"/>
          <w:sz w:val="22"/>
          <w:szCs w:val="22"/>
        </w:rPr>
      </w:pPr>
      <w:r w:rsidRPr="009B2290">
        <w:rPr>
          <w:rFonts w:ascii="Arial" w:hAnsi="Arial" w:cs="Arial"/>
          <w:sz w:val="22"/>
          <w:szCs w:val="22"/>
        </w:rPr>
        <w:t>Reason(s) for the disqualification (if other is checked, an explanation must be included).</w:t>
      </w:r>
    </w:p>
    <w:p w14:paraId="53923696" w14:textId="77777777" w:rsidR="00121232" w:rsidRDefault="00121232" w:rsidP="00121232">
      <w:pPr>
        <w:ind w:left="720" w:right="90"/>
        <w:contextualSpacing/>
        <w:rPr>
          <w:rFonts w:ascii="Arial" w:hAnsi="Arial" w:cs="Arial"/>
          <w:sz w:val="22"/>
          <w:szCs w:val="22"/>
        </w:rPr>
      </w:pPr>
    </w:p>
    <w:p w14:paraId="53923697" w14:textId="77777777" w:rsidR="009B2290" w:rsidRPr="009B2290" w:rsidRDefault="009B2290" w:rsidP="00B67379">
      <w:pPr>
        <w:pStyle w:val="Heading2"/>
        <w:numPr>
          <w:ilvl w:val="0"/>
          <w:numId w:val="0"/>
        </w:numPr>
        <w:ind w:left="374" w:hanging="374"/>
      </w:pPr>
      <w:bookmarkStart w:id="274" w:name="_Toc351648150"/>
      <w:bookmarkStart w:id="275" w:name="_Toc357364901"/>
      <w:bookmarkStart w:id="276" w:name="_Toc361860875"/>
      <w:bookmarkStart w:id="277" w:name="_Toc410941373"/>
      <w:r w:rsidRPr="009B2290">
        <w:t>E.  Removal from the National Disqualified List</w:t>
      </w:r>
      <w:bookmarkEnd w:id="274"/>
      <w:bookmarkEnd w:id="275"/>
      <w:bookmarkEnd w:id="276"/>
      <w:bookmarkEnd w:id="277"/>
    </w:p>
    <w:p w14:paraId="53923698" w14:textId="77777777" w:rsidR="009B2290" w:rsidRPr="009B2290" w:rsidRDefault="009B2290" w:rsidP="009B2290">
      <w:pPr>
        <w:rPr>
          <w:rFonts w:ascii="Arial" w:hAnsi="Arial" w:cs="Arial"/>
          <w:sz w:val="22"/>
          <w:szCs w:val="22"/>
        </w:rPr>
      </w:pPr>
    </w:p>
    <w:p w14:paraId="53923699" w14:textId="77777777" w:rsidR="00C00FD1" w:rsidRDefault="009B2290" w:rsidP="009B2290">
      <w:pPr>
        <w:rPr>
          <w:rFonts w:ascii="Arial" w:hAnsi="Arial" w:cs="Arial"/>
          <w:sz w:val="22"/>
          <w:szCs w:val="22"/>
        </w:rPr>
      </w:pPr>
      <w:r w:rsidRPr="009B2290">
        <w:rPr>
          <w:rFonts w:ascii="Arial" w:hAnsi="Arial" w:cs="Arial"/>
          <w:sz w:val="22"/>
          <w:szCs w:val="22"/>
        </w:rPr>
        <w:t xml:space="preserve">CACFP regulations require that a disqualified institution, RP/I, or provider remain on the NDL </w:t>
      </w:r>
      <w:r w:rsidR="00ED067D" w:rsidRPr="00ED067D">
        <w:rPr>
          <w:rFonts w:ascii="Arial" w:hAnsi="Arial" w:cs="Arial"/>
          <w:sz w:val="22"/>
          <w:szCs w:val="22"/>
        </w:rPr>
        <w:t xml:space="preserve">unless </w:t>
      </w:r>
      <w:r w:rsidR="00ED067D">
        <w:rPr>
          <w:rFonts w:ascii="Arial" w:hAnsi="Arial" w:cs="Arial"/>
          <w:sz w:val="22"/>
          <w:szCs w:val="22"/>
        </w:rPr>
        <w:t>it is</w:t>
      </w:r>
      <w:r w:rsidR="00ED067D" w:rsidRPr="00ED067D">
        <w:rPr>
          <w:rFonts w:ascii="Arial" w:hAnsi="Arial" w:cs="Arial"/>
          <w:sz w:val="22"/>
          <w:szCs w:val="22"/>
        </w:rPr>
        <w:t xml:space="preserve"> determine</w:t>
      </w:r>
      <w:r w:rsidR="00ED067D">
        <w:rPr>
          <w:rFonts w:ascii="Arial" w:hAnsi="Arial" w:cs="Arial"/>
          <w:sz w:val="22"/>
          <w:szCs w:val="22"/>
        </w:rPr>
        <w:t>d</w:t>
      </w:r>
      <w:r w:rsidR="00ED067D" w:rsidRPr="00ED067D">
        <w:rPr>
          <w:rFonts w:ascii="Arial" w:hAnsi="Arial" w:cs="Arial"/>
          <w:sz w:val="22"/>
          <w:szCs w:val="22"/>
        </w:rPr>
        <w:t xml:space="preserve"> that the serious deficiencies have been corrected, </w:t>
      </w:r>
      <w:r w:rsidRPr="009B2290">
        <w:rPr>
          <w:rFonts w:ascii="Arial" w:hAnsi="Arial" w:cs="Arial"/>
          <w:sz w:val="22"/>
          <w:szCs w:val="22"/>
        </w:rPr>
        <w:t xml:space="preserve">for seven years or </w:t>
      </w:r>
      <w:r w:rsidRPr="009B2290">
        <w:rPr>
          <w:rFonts w:ascii="Arial" w:hAnsi="Arial" w:cs="Arial"/>
          <w:sz w:val="22"/>
          <w:szCs w:val="22"/>
        </w:rPr>
        <w:lastRenderedPageBreak/>
        <w:t xml:space="preserve">until any outstanding debt is repaid, whichever is longer. </w:t>
      </w:r>
      <w:r w:rsidR="00C00FD1">
        <w:rPr>
          <w:rFonts w:ascii="Arial" w:hAnsi="Arial" w:cs="Arial"/>
          <w:sz w:val="22"/>
          <w:szCs w:val="22"/>
        </w:rPr>
        <w:t>When both the seven years have elapsed and the debt repaid, the institution, RP/I, or provider will be removed from the NDL.</w:t>
      </w:r>
    </w:p>
    <w:p w14:paraId="5392369A" w14:textId="77777777" w:rsidR="00AE2CA6" w:rsidRDefault="00AE2CA6" w:rsidP="009B2290">
      <w:pPr>
        <w:rPr>
          <w:rFonts w:ascii="Arial" w:hAnsi="Arial" w:cs="Arial"/>
          <w:sz w:val="22"/>
          <w:szCs w:val="22"/>
        </w:rPr>
      </w:pPr>
    </w:p>
    <w:p w14:paraId="5392369B" w14:textId="77777777" w:rsidR="00C00FD1" w:rsidRDefault="00C00FD1" w:rsidP="002C0ED4">
      <w:pPr>
        <w:pStyle w:val="Heading2"/>
        <w:numPr>
          <w:ilvl w:val="0"/>
          <w:numId w:val="0"/>
        </w:numPr>
        <w:ind w:left="270" w:hanging="270"/>
        <w:rPr>
          <w:rFonts w:eastAsia="Calibri"/>
        </w:rPr>
      </w:pPr>
      <w:bookmarkStart w:id="278" w:name="_Toc410941374"/>
      <w:r>
        <w:rPr>
          <w:rFonts w:eastAsia="Calibri"/>
        </w:rPr>
        <w:t xml:space="preserve">F. Early Removal from the National Disqualified List – Documented Corrective Action and Debt </w:t>
      </w:r>
      <w:r w:rsidR="00AE2CA6">
        <w:rPr>
          <w:rFonts w:eastAsia="Calibri"/>
        </w:rPr>
        <w:t>Payment</w:t>
      </w:r>
      <w:bookmarkEnd w:id="278"/>
    </w:p>
    <w:p w14:paraId="5392369C" w14:textId="77777777" w:rsidR="00C00FD1" w:rsidRDefault="00C00FD1" w:rsidP="009B2290">
      <w:pPr>
        <w:rPr>
          <w:rFonts w:ascii="Arial" w:hAnsi="Arial" w:cs="Arial"/>
          <w:sz w:val="22"/>
          <w:szCs w:val="22"/>
        </w:rPr>
      </w:pPr>
    </w:p>
    <w:p w14:paraId="5392369D" w14:textId="77777777" w:rsidR="009B2290" w:rsidRPr="009B2290" w:rsidRDefault="009B2290" w:rsidP="009B2290">
      <w:pPr>
        <w:rPr>
          <w:rFonts w:ascii="Arial" w:hAnsi="Arial" w:cs="Arial"/>
          <w:sz w:val="22"/>
          <w:szCs w:val="22"/>
        </w:rPr>
      </w:pPr>
      <w:r w:rsidRPr="009B2290">
        <w:rPr>
          <w:rFonts w:ascii="Arial" w:hAnsi="Arial" w:cs="Arial"/>
          <w:sz w:val="22"/>
          <w:szCs w:val="22"/>
        </w:rPr>
        <w:t>Institutions and RP/Is may submit corrective action, pay off any debts owed (including any interest), and submit a request to the State agency for early removal from the NDL.</w:t>
      </w:r>
      <w:r w:rsidRPr="009B2290">
        <w:rPr>
          <w:rFonts w:ascii="Arial" w:hAnsi="Arial"/>
          <w:sz w:val="22"/>
          <w:szCs w:val="22"/>
        </w:rPr>
        <w:t xml:space="preserve"> </w:t>
      </w:r>
      <w:r w:rsidRPr="009B2290">
        <w:rPr>
          <w:rFonts w:ascii="Arial" w:hAnsi="Arial" w:cs="Arial"/>
          <w:sz w:val="22"/>
          <w:szCs w:val="22"/>
        </w:rPr>
        <w:t xml:space="preserve">The burden for documenting that the corrective action has been accomplished lies with the institution or the individual. If the State agency approves the removal, the information must then be submitted to the FNS Regional Office for approval. </w:t>
      </w:r>
    </w:p>
    <w:p w14:paraId="5392369E" w14:textId="77777777" w:rsidR="00C00FD1" w:rsidRPr="009B2290" w:rsidRDefault="00C00FD1" w:rsidP="009B2290">
      <w:pPr>
        <w:rPr>
          <w:rFonts w:ascii="Arial" w:hAnsi="Arial" w:cs="Arial"/>
          <w:sz w:val="22"/>
          <w:szCs w:val="22"/>
        </w:rPr>
      </w:pPr>
    </w:p>
    <w:p w14:paraId="5392369F" w14:textId="5BE5F236" w:rsidR="009B2290" w:rsidRPr="009B2290" w:rsidRDefault="007B5158" w:rsidP="009B2290">
      <w:pPr>
        <w:rPr>
          <w:rFonts w:ascii="Arial" w:hAnsi="Arial" w:cs="Arial"/>
          <w:sz w:val="22"/>
          <w:szCs w:val="22"/>
        </w:rPr>
      </w:pPr>
      <w:r>
        <w:rPr>
          <w:rFonts w:ascii="Arial" w:hAnsi="Arial" w:cs="Arial"/>
          <w:noProof/>
          <w:sz w:val="22"/>
          <w:szCs w:val="22"/>
        </w:rPr>
        <mc:AlternateContent>
          <mc:Choice Requires="wps">
            <w:drawing>
              <wp:anchor distT="91440" distB="91440" distL="114300" distR="114300" simplePos="0" relativeHeight="251641344" behindDoc="0" locked="0" layoutInCell="0" allowOverlap="1" wp14:anchorId="53923DC3" wp14:editId="7432CCC1">
                <wp:simplePos x="0" y="0"/>
                <wp:positionH relativeFrom="margin">
                  <wp:posOffset>3590925</wp:posOffset>
                </wp:positionH>
                <wp:positionV relativeFrom="margin">
                  <wp:posOffset>3190875</wp:posOffset>
                </wp:positionV>
                <wp:extent cx="2313305" cy="1828800"/>
                <wp:effectExtent l="0" t="0" r="80010" b="57150"/>
                <wp:wrapSquare wrapText="bothSides"/>
                <wp:docPr id="7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13305" cy="1828800"/>
                        </a:xfrm>
                        <a:prstGeom prst="rect">
                          <a:avLst/>
                        </a:prstGeom>
                        <a:solidFill>
                          <a:srgbClr val="FFFFFF"/>
                        </a:solidFill>
                        <a:ln w="19050">
                          <a:solidFill>
                            <a:srgbClr val="808080"/>
                          </a:solidFill>
                          <a:miter lim="800000"/>
                          <a:headEnd/>
                          <a:tailEnd/>
                        </a:ln>
                        <a:effectLst>
                          <a:outerShdw dist="38100" dir="2700000" sx="100500" sy="100500" algn="tl" rotWithShape="0">
                            <a:srgbClr val="000000">
                              <a:alpha val="39999"/>
                            </a:srgbClr>
                          </a:outerShdw>
                        </a:effectLst>
                      </wps:spPr>
                      <wps:txbx>
                        <w:txbxContent>
                          <w:p w14:paraId="53923E67" w14:textId="77777777" w:rsidR="00685C9A" w:rsidRPr="008F636E" w:rsidRDefault="00685C9A" w:rsidP="0045759C">
                            <w:pPr>
                              <w:jc w:val="center"/>
                              <w:rPr>
                                <w:rFonts w:ascii="Arial" w:hAnsi="Arial" w:cs="Arial"/>
                                <w:b/>
                                <w:sz w:val="22"/>
                                <w:szCs w:val="22"/>
                              </w:rPr>
                            </w:pPr>
                            <w:r w:rsidRPr="008F636E">
                              <w:rPr>
                                <w:rFonts w:ascii="Arial" w:hAnsi="Arial" w:cs="Arial"/>
                                <w:b/>
                                <w:sz w:val="22"/>
                                <w:szCs w:val="22"/>
                              </w:rPr>
                              <w:t>Program Debts</w:t>
                            </w:r>
                          </w:p>
                          <w:p w14:paraId="53923E68" w14:textId="77777777" w:rsidR="00685C9A" w:rsidRDefault="00685C9A" w:rsidP="0045759C">
                            <w:pPr>
                              <w:rPr>
                                <w:rFonts w:ascii="Arial" w:hAnsi="Arial" w:cs="Arial"/>
                                <w:sz w:val="22"/>
                                <w:szCs w:val="22"/>
                              </w:rPr>
                            </w:pPr>
                          </w:p>
                          <w:p w14:paraId="53923E69" w14:textId="77777777" w:rsidR="00685C9A" w:rsidRPr="001D3993" w:rsidRDefault="00685C9A" w:rsidP="0045759C">
                            <w:pPr>
                              <w:rPr>
                                <w:rFonts w:ascii="Arial" w:hAnsi="Arial" w:cs="Arial"/>
                                <w:sz w:val="22"/>
                                <w:szCs w:val="22"/>
                              </w:rPr>
                            </w:pPr>
                            <w:r w:rsidRPr="001D3993">
                              <w:rPr>
                                <w:rFonts w:ascii="Arial" w:hAnsi="Arial" w:cs="Arial"/>
                                <w:sz w:val="22"/>
                                <w:szCs w:val="22"/>
                              </w:rPr>
                              <w:t>Institutions, RP/Is, and providers that fail to repay debts owed under the Program will remain on the NDL</w:t>
                            </w:r>
                            <w:r w:rsidRPr="00694325">
                              <w:rPr>
                                <w:rFonts w:ascii="Arial" w:hAnsi="Arial"/>
                              </w:rPr>
                              <w:t xml:space="preserve"> </w:t>
                            </w:r>
                            <w:r>
                              <w:rPr>
                                <w:rFonts w:ascii="Arial" w:hAnsi="Arial" w:cs="Arial"/>
                                <w:sz w:val="22"/>
                                <w:szCs w:val="22"/>
                              </w:rPr>
                              <w:t>unless it is determined</w:t>
                            </w:r>
                            <w:r w:rsidRPr="00ED067D">
                              <w:rPr>
                                <w:rFonts w:ascii="Arial" w:hAnsi="Arial" w:cs="Arial"/>
                                <w:sz w:val="22"/>
                                <w:szCs w:val="22"/>
                              </w:rPr>
                              <w:t xml:space="preserve"> that the serious deficiencies have been corrected, </w:t>
                            </w:r>
                            <w:r w:rsidRPr="001D3993">
                              <w:rPr>
                                <w:rFonts w:ascii="Arial" w:hAnsi="Arial" w:cs="Arial"/>
                                <w:sz w:val="22"/>
                                <w:szCs w:val="22"/>
                              </w:rPr>
                              <w:t>until the debt has been paid in full, including interest.</w:t>
                            </w:r>
                          </w:p>
                        </w:txbxContent>
                      </wps:txbx>
                      <wps:bodyPr rot="0" vert="horz" wrap="square" lIns="91440" tIns="91440" rIns="91440" bIns="91440" anchor="ctr" anchorCtr="0" upright="1">
                        <a:noAutofit/>
                      </wps:bodyPr>
                    </wps:wsp>
                  </a:graphicData>
                </a:graphic>
                <wp14:sizeRelH relativeFrom="margin">
                  <wp14:pctWidth>40000</wp14:pctWidth>
                </wp14:sizeRelH>
                <wp14:sizeRelV relativeFrom="page">
                  <wp14:pctHeight>0</wp14:pctHeight>
                </wp14:sizeRelV>
              </wp:anchor>
            </w:drawing>
          </mc:Choice>
          <mc:Fallback>
            <w:pict>
              <v:rect id="Rectangle 53" o:spid="_x0000_s1043" style="position:absolute;margin-left:282.75pt;margin-top:251.25pt;width:182.15pt;height:2in;flip:x;z-index:251641344;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" o:allowincell="f" strokecolor="gray" strokeweight="1.5pt">
                <v:shadow on="t" type="perspective" color="black" opacity="26213f" origin="-.5,-.5" offset=".74836mm,.74836mm" matrix="65864f,,,65864f"/>
                <v:textbox inset=",7.2pt,,7.2pt">
                  <w:txbxContent>
                    <w:p w14:paraId="53923E67" w14:textId="77777777" w:rsidR="00685C9A" w:rsidRPr="008F636E" w:rsidRDefault="00685C9A" w:rsidP="0045759C">
                      <w:pPr>
                        <w:jc w:val="center"/>
                        <w:rPr>
                          <w:rFonts w:ascii="Arial" w:hAnsi="Arial" w:cs="Arial"/>
                          <w:b/>
                          <w:sz w:val="22"/>
                          <w:szCs w:val="22"/>
                        </w:rPr>
                      </w:pPr>
                      <w:r w:rsidRPr="008F636E">
                        <w:rPr>
                          <w:rFonts w:ascii="Arial" w:hAnsi="Arial" w:cs="Arial"/>
                          <w:b/>
                          <w:sz w:val="22"/>
                          <w:szCs w:val="22"/>
                        </w:rPr>
                        <w:t>Program Debts</w:t>
                      </w:r>
                    </w:p>
                    <w:p w14:paraId="53923E68" w14:textId="77777777" w:rsidR="00685C9A" w:rsidRDefault="00685C9A" w:rsidP="0045759C">
                      <w:pPr>
                        <w:rPr>
                          <w:rFonts w:ascii="Arial" w:hAnsi="Arial" w:cs="Arial"/>
                          <w:sz w:val="22"/>
                          <w:szCs w:val="22"/>
                        </w:rPr>
                      </w:pPr>
                    </w:p>
                    <w:p w14:paraId="53923E69" w14:textId="77777777" w:rsidR="00685C9A" w:rsidRPr="001D3993" w:rsidRDefault="00685C9A" w:rsidP="0045759C">
                      <w:pPr>
                        <w:rPr>
                          <w:rFonts w:ascii="Arial" w:hAnsi="Arial" w:cs="Arial"/>
                          <w:sz w:val="22"/>
                          <w:szCs w:val="22"/>
                        </w:rPr>
                      </w:pPr>
                      <w:r w:rsidRPr="001D3993">
                        <w:rPr>
                          <w:rFonts w:ascii="Arial" w:hAnsi="Arial" w:cs="Arial"/>
                          <w:sz w:val="22"/>
                          <w:szCs w:val="22"/>
                        </w:rPr>
                        <w:t>Institutions, RP/Is, and providers that fail to repay debts owed under the Program will remain on the NDL</w:t>
                      </w:r>
                      <w:r w:rsidRPr="00694325">
                        <w:rPr>
                          <w:rFonts w:ascii="Arial" w:hAnsi="Arial"/>
                        </w:rPr>
                        <w:t xml:space="preserve"> </w:t>
                      </w:r>
                      <w:r>
                        <w:rPr>
                          <w:rFonts w:ascii="Arial" w:hAnsi="Arial" w:cs="Arial"/>
                          <w:sz w:val="22"/>
                          <w:szCs w:val="22"/>
                        </w:rPr>
                        <w:t>unless it is determined</w:t>
                      </w:r>
                      <w:r w:rsidRPr="00ED067D">
                        <w:rPr>
                          <w:rFonts w:ascii="Arial" w:hAnsi="Arial" w:cs="Arial"/>
                          <w:sz w:val="22"/>
                          <w:szCs w:val="22"/>
                        </w:rPr>
                        <w:t xml:space="preserve"> that the serious deficiencies have been corrected, </w:t>
                      </w:r>
                      <w:r w:rsidRPr="001D3993">
                        <w:rPr>
                          <w:rFonts w:ascii="Arial" w:hAnsi="Arial" w:cs="Arial"/>
                          <w:sz w:val="22"/>
                          <w:szCs w:val="22"/>
                        </w:rPr>
                        <w:t>until the debt has been paid in full, including interest.</w:t>
                      </w:r>
                    </w:p>
                  </w:txbxContent>
                </v:textbox>
                <w10:wrap type="square" anchorx="margin" anchory="margin"/>
              </v:rect>
            </w:pict>
          </mc:Fallback>
        </mc:AlternateContent>
      </w:r>
      <w:r w:rsidR="009B2290" w:rsidRPr="009B2290">
        <w:rPr>
          <w:rFonts w:ascii="Arial" w:hAnsi="Arial" w:cs="Arial"/>
          <w:sz w:val="22"/>
          <w:szCs w:val="22"/>
        </w:rPr>
        <w:t>An individual who wishes to assume a position related to the CACFP and lear</w:t>
      </w:r>
      <w:r w:rsidR="0055445E">
        <w:rPr>
          <w:rFonts w:ascii="Arial" w:hAnsi="Arial" w:cs="Arial"/>
          <w:sz w:val="22"/>
          <w:szCs w:val="22"/>
        </w:rPr>
        <w:t xml:space="preserve">ns that his or </w:t>
      </w:r>
      <w:r w:rsidR="009B2290" w:rsidRPr="009B2290">
        <w:rPr>
          <w:rFonts w:ascii="Arial" w:hAnsi="Arial" w:cs="Arial"/>
          <w:sz w:val="22"/>
          <w:szCs w:val="22"/>
        </w:rPr>
        <w:t>her name is on the NDL always has the right to request removal from the list which would necessitate submission of an acceptable CAP.</w:t>
      </w:r>
    </w:p>
    <w:p w14:paraId="539236A0" w14:textId="77777777" w:rsidR="009B2290" w:rsidRPr="009B2290" w:rsidRDefault="009B2290" w:rsidP="009B2290">
      <w:pPr>
        <w:rPr>
          <w:rFonts w:ascii="Arial" w:hAnsi="Arial" w:cs="Arial"/>
          <w:sz w:val="22"/>
          <w:szCs w:val="22"/>
        </w:rPr>
      </w:pPr>
    </w:p>
    <w:p w14:paraId="539236A1"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DCHs may submit corrective action, pay off any debts owed (including any interest), and submit a request to the State agency for early removal from the NDL. If the State agency approves the removal, the information must then be submitted to the FNS Regional Office for removal. If the FNS Regional Office and the State agency approve the submitted information, the information will be sent to FNS for early removal from the NDL </w:t>
      </w:r>
      <w:r w:rsidR="00640747">
        <w:rPr>
          <w:rFonts w:ascii="Arial" w:hAnsi="Arial" w:cs="Arial"/>
          <w:sz w:val="22"/>
          <w:szCs w:val="22"/>
        </w:rPr>
        <w:t>[</w:t>
      </w:r>
      <w:r w:rsidRPr="009B2290">
        <w:rPr>
          <w:rFonts w:ascii="Arial" w:hAnsi="Arial" w:cs="Arial"/>
          <w:sz w:val="22"/>
          <w:szCs w:val="22"/>
        </w:rPr>
        <w:t xml:space="preserve">7 CFR 226.6(c)(7)(v) for institutions, (vi) for DCHs].  </w:t>
      </w:r>
    </w:p>
    <w:p w14:paraId="539236A2" w14:textId="77777777" w:rsidR="009B2290" w:rsidRPr="009B2290" w:rsidRDefault="009B2290" w:rsidP="009B2290">
      <w:pPr>
        <w:rPr>
          <w:rFonts w:ascii="Arial" w:hAnsi="Arial" w:cs="Arial"/>
          <w:sz w:val="22"/>
          <w:szCs w:val="22"/>
        </w:rPr>
      </w:pPr>
    </w:p>
    <w:p w14:paraId="539236A3" w14:textId="77777777" w:rsidR="009B2290" w:rsidRPr="009B2290" w:rsidRDefault="009B2290" w:rsidP="009B2290">
      <w:pPr>
        <w:rPr>
          <w:rFonts w:ascii="Arial" w:hAnsi="Arial" w:cs="Arial"/>
          <w:sz w:val="22"/>
          <w:szCs w:val="22"/>
        </w:rPr>
      </w:pPr>
      <w:r w:rsidRPr="009B2290">
        <w:rPr>
          <w:rFonts w:ascii="Arial" w:hAnsi="Arial" w:cs="Arial"/>
          <w:sz w:val="22"/>
          <w:szCs w:val="22"/>
        </w:rPr>
        <w:t>While the State agency must determine whether an institution, RP/I, or provider has successfully completed corrective action, the burden for documenting that it is fully capable of operating the Program and comply with all requirements lies with the institution, RP/I, or the provider. The State agency or sponsoring organization may wish to make an onsite visit soon after the institution, RP/I, or provider has been reinstated to verify that corrective action has actually been implemented.</w:t>
      </w:r>
    </w:p>
    <w:p w14:paraId="539236A4" w14:textId="77777777" w:rsidR="009B2290" w:rsidRPr="009B2290" w:rsidRDefault="009B2290" w:rsidP="009B2290">
      <w:pPr>
        <w:rPr>
          <w:rFonts w:ascii="Arial" w:hAnsi="Arial" w:cs="Arial"/>
          <w:sz w:val="22"/>
          <w:szCs w:val="22"/>
        </w:rPr>
      </w:pPr>
    </w:p>
    <w:p w14:paraId="539236A5" w14:textId="77777777" w:rsidR="009B2290" w:rsidRDefault="009B2290" w:rsidP="009B2290">
      <w:pPr>
        <w:rPr>
          <w:rFonts w:ascii="Arial" w:hAnsi="Arial" w:cs="Arial"/>
          <w:sz w:val="22"/>
          <w:szCs w:val="22"/>
        </w:rPr>
      </w:pPr>
      <w:r w:rsidRPr="009B2290">
        <w:rPr>
          <w:rFonts w:ascii="Arial" w:hAnsi="Arial" w:cs="Arial"/>
          <w:sz w:val="22"/>
          <w:szCs w:val="22"/>
        </w:rPr>
        <w:t xml:space="preserve">Being on the NDL means that the institution, RP/I, or DCH failed to take successful corrective action at least once and has already been given due process. Since there is no statutory or regulatory requirement for a State agency to expedite the processing of these requests, the State agency may handle these requests in their normal course of business. The State agency’s procedures for removal from the NDL must be written and consistently applied. See the </w:t>
      </w:r>
      <w:r w:rsidR="00C00FD1">
        <w:rPr>
          <w:rFonts w:ascii="Arial" w:hAnsi="Arial" w:cs="Arial"/>
          <w:sz w:val="22"/>
          <w:szCs w:val="22"/>
        </w:rPr>
        <w:t>headings</w:t>
      </w:r>
      <w:r w:rsidRPr="009B2290">
        <w:rPr>
          <w:rFonts w:ascii="Arial" w:hAnsi="Arial" w:cs="Arial"/>
          <w:sz w:val="22"/>
          <w:szCs w:val="22"/>
        </w:rPr>
        <w:t xml:space="preserve"> below for the procedures that institutions, RP/Is, and DCH providers must follow to be removed from the NDL.</w:t>
      </w:r>
    </w:p>
    <w:p w14:paraId="539236A6" w14:textId="77777777" w:rsidR="006B54AD" w:rsidRPr="009B2290" w:rsidRDefault="006B54AD" w:rsidP="009B2290">
      <w:pPr>
        <w:rPr>
          <w:rFonts w:ascii="Arial" w:hAnsi="Arial" w:cs="Arial"/>
          <w:sz w:val="22"/>
          <w:szCs w:val="22"/>
        </w:rPr>
      </w:pPr>
    </w:p>
    <w:p w14:paraId="539236A7" w14:textId="77777777" w:rsidR="009B2290" w:rsidRPr="009B2290" w:rsidRDefault="009B2290" w:rsidP="009B2290">
      <w:pPr>
        <w:rPr>
          <w:rFonts w:ascii="Arial" w:hAnsi="Arial" w:cs="Arial"/>
          <w:sz w:val="22"/>
          <w:szCs w:val="22"/>
        </w:rPr>
      </w:pPr>
      <w:r w:rsidRPr="009B2290">
        <w:rPr>
          <w:rFonts w:ascii="Arial" w:hAnsi="Arial" w:cs="Arial"/>
          <w:sz w:val="22"/>
          <w:szCs w:val="22"/>
        </w:rPr>
        <w:t>T</w:t>
      </w:r>
      <w:r w:rsidRPr="009B2290" w:rsidDel="009C3E7A">
        <w:rPr>
          <w:rFonts w:ascii="Arial" w:hAnsi="Arial" w:cs="Arial"/>
          <w:sz w:val="22"/>
          <w:szCs w:val="22"/>
        </w:rPr>
        <w:t xml:space="preserve">he effective date of NDL removals will be the date on which the FNS </w:t>
      </w:r>
      <w:r w:rsidRPr="009B2290">
        <w:rPr>
          <w:rFonts w:ascii="Arial" w:hAnsi="Arial" w:cs="Arial"/>
          <w:sz w:val="22"/>
          <w:szCs w:val="22"/>
        </w:rPr>
        <w:t>National Office</w:t>
      </w:r>
      <w:r w:rsidRPr="009B2290" w:rsidDel="009C3E7A">
        <w:rPr>
          <w:rFonts w:ascii="Arial" w:hAnsi="Arial" w:cs="Arial"/>
          <w:sz w:val="22"/>
          <w:szCs w:val="22"/>
        </w:rPr>
        <w:t xml:space="preserve"> processes the removal request</w:t>
      </w:r>
      <w:r w:rsidRPr="009B2290">
        <w:rPr>
          <w:rFonts w:ascii="Arial" w:hAnsi="Arial" w:cs="Arial"/>
          <w:sz w:val="22"/>
          <w:szCs w:val="22"/>
        </w:rPr>
        <w:t xml:space="preserve">. </w:t>
      </w:r>
      <w:r w:rsidRPr="009B2290" w:rsidDel="009C3E7A">
        <w:rPr>
          <w:rFonts w:ascii="Arial" w:hAnsi="Arial" w:cs="Arial"/>
          <w:sz w:val="22"/>
          <w:szCs w:val="22"/>
        </w:rPr>
        <w:t xml:space="preserve">The FNS </w:t>
      </w:r>
      <w:r w:rsidRPr="009B2290">
        <w:rPr>
          <w:rFonts w:ascii="Arial" w:hAnsi="Arial" w:cs="Arial"/>
          <w:sz w:val="22"/>
          <w:szCs w:val="22"/>
        </w:rPr>
        <w:t xml:space="preserve">Regional Office </w:t>
      </w:r>
      <w:r w:rsidRPr="009B2290" w:rsidDel="009C3E7A">
        <w:rPr>
          <w:rFonts w:ascii="Arial" w:hAnsi="Arial" w:cs="Arial"/>
          <w:sz w:val="22"/>
          <w:szCs w:val="22"/>
        </w:rPr>
        <w:t xml:space="preserve">will be notified </w:t>
      </w:r>
      <w:r w:rsidRPr="009B2290">
        <w:rPr>
          <w:rFonts w:ascii="Arial" w:hAnsi="Arial" w:cs="Arial"/>
          <w:sz w:val="22"/>
          <w:szCs w:val="22"/>
        </w:rPr>
        <w:t xml:space="preserve">once </w:t>
      </w:r>
      <w:r w:rsidRPr="009B2290" w:rsidDel="009C3E7A">
        <w:rPr>
          <w:rFonts w:ascii="Arial" w:hAnsi="Arial" w:cs="Arial"/>
          <w:sz w:val="22"/>
          <w:szCs w:val="22"/>
        </w:rPr>
        <w:t>the removal has been completed</w:t>
      </w:r>
      <w:r w:rsidRPr="009B2290">
        <w:rPr>
          <w:rFonts w:ascii="Arial" w:hAnsi="Arial" w:cs="Arial"/>
          <w:sz w:val="22"/>
          <w:szCs w:val="22"/>
        </w:rPr>
        <w:t xml:space="preserve"> by the FNS National Office and will inform the State agency.</w:t>
      </w:r>
    </w:p>
    <w:p w14:paraId="539236A8" w14:textId="77777777" w:rsidR="00B67379" w:rsidRDefault="00B67379">
      <w:pPr>
        <w:rPr>
          <w:rFonts w:ascii="Arial" w:hAnsi="Arial" w:cs="Arial"/>
          <w:b/>
          <w:sz w:val="22"/>
          <w:szCs w:val="22"/>
        </w:rPr>
      </w:pPr>
    </w:p>
    <w:p w14:paraId="539236A9" w14:textId="77777777" w:rsidR="00622FB5" w:rsidRDefault="00622FB5" w:rsidP="009B2290">
      <w:pPr>
        <w:rPr>
          <w:rFonts w:ascii="Arial" w:hAnsi="Arial" w:cs="Arial"/>
          <w:b/>
          <w:sz w:val="22"/>
          <w:szCs w:val="22"/>
        </w:rPr>
      </w:pPr>
    </w:p>
    <w:p w14:paraId="539236AA" w14:textId="77777777" w:rsidR="009B2290" w:rsidRPr="009B2290" w:rsidRDefault="009B2290" w:rsidP="009B2290">
      <w:pPr>
        <w:rPr>
          <w:rFonts w:ascii="Arial" w:hAnsi="Arial" w:cs="Arial"/>
          <w:b/>
          <w:sz w:val="22"/>
          <w:szCs w:val="22"/>
        </w:rPr>
      </w:pPr>
      <w:r w:rsidRPr="009B2290">
        <w:rPr>
          <w:rFonts w:ascii="Arial" w:hAnsi="Arial" w:cs="Arial"/>
          <w:b/>
          <w:sz w:val="22"/>
          <w:szCs w:val="22"/>
        </w:rPr>
        <w:t>Institutions and Their Associated RP/Is</w:t>
      </w:r>
    </w:p>
    <w:p w14:paraId="539236AB" w14:textId="77777777" w:rsidR="009B2290" w:rsidRPr="009B2290" w:rsidRDefault="009B2290" w:rsidP="009B2290">
      <w:pPr>
        <w:rPr>
          <w:rFonts w:ascii="Arial" w:hAnsi="Arial" w:cs="Arial"/>
          <w:sz w:val="22"/>
          <w:szCs w:val="22"/>
        </w:rPr>
      </w:pPr>
    </w:p>
    <w:p w14:paraId="539236AC"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To ensure consistency in the process for removing institutions or RP/Is from the NDL, all requests for removals must be reviewed by the FNS National Office. For FNS National Office to </w:t>
      </w:r>
      <w:r w:rsidRPr="009B2290">
        <w:rPr>
          <w:rFonts w:ascii="Arial" w:hAnsi="Arial" w:cs="Arial"/>
          <w:sz w:val="22"/>
          <w:szCs w:val="22"/>
        </w:rPr>
        <w:lastRenderedPageBreak/>
        <w:t xml:space="preserve">make an informed decision regarding requests to remove an institution and/or its associated RP/Is from the NDL, it is necessary to have a complete history of the institution’s or RP/I’s serious deficiencies, including how the serious deficiencies were fully and permanently corrected. </w:t>
      </w:r>
    </w:p>
    <w:p w14:paraId="539236AD" w14:textId="77777777" w:rsidR="009B2290" w:rsidRPr="009B2290" w:rsidRDefault="009B2290" w:rsidP="009B2290">
      <w:pPr>
        <w:rPr>
          <w:rFonts w:ascii="Arial" w:hAnsi="Arial" w:cs="Arial"/>
          <w:sz w:val="22"/>
          <w:szCs w:val="22"/>
        </w:rPr>
      </w:pPr>
    </w:p>
    <w:p w14:paraId="539236AE" w14:textId="5D6E296D" w:rsidR="009B2290" w:rsidRPr="009B2290" w:rsidRDefault="007B5158" w:rsidP="009B2290">
      <w:pPr>
        <w:rPr>
          <w:rFonts w:ascii="Arial" w:hAnsi="Arial" w:cs="Arial"/>
          <w:sz w:val="22"/>
          <w:szCs w:val="22"/>
        </w:rPr>
      </w:pPr>
      <w:r>
        <w:rPr>
          <w:rFonts w:ascii="Arial" w:hAnsi="Arial" w:cs="Arial"/>
          <w:noProof/>
          <w:sz w:val="22"/>
          <w:szCs w:val="22"/>
        </w:rPr>
        <mc:AlternateContent>
          <mc:Choice Requires="wps">
            <w:drawing>
              <wp:anchor distT="91440" distB="91440" distL="114300" distR="114300" simplePos="0" relativeHeight="251628032" behindDoc="0" locked="0" layoutInCell="0" allowOverlap="0" wp14:anchorId="53923DC4" wp14:editId="5B516A76">
                <wp:simplePos x="0" y="0"/>
                <wp:positionH relativeFrom="margin">
                  <wp:posOffset>3190875</wp:posOffset>
                </wp:positionH>
                <wp:positionV relativeFrom="paragraph">
                  <wp:posOffset>-2540</wp:posOffset>
                </wp:positionV>
                <wp:extent cx="2621280" cy="1162050"/>
                <wp:effectExtent l="0" t="0" r="102870" b="95250"/>
                <wp:wrapSquare wrapText="bothSides"/>
                <wp:docPr id="6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21280" cy="1162050"/>
                        </a:xfrm>
                        <a:prstGeom prst="rect">
                          <a:avLst/>
                        </a:prstGeom>
                        <a:solidFill>
                          <a:srgbClr val="FFFFFF"/>
                        </a:solidFill>
                        <a:ln w="19050">
                          <a:solidFill>
                            <a:srgbClr val="808080"/>
                          </a:solidFill>
                          <a:miter lim="800000"/>
                          <a:headEnd/>
                          <a:tailEnd/>
                        </a:ln>
                        <a:effectLst>
                          <a:outerShdw dist="107763" dir="2700000" algn="ctr" rotWithShape="0">
                            <a:srgbClr val="5A5A5A">
                              <a:alpha val="50000"/>
                            </a:srgbClr>
                          </a:outerShdw>
                        </a:effectLst>
                      </wps:spPr>
                      <wps:txbx>
                        <w:txbxContent>
                          <w:p w14:paraId="53923E6A" w14:textId="77777777" w:rsidR="00685C9A" w:rsidRDefault="00685C9A" w:rsidP="001D3993">
                            <w:pPr>
                              <w:jc w:val="center"/>
                              <w:rPr>
                                <w:rFonts w:ascii="Arial" w:hAnsi="Arial" w:cs="Arial"/>
                                <w:sz w:val="22"/>
                                <w:szCs w:val="22"/>
                              </w:rPr>
                            </w:pPr>
                            <w:r>
                              <w:rPr>
                                <w:rFonts w:ascii="Arial" w:hAnsi="Arial" w:cs="Arial"/>
                                <w:b/>
                                <w:sz w:val="22"/>
                                <w:szCs w:val="22"/>
                              </w:rPr>
                              <w:t xml:space="preserve">Requests not Subject to Appeal </w:t>
                            </w:r>
                            <w:r w:rsidRPr="00785E52">
                              <w:rPr>
                                <w:rFonts w:ascii="Arial" w:hAnsi="Arial" w:cs="Arial"/>
                                <w:sz w:val="22"/>
                                <w:szCs w:val="22"/>
                              </w:rPr>
                              <w:t xml:space="preserve">  </w:t>
                            </w:r>
                          </w:p>
                          <w:p w14:paraId="53923E6B" w14:textId="77777777" w:rsidR="00685C9A" w:rsidRDefault="00685C9A" w:rsidP="007165A9">
                            <w:pPr>
                              <w:rPr>
                                <w:rFonts w:ascii="Arial" w:hAnsi="Arial" w:cs="Arial"/>
                                <w:sz w:val="22"/>
                                <w:szCs w:val="22"/>
                              </w:rPr>
                            </w:pPr>
                          </w:p>
                          <w:p w14:paraId="53923E6C" w14:textId="77777777" w:rsidR="00685C9A" w:rsidRDefault="00685C9A" w:rsidP="007165A9">
                            <w:pPr>
                              <w:rPr>
                                <w:rFonts w:ascii="Arial" w:hAnsi="Arial" w:cs="Arial"/>
                                <w:sz w:val="22"/>
                                <w:szCs w:val="22"/>
                              </w:rPr>
                            </w:pPr>
                            <w:r w:rsidRPr="00785E52">
                              <w:rPr>
                                <w:rFonts w:ascii="Arial" w:hAnsi="Arial" w:cs="Arial"/>
                                <w:sz w:val="22"/>
                                <w:szCs w:val="22"/>
                              </w:rPr>
                              <w:t>The State Agency’s or FNS’ decision to deny a request for removal from the National Disqualified List is not subject to appeal.</w:t>
                            </w:r>
                          </w:p>
                          <w:p w14:paraId="53923E6D" w14:textId="77777777" w:rsidR="00685C9A" w:rsidRPr="00785E52" w:rsidRDefault="00685C9A" w:rsidP="007165A9">
                            <w:pPr>
                              <w:rPr>
                                <w:rFonts w:ascii="Arial" w:hAnsi="Arial" w:cs="Arial"/>
                                <w:color w:val="4F81BD"/>
                                <w:sz w:val="22"/>
                                <w:szCs w:val="22"/>
                              </w:rPr>
                            </w:pP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12" o:spid="_x0000_s1044" style="position:absolute;margin-left:251.25pt;margin-top:-.2pt;width:206.4pt;height:91.5pt;flip:x;z-index:2516280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" o:allowincell="f" o:allowoverlap="f" strokecolor="gray" strokeweight="1.5pt">
                <v:shadow on="t" color="#5a5a5a" opacity=".5" offset="6pt,6pt"/>
                <v:textbox inset=",7.2pt,,7.2pt">
                  <w:txbxContent>
                    <w:p w14:paraId="53923E6A" w14:textId="77777777" w:rsidR="00685C9A" w:rsidRDefault="00685C9A" w:rsidP="001D3993">
                      <w:pPr>
                        <w:jc w:val="center"/>
                        <w:rPr>
                          <w:rFonts w:ascii="Arial" w:hAnsi="Arial" w:cs="Arial"/>
                          <w:sz w:val="22"/>
                          <w:szCs w:val="22"/>
                        </w:rPr>
                      </w:pPr>
                      <w:r>
                        <w:rPr>
                          <w:rFonts w:ascii="Arial" w:hAnsi="Arial" w:cs="Arial"/>
                          <w:b/>
                          <w:sz w:val="22"/>
                          <w:szCs w:val="22"/>
                        </w:rPr>
                        <w:t xml:space="preserve">Requests not Subject to Appeal </w:t>
                      </w:r>
                      <w:r w:rsidRPr="00785E52">
                        <w:rPr>
                          <w:rFonts w:ascii="Arial" w:hAnsi="Arial" w:cs="Arial"/>
                          <w:sz w:val="22"/>
                          <w:szCs w:val="22"/>
                        </w:rPr>
                        <w:t xml:space="preserve">  </w:t>
                      </w:r>
                    </w:p>
                    <w:p w14:paraId="53923E6B" w14:textId="77777777" w:rsidR="00685C9A" w:rsidRDefault="00685C9A" w:rsidP="007165A9">
                      <w:pPr>
                        <w:rPr>
                          <w:rFonts w:ascii="Arial" w:hAnsi="Arial" w:cs="Arial"/>
                          <w:sz w:val="22"/>
                          <w:szCs w:val="22"/>
                        </w:rPr>
                      </w:pPr>
                    </w:p>
                    <w:p w14:paraId="53923E6C" w14:textId="77777777" w:rsidR="00685C9A" w:rsidRDefault="00685C9A" w:rsidP="007165A9">
                      <w:pPr>
                        <w:rPr>
                          <w:rFonts w:ascii="Arial" w:hAnsi="Arial" w:cs="Arial"/>
                          <w:sz w:val="22"/>
                          <w:szCs w:val="22"/>
                        </w:rPr>
                      </w:pPr>
                      <w:r w:rsidRPr="00785E52">
                        <w:rPr>
                          <w:rFonts w:ascii="Arial" w:hAnsi="Arial" w:cs="Arial"/>
                          <w:sz w:val="22"/>
                          <w:szCs w:val="22"/>
                        </w:rPr>
                        <w:t>The State Agency’s or FNS’ decision to deny a request for removal from the National Disqualified List is not subject to appeal.</w:t>
                      </w:r>
                    </w:p>
                    <w:p w14:paraId="53923E6D" w14:textId="77777777" w:rsidR="00685C9A" w:rsidRPr="00785E52" w:rsidRDefault="00685C9A" w:rsidP="007165A9">
                      <w:pPr>
                        <w:rPr>
                          <w:rFonts w:ascii="Arial" w:hAnsi="Arial" w:cs="Arial"/>
                          <w:color w:val="4F81BD"/>
                          <w:sz w:val="22"/>
                          <w:szCs w:val="22"/>
                        </w:rPr>
                      </w:pPr>
                    </w:p>
                  </w:txbxContent>
                </v:textbox>
                <w10:wrap type="square" anchorx="margin"/>
              </v:rect>
            </w:pict>
          </mc:Fallback>
        </mc:AlternateContent>
      </w:r>
      <w:r w:rsidR="009B2290" w:rsidRPr="009B2290">
        <w:rPr>
          <w:rFonts w:ascii="Arial" w:hAnsi="Arial" w:cs="Arial"/>
          <w:sz w:val="22"/>
          <w:szCs w:val="22"/>
        </w:rPr>
        <w:t>The State agency’s request for removal of the institution or RP/I must include;</w:t>
      </w:r>
    </w:p>
    <w:p w14:paraId="539236AF" w14:textId="77777777" w:rsidR="009B2290" w:rsidRPr="009B2290" w:rsidRDefault="009B2290" w:rsidP="009B2290">
      <w:pPr>
        <w:rPr>
          <w:rFonts w:ascii="Arial" w:hAnsi="Arial" w:cs="Arial"/>
          <w:sz w:val="22"/>
          <w:szCs w:val="22"/>
        </w:rPr>
      </w:pPr>
    </w:p>
    <w:p w14:paraId="539236B0" w14:textId="77777777" w:rsidR="009B2290" w:rsidRPr="009B2290" w:rsidRDefault="009B2290" w:rsidP="00D915DA">
      <w:pPr>
        <w:numPr>
          <w:ilvl w:val="0"/>
          <w:numId w:val="21"/>
        </w:numPr>
        <w:contextualSpacing/>
        <w:rPr>
          <w:rFonts w:ascii="Arial" w:hAnsi="Arial" w:cs="Arial"/>
          <w:sz w:val="22"/>
          <w:szCs w:val="22"/>
        </w:rPr>
      </w:pPr>
      <w:r w:rsidRPr="009B2290">
        <w:rPr>
          <w:rFonts w:ascii="Arial" w:hAnsi="Arial" w:cs="Arial"/>
          <w:sz w:val="22"/>
          <w:szCs w:val="22"/>
        </w:rPr>
        <w:t>The original serious deficiency notification;</w:t>
      </w:r>
    </w:p>
    <w:p w14:paraId="539236B1" w14:textId="77777777" w:rsidR="009B2290" w:rsidRPr="009B2290" w:rsidRDefault="009B2290" w:rsidP="009B2290">
      <w:pPr>
        <w:ind w:left="720"/>
        <w:contextualSpacing/>
        <w:rPr>
          <w:rFonts w:ascii="Arial" w:hAnsi="Arial" w:cs="Arial"/>
          <w:sz w:val="22"/>
          <w:szCs w:val="22"/>
        </w:rPr>
      </w:pPr>
    </w:p>
    <w:p w14:paraId="539236B2" w14:textId="77777777" w:rsidR="009B2290" w:rsidRPr="009B2290" w:rsidRDefault="009B2290" w:rsidP="00D915DA">
      <w:pPr>
        <w:numPr>
          <w:ilvl w:val="0"/>
          <w:numId w:val="21"/>
        </w:numPr>
        <w:contextualSpacing/>
        <w:rPr>
          <w:rFonts w:ascii="Arial" w:hAnsi="Arial" w:cs="Arial"/>
          <w:sz w:val="22"/>
          <w:szCs w:val="22"/>
        </w:rPr>
      </w:pPr>
      <w:r w:rsidRPr="009B2290">
        <w:rPr>
          <w:rFonts w:ascii="Arial" w:hAnsi="Arial" w:cs="Arial"/>
          <w:sz w:val="22"/>
          <w:szCs w:val="22"/>
        </w:rPr>
        <w:t>The Notice of Proposed Termination and Disqualification;</w:t>
      </w:r>
    </w:p>
    <w:p w14:paraId="539236B3" w14:textId="77777777" w:rsidR="009B2290" w:rsidRPr="009B2290" w:rsidRDefault="009B2290" w:rsidP="009B2290">
      <w:pPr>
        <w:ind w:left="720"/>
        <w:contextualSpacing/>
        <w:rPr>
          <w:rFonts w:ascii="Arial" w:hAnsi="Arial" w:cs="Arial"/>
          <w:sz w:val="22"/>
          <w:szCs w:val="22"/>
        </w:rPr>
      </w:pPr>
    </w:p>
    <w:p w14:paraId="539236B4" w14:textId="77777777" w:rsidR="009B2290" w:rsidRPr="009B2290" w:rsidRDefault="009B2290" w:rsidP="00D915DA">
      <w:pPr>
        <w:numPr>
          <w:ilvl w:val="0"/>
          <w:numId w:val="21"/>
        </w:numPr>
        <w:contextualSpacing/>
        <w:rPr>
          <w:rFonts w:ascii="Arial" w:hAnsi="Arial" w:cs="Arial"/>
          <w:sz w:val="22"/>
          <w:szCs w:val="22"/>
        </w:rPr>
      </w:pPr>
      <w:r w:rsidRPr="009B2290">
        <w:rPr>
          <w:rFonts w:ascii="Arial" w:hAnsi="Arial" w:cs="Arial"/>
          <w:sz w:val="22"/>
          <w:szCs w:val="22"/>
        </w:rPr>
        <w:t>The Notice of Final Termination and Disqualification;</w:t>
      </w:r>
    </w:p>
    <w:p w14:paraId="539236B5" w14:textId="77777777" w:rsidR="009B2290" w:rsidRPr="009B2290" w:rsidRDefault="009B2290" w:rsidP="009B2290">
      <w:pPr>
        <w:ind w:left="720"/>
        <w:contextualSpacing/>
        <w:rPr>
          <w:rFonts w:ascii="Arial" w:hAnsi="Arial" w:cs="Arial"/>
          <w:sz w:val="22"/>
          <w:szCs w:val="22"/>
        </w:rPr>
      </w:pPr>
    </w:p>
    <w:p w14:paraId="539236B6" w14:textId="77777777" w:rsidR="009B2290" w:rsidRPr="009B2290" w:rsidRDefault="009B2290" w:rsidP="00D915DA">
      <w:pPr>
        <w:numPr>
          <w:ilvl w:val="0"/>
          <w:numId w:val="21"/>
        </w:numPr>
        <w:contextualSpacing/>
        <w:rPr>
          <w:rFonts w:ascii="Arial" w:hAnsi="Arial" w:cs="Arial"/>
          <w:sz w:val="22"/>
          <w:szCs w:val="22"/>
        </w:rPr>
      </w:pPr>
      <w:r w:rsidRPr="009B2290">
        <w:rPr>
          <w:rFonts w:ascii="Arial" w:hAnsi="Arial" w:cs="Arial"/>
          <w:sz w:val="22"/>
          <w:szCs w:val="22"/>
        </w:rPr>
        <w:t xml:space="preserve">All additional correspondence relating to the serious deficiency process for a particular institution or RP/I such as: </w:t>
      </w:r>
    </w:p>
    <w:p w14:paraId="539236B7" w14:textId="77777777" w:rsidR="009B2290" w:rsidRPr="009B2290" w:rsidRDefault="009B2290" w:rsidP="009B2290">
      <w:pPr>
        <w:ind w:left="1260"/>
        <w:contextualSpacing/>
        <w:rPr>
          <w:rFonts w:ascii="Arial" w:hAnsi="Arial" w:cs="Arial"/>
          <w:sz w:val="22"/>
          <w:szCs w:val="22"/>
        </w:rPr>
      </w:pPr>
    </w:p>
    <w:p w14:paraId="539236B8" w14:textId="77777777" w:rsidR="009B2290" w:rsidRPr="009B2290" w:rsidRDefault="009B2290" w:rsidP="00D915DA">
      <w:pPr>
        <w:numPr>
          <w:ilvl w:val="1"/>
          <w:numId w:val="21"/>
        </w:numPr>
        <w:ind w:left="1260"/>
        <w:contextualSpacing/>
        <w:rPr>
          <w:rFonts w:ascii="Arial" w:hAnsi="Arial" w:cs="Arial"/>
          <w:sz w:val="22"/>
          <w:szCs w:val="22"/>
        </w:rPr>
      </w:pPr>
      <w:r w:rsidRPr="009B2290">
        <w:rPr>
          <w:rFonts w:ascii="Arial" w:hAnsi="Arial" w:cs="Arial"/>
          <w:sz w:val="22"/>
          <w:szCs w:val="22"/>
        </w:rPr>
        <w:t xml:space="preserve">A prior notice </w:t>
      </w:r>
      <w:r w:rsidR="00134F43">
        <w:rPr>
          <w:rFonts w:ascii="Arial" w:hAnsi="Arial" w:cs="Arial"/>
          <w:sz w:val="22"/>
          <w:szCs w:val="22"/>
        </w:rPr>
        <w:t xml:space="preserve">of successful corrective action and </w:t>
      </w:r>
      <w:r w:rsidRPr="009B2290">
        <w:rPr>
          <w:rFonts w:ascii="Arial" w:hAnsi="Arial" w:cs="Arial"/>
          <w:sz w:val="22"/>
          <w:szCs w:val="22"/>
        </w:rPr>
        <w:t>temporary deferment of the serious deficiency</w:t>
      </w:r>
      <w:r w:rsidR="00134F43">
        <w:rPr>
          <w:rFonts w:ascii="Arial" w:hAnsi="Arial" w:cs="Arial"/>
          <w:sz w:val="22"/>
          <w:szCs w:val="22"/>
        </w:rPr>
        <w:t xml:space="preserve"> (if applicable)</w:t>
      </w:r>
      <w:r w:rsidRPr="009B2290">
        <w:rPr>
          <w:rFonts w:ascii="Arial" w:hAnsi="Arial" w:cs="Arial"/>
          <w:sz w:val="22"/>
          <w:szCs w:val="22"/>
        </w:rPr>
        <w:t xml:space="preserve">, </w:t>
      </w:r>
    </w:p>
    <w:p w14:paraId="539236B9" w14:textId="77777777" w:rsidR="009B2290" w:rsidRPr="009B2290" w:rsidRDefault="009B2290" w:rsidP="009B2290">
      <w:pPr>
        <w:ind w:left="1260"/>
        <w:contextualSpacing/>
        <w:rPr>
          <w:rFonts w:ascii="Arial" w:hAnsi="Arial" w:cs="Arial"/>
          <w:sz w:val="22"/>
          <w:szCs w:val="22"/>
        </w:rPr>
      </w:pPr>
    </w:p>
    <w:p w14:paraId="539236BA" w14:textId="77777777" w:rsidR="009B2290" w:rsidRPr="009B2290" w:rsidRDefault="009B2290" w:rsidP="00D915DA">
      <w:pPr>
        <w:numPr>
          <w:ilvl w:val="1"/>
          <w:numId w:val="21"/>
        </w:numPr>
        <w:ind w:left="1260"/>
        <w:contextualSpacing/>
        <w:rPr>
          <w:rFonts w:ascii="Arial" w:hAnsi="Arial" w:cs="Arial"/>
          <w:sz w:val="22"/>
          <w:szCs w:val="22"/>
        </w:rPr>
      </w:pPr>
      <w:r w:rsidRPr="009B2290">
        <w:rPr>
          <w:rFonts w:ascii="Arial" w:hAnsi="Arial" w:cs="Arial"/>
          <w:sz w:val="22"/>
          <w:szCs w:val="22"/>
        </w:rPr>
        <w:t xml:space="preserve">Information relating to the institution’s debt, or </w:t>
      </w:r>
    </w:p>
    <w:p w14:paraId="539236BB" w14:textId="77777777" w:rsidR="009B2290" w:rsidRPr="009B2290" w:rsidRDefault="009B2290" w:rsidP="009B2290">
      <w:pPr>
        <w:ind w:left="1260"/>
        <w:contextualSpacing/>
        <w:rPr>
          <w:rFonts w:ascii="Arial" w:hAnsi="Arial" w:cs="Arial"/>
          <w:sz w:val="22"/>
          <w:szCs w:val="22"/>
        </w:rPr>
      </w:pPr>
    </w:p>
    <w:p w14:paraId="539236BC" w14:textId="77777777" w:rsidR="009B2290" w:rsidRPr="009B2290" w:rsidRDefault="009B2290" w:rsidP="00D915DA">
      <w:pPr>
        <w:numPr>
          <w:ilvl w:val="1"/>
          <w:numId w:val="21"/>
        </w:numPr>
        <w:ind w:left="1260"/>
        <w:contextualSpacing/>
        <w:rPr>
          <w:rFonts w:ascii="Arial" w:hAnsi="Arial" w:cs="Arial"/>
          <w:sz w:val="22"/>
          <w:szCs w:val="22"/>
        </w:rPr>
      </w:pPr>
      <w:r w:rsidRPr="009B2290">
        <w:rPr>
          <w:rFonts w:ascii="Arial" w:hAnsi="Arial" w:cs="Arial"/>
          <w:sz w:val="22"/>
          <w:szCs w:val="22"/>
        </w:rPr>
        <w:t>Information concerning the RP/Is’ dates of birth.</w:t>
      </w:r>
    </w:p>
    <w:p w14:paraId="539236BD" w14:textId="77777777" w:rsidR="009B2290" w:rsidRPr="009B2290" w:rsidRDefault="009B2290" w:rsidP="009B2290">
      <w:pPr>
        <w:ind w:left="720"/>
        <w:contextualSpacing/>
        <w:rPr>
          <w:rFonts w:ascii="Arial" w:hAnsi="Arial" w:cs="Arial"/>
          <w:sz w:val="22"/>
          <w:szCs w:val="22"/>
        </w:rPr>
      </w:pPr>
    </w:p>
    <w:p w14:paraId="539236BE" w14:textId="77777777" w:rsidR="009B2290" w:rsidRPr="009B2290" w:rsidRDefault="009B2290" w:rsidP="00D915DA">
      <w:pPr>
        <w:numPr>
          <w:ilvl w:val="0"/>
          <w:numId w:val="21"/>
        </w:numPr>
        <w:contextualSpacing/>
        <w:rPr>
          <w:rFonts w:ascii="Arial" w:hAnsi="Arial" w:cs="Arial"/>
          <w:sz w:val="22"/>
          <w:szCs w:val="22"/>
        </w:rPr>
      </w:pPr>
      <w:r w:rsidRPr="009B2290">
        <w:rPr>
          <w:rFonts w:ascii="Arial" w:hAnsi="Arial" w:cs="Arial"/>
          <w:sz w:val="22"/>
          <w:szCs w:val="22"/>
        </w:rPr>
        <w:t>A detailed explanation of the actions taken by the institution or RP/I to fully and permanently correct the serious deficiencies including, but not limited to, the resolution of any associated debt;</w:t>
      </w:r>
    </w:p>
    <w:p w14:paraId="539236BF" w14:textId="77777777" w:rsidR="009B2290" w:rsidRPr="009B2290" w:rsidRDefault="009B2290" w:rsidP="009B2290">
      <w:pPr>
        <w:ind w:left="720"/>
        <w:contextualSpacing/>
        <w:rPr>
          <w:rFonts w:ascii="Arial" w:hAnsi="Arial" w:cs="Arial"/>
          <w:sz w:val="22"/>
          <w:szCs w:val="22"/>
        </w:rPr>
      </w:pPr>
    </w:p>
    <w:p w14:paraId="539236C0" w14:textId="77777777" w:rsidR="009B2290" w:rsidRPr="009B2290" w:rsidRDefault="009B2290" w:rsidP="00D915DA">
      <w:pPr>
        <w:numPr>
          <w:ilvl w:val="0"/>
          <w:numId w:val="21"/>
        </w:numPr>
        <w:contextualSpacing/>
        <w:rPr>
          <w:rFonts w:ascii="Arial" w:hAnsi="Arial" w:cs="Arial"/>
          <w:sz w:val="22"/>
          <w:szCs w:val="22"/>
        </w:rPr>
      </w:pPr>
      <w:r w:rsidRPr="009B2290">
        <w:rPr>
          <w:rFonts w:ascii="Arial" w:hAnsi="Arial" w:cs="Arial"/>
          <w:sz w:val="22"/>
          <w:szCs w:val="22"/>
        </w:rPr>
        <w:t>The documentation the State agency relied on to come to this conclusion; and</w:t>
      </w:r>
    </w:p>
    <w:p w14:paraId="539236C1" w14:textId="77777777" w:rsidR="009B2290" w:rsidRPr="009B2290" w:rsidRDefault="009B2290" w:rsidP="009B2290">
      <w:pPr>
        <w:ind w:left="720"/>
        <w:contextualSpacing/>
        <w:rPr>
          <w:rFonts w:ascii="Arial" w:hAnsi="Arial" w:cs="Arial"/>
          <w:sz w:val="22"/>
          <w:szCs w:val="22"/>
        </w:rPr>
      </w:pPr>
    </w:p>
    <w:p w14:paraId="539236C2" w14:textId="77777777" w:rsidR="009B2290" w:rsidRPr="009B2290" w:rsidRDefault="009B2290" w:rsidP="00D915DA">
      <w:pPr>
        <w:numPr>
          <w:ilvl w:val="0"/>
          <w:numId w:val="21"/>
        </w:numPr>
        <w:contextualSpacing/>
        <w:rPr>
          <w:rFonts w:ascii="Arial" w:hAnsi="Arial" w:cs="Arial"/>
          <w:sz w:val="22"/>
          <w:szCs w:val="22"/>
        </w:rPr>
      </w:pPr>
      <w:r w:rsidRPr="009B2290">
        <w:rPr>
          <w:rFonts w:ascii="Arial" w:hAnsi="Arial" w:cs="Arial"/>
          <w:sz w:val="22"/>
          <w:szCs w:val="22"/>
        </w:rPr>
        <w:t>A Statement which clearly identifies whether the request is for the removal of the</w:t>
      </w:r>
    </w:p>
    <w:p w14:paraId="539236C3" w14:textId="77777777" w:rsidR="009B2290" w:rsidRPr="009B2290" w:rsidRDefault="009B2290" w:rsidP="009B2290">
      <w:pPr>
        <w:ind w:left="1260"/>
        <w:contextualSpacing/>
        <w:rPr>
          <w:rFonts w:ascii="Arial" w:hAnsi="Arial" w:cs="Arial"/>
          <w:sz w:val="22"/>
          <w:szCs w:val="22"/>
        </w:rPr>
      </w:pPr>
    </w:p>
    <w:p w14:paraId="539236C4" w14:textId="77777777" w:rsidR="009B2290" w:rsidRPr="009B2290" w:rsidRDefault="009B2290" w:rsidP="00D915DA">
      <w:pPr>
        <w:numPr>
          <w:ilvl w:val="1"/>
          <w:numId w:val="21"/>
        </w:numPr>
        <w:ind w:left="1260"/>
        <w:contextualSpacing/>
        <w:rPr>
          <w:rFonts w:ascii="Arial" w:hAnsi="Arial" w:cs="Arial"/>
          <w:sz w:val="22"/>
          <w:szCs w:val="22"/>
        </w:rPr>
      </w:pPr>
      <w:r w:rsidRPr="009B2290">
        <w:rPr>
          <w:rFonts w:ascii="Arial" w:hAnsi="Arial" w:cs="Arial"/>
          <w:sz w:val="22"/>
          <w:szCs w:val="22"/>
        </w:rPr>
        <w:t>Institution; or</w:t>
      </w:r>
    </w:p>
    <w:p w14:paraId="539236C5" w14:textId="77777777" w:rsidR="009B2290" w:rsidRPr="009B2290" w:rsidRDefault="009B2290" w:rsidP="009B2290">
      <w:pPr>
        <w:ind w:left="1260"/>
        <w:contextualSpacing/>
        <w:rPr>
          <w:rFonts w:ascii="Arial" w:hAnsi="Arial" w:cs="Arial"/>
          <w:sz w:val="22"/>
          <w:szCs w:val="22"/>
        </w:rPr>
      </w:pPr>
    </w:p>
    <w:p w14:paraId="539236C6" w14:textId="77777777" w:rsidR="009B2290" w:rsidRPr="009B2290" w:rsidRDefault="009B2290" w:rsidP="00D915DA">
      <w:pPr>
        <w:numPr>
          <w:ilvl w:val="1"/>
          <w:numId w:val="21"/>
        </w:numPr>
        <w:ind w:left="1260"/>
        <w:contextualSpacing/>
        <w:rPr>
          <w:rFonts w:ascii="Arial" w:hAnsi="Arial" w:cs="Arial"/>
          <w:sz w:val="22"/>
          <w:szCs w:val="22"/>
        </w:rPr>
      </w:pPr>
      <w:r w:rsidRPr="009B2290">
        <w:rPr>
          <w:rFonts w:ascii="Arial" w:hAnsi="Arial" w:cs="Arial"/>
          <w:sz w:val="22"/>
          <w:szCs w:val="22"/>
        </w:rPr>
        <w:t xml:space="preserve">Institution and all associated RP/Is; or </w:t>
      </w:r>
    </w:p>
    <w:p w14:paraId="539236C7" w14:textId="77777777" w:rsidR="009B2290" w:rsidRPr="009B2290" w:rsidRDefault="009B2290" w:rsidP="009B2290">
      <w:pPr>
        <w:ind w:left="1260"/>
        <w:contextualSpacing/>
        <w:rPr>
          <w:rFonts w:ascii="Arial" w:hAnsi="Arial" w:cs="Arial"/>
          <w:sz w:val="22"/>
          <w:szCs w:val="22"/>
        </w:rPr>
      </w:pPr>
    </w:p>
    <w:p w14:paraId="539236C8" w14:textId="77777777" w:rsidR="009B2290" w:rsidRPr="009B2290" w:rsidRDefault="009B2290" w:rsidP="00D915DA">
      <w:pPr>
        <w:numPr>
          <w:ilvl w:val="1"/>
          <w:numId w:val="21"/>
        </w:numPr>
        <w:ind w:left="1260"/>
        <w:contextualSpacing/>
        <w:rPr>
          <w:rFonts w:ascii="Arial" w:hAnsi="Arial" w:cs="Arial"/>
          <w:sz w:val="22"/>
          <w:szCs w:val="22"/>
        </w:rPr>
      </w:pPr>
      <w:r w:rsidRPr="009B2290">
        <w:rPr>
          <w:rFonts w:ascii="Arial" w:hAnsi="Arial" w:cs="Arial"/>
          <w:sz w:val="22"/>
          <w:szCs w:val="22"/>
        </w:rPr>
        <w:t>Specific or all of the RP/Is, but not the institution.</w:t>
      </w:r>
    </w:p>
    <w:p w14:paraId="539236C9" w14:textId="77777777" w:rsidR="009B2290" w:rsidRPr="009B2290" w:rsidRDefault="009B2290" w:rsidP="009B2290">
      <w:pPr>
        <w:rPr>
          <w:rFonts w:ascii="Arial" w:hAnsi="Arial" w:cs="Arial"/>
          <w:sz w:val="22"/>
          <w:szCs w:val="22"/>
        </w:rPr>
      </w:pPr>
    </w:p>
    <w:p w14:paraId="539236CA" w14:textId="25315E2E" w:rsidR="009B2290" w:rsidRPr="009B2290" w:rsidRDefault="007B5158" w:rsidP="009B2290">
      <w:pPr>
        <w:rPr>
          <w:rFonts w:ascii="Arial" w:hAnsi="Arial" w:cs="Arial"/>
          <w:sz w:val="22"/>
          <w:szCs w:val="22"/>
        </w:rPr>
      </w:pPr>
      <w:r>
        <w:rPr>
          <w:rFonts w:ascii="Arial" w:hAnsi="Arial" w:cs="Arial"/>
          <w:noProof/>
          <w:sz w:val="22"/>
          <w:szCs w:val="22"/>
        </w:rPr>
        <mc:AlternateContent>
          <mc:Choice Requires="wps">
            <w:drawing>
              <wp:anchor distT="91440" distB="91440" distL="114300" distR="114300" simplePos="0" relativeHeight="251633152" behindDoc="0" locked="0" layoutInCell="0" allowOverlap="1" wp14:anchorId="53923DC5" wp14:editId="77CD9746">
                <wp:simplePos x="0" y="0"/>
                <wp:positionH relativeFrom="margin">
                  <wp:posOffset>3500755</wp:posOffset>
                </wp:positionH>
                <wp:positionV relativeFrom="margin">
                  <wp:posOffset>5821680</wp:posOffset>
                </wp:positionV>
                <wp:extent cx="2307590" cy="1028700"/>
                <wp:effectExtent l="0" t="0" r="80010" b="57150"/>
                <wp:wrapSquare wrapText="bothSides"/>
                <wp:docPr id="6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07590" cy="1028700"/>
                        </a:xfrm>
                        <a:prstGeom prst="rect">
                          <a:avLst/>
                        </a:prstGeom>
                        <a:solidFill>
                          <a:srgbClr val="FFFFFF"/>
                        </a:solidFill>
                        <a:ln w="19050">
                          <a:solidFill>
                            <a:srgbClr val="808080"/>
                          </a:solidFill>
                          <a:miter lim="800000"/>
                          <a:headEnd/>
                          <a:tailEnd/>
                        </a:ln>
                        <a:effectLst>
                          <a:outerShdw dist="38100" dir="2700000" sx="100500" sy="100500" algn="tl" rotWithShape="0">
                            <a:srgbClr val="000000">
                              <a:alpha val="39999"/>
                            </a:srgbClr>
                          </a:outerShdw>
                        </a:effectLst>
                      </wps:spPr>
                      <wps:txbx>
                        <w:txbxContent>
                          <w:p w14:paraId="53923E6E" w14:textId="77777777" w:rsidR="00685C9A" w:rsidRPr="00A85622" w:rsidRDefault="00685C9A" w:rsidP="0001557F">
                            <w:pPr>
                              <w:jc w:val="center"/>
                              <w:rPr>
                                <w:rFonts w:ascii="Arial" w:hAnsi="Arial" w:cs="Arial"/>
                                <w:b/>
                                <w:sz w:val="22"/>
                                <w:szCs w:val="22"/>
                              </w:rPr>
                            </w:pPr>
                            <w:r>
                              <w:rPr>
                                <w:rFonts w:ascii="Arial" w:hAnsi="Arial" w:cs="Arial"/>
                                <w:b/>
                                <w:sz w:val="22"/>
                                <w:szCs w:val="22"/>
                              </w:rPr>
                              <w:t>Final Step in Removal</w:t>
                            </w:r>
                          </w:p>
                          <w:p w14:paraId="53923E6F" w14:textId="77777777" w:rsidR="00685C9A" w:rsidRDefault="00685C9A" w:rsidP="00B40045">
                            <w:pPr>
                              <w:rPr>
                                <w:rFonts w:ascii="Arial" w:hAnsi="Arial" w:cs="Arial"/>
                                <w:sz w:val="22"/>
                                <w:szCs w:val="22"/>
                              </w:rPr>
                            </w:pPr>
                          </w:p>
                          <w:p w14:paraId="53923E70" w14:textId="77777777" w:rsidR="00685C9A" w:rsidRDefault="00685C9A" w:rsidP="00B40045">
                            <w:pPr>
                              <w:rPr>
                                <w:rFonts w:ascii="Arial" w:hAnsi="Arial" w:cs="Arial"/>
                                <w:sz w:val="22"/>
                                <w:szCs w:val="22"/>
                              </w:rPr>
                            </w:pPr>
                            <w:r w:rsidRPr="009F5CA0">
                              <w:rPr>
                                <w:rFonts w:ascii="Arial" w:hAnsi="Arial" w:cs="Arial"/>
                                <w:sz w:val="22"/>
                                <w:szCs w:val="22"/>
                              </w:rPr>
                              <w:t>The FNS National Office is the final approval authority for removing a name from the NDL.</w:t>
                            </w:r>
                          </w:p>
                        </w:txbxContent>
                      </wps:txbx>
                      <wps:bodyPr rot="0" vert="horz" wrap="square" lIns="91440" tIns="91440" rIns="91440" bIns="91440" anchor="ctr" anchorCtr="0" upright="1">
                        <a:noAutofit/>
                      </wps:bodyPr>
                    </wps:wsp>
                  </a:graphicData>
                </a:graphic>
                <wp14:sizeRelH relativeFrom="margin">
                  <wp14:pctWidth>40000</wp14:pctWidth>
                </wp14:sizeRelH>
                <wp14:sizeRelV relativeFrom="page">
                  <wp14:pctHeight>0</wp14:pctHeight>
                </wp14:sizeRelV>
              </wp:anchor>
            </w:drawing>
          </mc:Choice>
          <mc:Fallback>
            <w:pict>
              <v:rect id="Rectangle 55" o:spid="_x0000_s1045" style="position:absolute;margin-left:275.65pt;margin-top:458.4pt;width:181.7pt;height:81pt;flip:x;z-index:251633152;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" o:allowincell="f" strokecolor="gray" strokeweight="1.5pt">
                <v:shadow on="t" type="perspective" color="black" opacity="26213f" origin="-.5,-.5" offset=".74836mm,.74836mm" matrix="65864f,,,65864f"/>
                <v:textbox inset=",7.2pt,,7.2pt">
                  <w:txbxContent>
                    <w:p w14:paraId="53923E6E" w14:textId="77777777" w:rsidR="00685C9A" w:rsidRPr="00A85622" w:rsidRDefault="00685C9A" w:rsidP="0001557F">
                      <w:pPr>
                        <w:jc w:val="center"/>
                        <w:rPr>
                          <w:rFonts w:ascii="Arial" w:hAnsi="Arial" w:cs="Arial"/>
                          <w:b/>
                          <w:sz w:val="22"/>
                          <w:szCs w:val="22"/>
                        </w:rPr>
                      </w:pPr>
                      <w:r>
                        <w:rPr>
                          <w:rFonts w:ascii="Arial" w:hAnsi="Arial" w:cs="Arial"/>
                          <w:b/>
                          <w:sz w:val="22"/>
                          <w:szCs w:val="22"/>
                        </w:rPr>
                        <w:t>Final Step in Removal</w:t>
                      </w:r>
                    </w:p>
                    <w:p w14:paraId="53923E6F" w14:textId="77777777" w:rsidR="00685C9A" w:rsidRDefault="00685C9A" w:rsidP="00B40045">
                      <w:pPr>
                        <w:rPr>
                          <w:rFonts w:ascii="Arial" w:hAnsi="Arial" w:cs="Arial"/>
                          <w:sz w:val="22"/>
                          <w:szCs w:val="22"/>
                        </w:rPr>
                      </w:pPr>
                    </w:p>
                    <w:p w14:paraId="53923E70" w14:textId="77777777" w:rsidR="00685C9A" w:rsidRDefault="00685C9A" w:rsidP="00B40045">
                      <w:pPr>
                        <w:rPr>
                          <w:rFonts w:ascii="Arial" w:hAnsi="Arial" w:cs="Arial"/>
                          <w:sz w:val="22"/>
                          <w:szCs w:val="22"/>
                        </w:rPr>
                      </w:pPr>
                      <w:r w:rsidRPr="009F5CA0">
                        <w:rPr>
                          <w:rFonts w:ascii="Arial" w:hAnsi="Arial" w:cs="Arial"/>
                          <w:sz w:val="22"/>
                          <w:szCs w:val="22"/>
                        </w:rPr>
                        <w:t>The FNS National Office is the final approval authority for removing a name from the NDL.</w:t>
                      </w:r>
                    </w:p>
                  </w:txbxContent>
                </v:textbox>
                <w10:wrap type="square" anchorx="margin" anchory="margin"/>
              </v:rect>
            </w:pict>
          </mc:Fallback>
        </mc:AlternateContent>
      </w:r>
      <w:r w:rsidR="009B2290" w:rsidRPr="009B2290">
        <w:rPr>
          <w:rFonts w:ascii="Arial" w:hAnsi="Arial" w:cs="Arial"/>
          <w:sz w:val="22"/>
          <w:szCs w:val="22"/>
        </w:rPr>
        <w:t>The FNS Regional Office must review the documentation submitted with a request for removal of an institution or RP/I to verify that it is complete and provides sufficient information. Based on the submitted documentation, the FNS National Office will approve or deny the request for removal.</w:t>
      </w:r>
    </w:p>
    <w:p w14:paraId="539236CB" w14:textId="77777777" w:rsidR="00B67379" w:rsidRDefault="00B67379">
      <w:pPr>
        <w:rPr>
          <w:rFonts w:ascii="Arial" w:hAnsi="Arial" w:cs="Arial"/>
          <w:sz w:val="22"/>
          <w:szCs w:val="22"/>
        </w:rPr>
      </w:pPr>
    </w:p>
    <w:p w14:paraId="539236CC" w14:textId="77777777" w:rsidR="00622FB5" w:rsidRDefault="00622FB5" w:rsidP="009B2290">
      <w:pPr>
        <w:rPr>
          <w:rFonts w:ascii="Arial" w:hAnsi="Arial" w:cs="Arial"/>
          <w:sz w:val="22"/>
          <w:szCs w:val="22"/>
        </w:rPr>
      </w:pPr>
    </w:p>
    <w:p w14:paraId="539236CD" w14:textId="77777777" w:rsidR="009B2290" w:rsidRPr="009B2290" w:rsidRDefault="009B2290" w:rsidP="009B2290">
      <w:pPr>
        <w:rPr>
          <w:rFonts w:ascii="Arial" w:hAnsi="Arial" w:cs="Arial"/>
          <w:sz w:val="22"/>
          <w:szCs w:val="22"/>
        </w:rPr>
      </w:pPr>
      <w:r w:rsidRPr="009B2290">
        <w:rPr>
          <w:rFonts w:ascii="Arial" w:hAnsi="Arial" w:cs="Arial"/>
          <w:sz w:val="22"/>
          <w:szCs w:val="22"/>
        </w:rPr>
        <w:t xml:space="preserve">Upon receipt of a request to remove an institution or RP/I from the NDL, the FNS National Office will determine whether it concurs with the FNS Regional Office approval of the State agency’s recommendation and notify the FNS Regional Office of its decision. The FNS Regional Office will notify the State agency of the FNS National Office’s decision. </w:t>
      </w:r>
    </w:p>
    <w:p w14:paraId="539236CE" w14:textId="77777777" w:rsidR="009B2290" w:rsidRPr="009B2290" w:rsidRDefault="009B2290" w:rsidP="009B2290">
      <w:pPr>
        <w:rPr>
          <w:rFonts w:ascii="Arial" w:hAnsi="Arial" w:cs="Arial"/>
          <w:b/>
          <w:sz w:val="22"/>
          <w:szCs w:val="22"/>
        </w:rPr>
      </w:pPr>
    </w:p>
    <w:p w14:paraId="539236CF" w14:textId="77777777" w:rsidR="006A61BE" w:rsidRDefault="006A61BE" w:rsidP="009B2290">
      <w:pPr>
        <w:rPr>
          <w:rFonts w:ascii="Arial" w:hAnsi="Arial" w:cs="Arial"/>
          <w:b/>
          <w:sz w:val="22"/>
          <w:szCs w:val="22"/>
        </w:rPr>
      </w:pPr>
    </w:p>
    <w:p w14:paraId="539236D0" w14:textId="77777777" w:rsidR="006A61BE" w:rsidRDefault="006A61BE" w:rsidP="009B2290">
      <w:pPr>
        <w:rPr>
          <w:rFonts w:ascii="Arial" w:hAnsi="Arial" w:cs="Arial"/>
          <w:b/>
          <w:sz w:val="22"/>
          <w:szCs w:val="22"/>
        </w:rPr>
      </w:pPr>
    </w:p>
    <w:p w14:paraId="539236D1" w14:textId="77777777" w:rsidR="009B2290" w:rsidRPr="009B2290" w:rsidRDefault="009B2290" w:rsidP="009B2290">
      <w:pPr>
        <w:rPr>
          <w:rFonts w:ascii="Arial" w:hAnsi="Arial" w:cs="Arial"/>
          <w:b/>
          <w:sz w:val="22"/>
          <w:szCs w:val="22"/>
        </w:rPr>
      </w:pPr>
      <w:r w:rsidRPr="009B2290">
        <w:rPr>
          <w:rFonts w:ascii="Arial" w:hAnsi="Arial" w:cs="Arial"/>
          <w:b/>
          <w:sz w:val="22"/>
          <w:szCs w:val="22"/>
        </w:rPr>
        <w:t>DCH Providers</w:t>
      </w:r>
    </w:p>
    <w:p w14:paraId="539236D2" w14:textId="77777777" w:rsidR="009B2290" w:rsidRPr="009B2290" w:rsidRDefault="009B2290" w:rsidP="009B2290">
      <w:pPr>
        <w:autoSpaceDE w:val="0"/>
        <w:autoSpaceDN w:val="0"/>
        <w:adjustRightInd w:val="0"/>
        <w:rPr>
          <w:rFonts w:ascii="Arial" w:hAnsi="Arial" w:cs="Arial"/>
          <w:sz w:val="22"/>
          <w:szCs w:val="22"/>
        </w:rPr>
      </w:pPr>
    </w:p>
    <w:p w14:paraId="539236D3" w14:textId="77777777" w:rsidR="00B40045" w:rsidRDefault="009B2290" w:rsidP="00B40045">
      <w:pPr>
        <w:autoSpaceDE w:val="0"/>
        <w:autoSpaceDN w:val="0"/>
        <w:adjustRightInd w:val="0"/>
        <w:rPr>
          <w:rFonts w:ascii="Arial" w:hAnsi="Arial" w:cs="Arial"/>
          <w:sz w:val="22"/>
          <w:szCs w:val="22"/>
        </w:rPr>
      </w:pPr>
      <w:r w:rsidRPr="009B2290">
        <w:rPr>
          <w:rFonts w:ascii="Arial" w:hAnsi="Arial" w:cs="Arial"/>
          <w:sz w:val="22"/>
          <w:szCs w:val="22"/>
        </w:rPr>
        <w:t>The State agency must review and approve a DCH provider’s request for removal from the NDL. If the State agency approves the request, and ensures that any debt associated has been paid, it may submit the information to the FNS Regional Office, where it will be reviewed for completeness. The FNS Regional Office will also ensure that the State agency’s request is within Program requirements and that the documentation supports the early removal. Once reviewed, the FNS Regional Office will submit the request to the FNS National Office for removal. The effective date of NDL removal will be the date on which the FNS National Office processes the removal request</w:t>
      </w:r>
      <w:r w:rsidRPr="00A97692">
        <w:rPr>
          <w:rFonts w:ascii="Arial" w:hAnsi="Arial" w:cs="Arial"/>
          <w:sz w:val="22"/>
          <w:szCs w:val="22"/>
        </w:rPr>
        <w:t>. The FNS Regional Office will be notified once the removal has been completed and inform the State agency [7 CFR 226.6(c)(7)(vi)].</w:t>
      </w:r>
    </w:p>
    <w:p w14:paraId="539236D4" w14:textId="77777777" w:rsidR="009B2290" w:rsidRDefault="009B2290" w:rsidP="00B40045">
      <w:pPr>
        <w:autoSpaceDE w:val="0"/>
        <w:autoSpaceDN w:val="0"/>
        <w:adjustRightInd w:val="0"/>
        <w:rPr>
          <w:rFonts w:ascii="Arial" w:hAnsi="Arial" w:cs="Arial"/>
          <w:sz w:val="22"/>
          <w:szCs w:val="22"/>
        </w:rPr>
      </w:pPr>
    </w:p>
    <w:p w14:paraId="539236D5" w14:textId="51ECE5E6" w:rsidR="00B8271A" w:rsidRDefault="007B5158" w:rsidP="00B40045">
      <w:pPr>
        <w:autoSpaceDE w:val="0"/>
        <w:autoSpaceDN w:val="0"/>
        <w:adjustRightInd w:val="0"/>
        <w:rPr>
          <w:rFonts w:ascii="Arial" w:hAnsi="Arial" w:cs="Arial"/>
          <w:sz w:val="22"/>
          <w:szCs w:val="22"/>
        </w:rPr>
      </w:pPr>
      <w:r>
        <w:rPr>
          <w:rFonts w:ascii="Arial" w:hAnsi="Arial" w:cs="Arial"/>
          <w:noProof/>
          <w:sz w:val="22"/>
          <w:szCs w:val="22"/>
        </w:rPr>
        <mc:AlternateContent>
          <mc:Choice Requires="wps">
            <w:drawing>
              <wp:anchor distT="91440" distB="91440" distL="114300" distR="114300" simplePos="0" relativeHeight="251644416" behindDoc="0" locked="0" layoutInCell="0" allowOverlap="1" wp14:anchorId="53923DC6" wp14:editId="72EEE5A5">
                <wp:simplePos x="0" y="0"/>
                <wp:positionH relativeFrom="margin">
                  <wp:posOffset>3448050</wp:posOffset>
                </wp:positionH>
                <wp:positionV relativeFrom="margin">
                  <wp:posOffset>3876675</wp:posOffset>
                </wp:positionV>
                <wp:extent cx="2313305" cy="1823085"/>
                <wp:effectExtent l="0" t="0" r="80010" b="52070"/>
                <wp:wrapSquare wrapText="bothSides"/>
                <wp:docPr id="6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13305" cy="1823085"/>
                        </a:xfrm>
                        <a:prstGeom prst="rect">
                          <a:avLst/>
                        </a:prstGeom>
                        <a:solidFill>
                          <a:srgbClr val="FFFFFF"/>
                        </a:solidFill>
                        <a:ln w="19050">
                          <a:solidFill>
                            <a:srgbClr val="808080"/>
                          </a:solidFill>
                          <a:miter lim="800000"/>
                          <a:headEnd/>
                          <a:tailEnd/>
                        </a:ln>
                        <a:effectLst>
                          <a:outerShdw dist="38100" dir="2700000" sx="100500" sy="100500" algn="tl" rotWithShape="0">
                            <a:srgbClr val="000000">
                              <a:alpha val="39999"/>
                            </a:srgbClr>
                          </a:outerShdw>
                        </a:effectLst>
                      </wps:spPr>
                      <wps:txbx>
                        <w:txbxContent>
                          <w:p w14:paraId="53923E71" w14:textId="77777777" w:rsidR="00685C9A" w:rsidRDefault="00685C9A" w:rsidP="00B8271A">
                            <w:pPr>
                              <w:jc w:val="center"/>
                              <w:rPr>
                                <w:rFonts w:ascii="Arial" w:hAnsi="Arial" w:cs="Arial"/>
                                <w:sz w:val="22"/>
                                <w:szCs w:val="22"/>
                              </w:rPr>
                            </w:pPr>
                            <w:r>
                              <w:rPr>
                                <w:rFonts w:ascii="Arial" w:hAnsi="Arial" w:cs="Arial"/>
                                <w:b/>
                                <w:sz w:val="22"/>
                                <w:szCs w:val="22"/>
                              </w:rPr>
                              <w:t>Participation after Removal</w:t>
                            </w:r>
                          </w:p>
                          <w:p w14:paraId="53923E72" w14:textId="77777777" w:rsidR="00685C9A" w:rsidRDefault="00685C9A" w:rsidP="00B8271A">
                            <w:pPr>
                              <w:rPr>
                                <w:rFonts w:ascii="Arial" w:hAnsi="Arial" w:cs="Arial"/>
                                <w:sz w:val="22"/>
                                <w:szCs w:val="22"/>
                              </w:rPr>
                            </w:pPr>
                          </w:p>
                          <w:p w14:paraId="53923E73" w14:textId="77777777" w:rsidR="00685C9A" w:rsidRPr="009F5CA0" w:rsidRDefault="00685C9A" w:rsidP="00B8271A">
                            <w:pPr>
                              <w:rPr>
                                <w:rFonts w:ascii="Arial" w:hAnsi="Arial" w:cs="Arial"/>
                                <w:sz w:val="22"/>
                                <w:szCs w:val="22"/>
                              </w:rPr>
                            </w:pPr>
                            <w:r w:rsidRPr="009F5CA0">
                              <w:rPr>
                                <w:rFonts w:ascii="Arial" w:hAnsi="Arial" w:cs="Arial"/>
                                <w:sz w:val="22"/>
                                <w:szCs w:val="22"/>
                              </w:rPr>
                              <w:t>Removal from the NDL does not equate to approval to participate.</w:t>
                            </w:r>
                          </w:p>
                          <w:p w14:paraId="53923E74" w14:textId="77777777" w:rsidR="00685C9A" w:rsidRPr="00694325" w:rsidRDefault="00685C9A" w:rsidP="00B8271A">
                            <w:pPr>
                              <w:rPr>
                                <w:rFonts w:ascii="Arial" w:hAnsi="Arial"/>
                              </w:rPr>
                            </w:pPr>
                          </w:p>
                          <w:p w14:paraId="53923E75" w14:textId="77777777" w:rsidR="00685C9A" w:rsidRPr="009F5CA0" w:rsidRDefault="00685C9A" w:rsidP="00B8271A">
                            <w:pPr>
                              <w:rPr>
                                <w:rFonts w:ascii="Arial" w:hAnsi="Arial" w:cs="Arial"/>
                                <w:sz w:val="22"/>
                                <w:szCs w:val="22"/>
                              </w:rPr>
                            </w:pPr>
                            <w:r w:rsidRPr="009F5CA0">
                              <w:rPr>
                                <w:rFonts w:ascii="Arial" w:hAnsi="Arial" w:cs="Arial"/>
                                <w:sz w:val="22"/>
                                <w:szCs w:val="22"/>
                              </w:rPr>
                              <w:t>Institutions, facilities, or RP/Is can be removed from the NDL and still subsequently not be approved to participate in the Program.</w:t>
                            </w:r>
                          </w:p>
                        </w:txbxContent>
                      </wps:txbx>
                      <wps:bodyPr rot="0" vert="horz" wrap="square" lIns="91440" tIns="91440" rIns="91440" bIns="91440" anchor="ctr" anchorCtr="0" upright="1">
                        <a:spAutoFit/>
                      </wps:bodyPr>
                    </wps:wsp>
                  </a:graphicData>
                </a:graphic>
                <wp14:sizeRelH relativeFrom="margin">
                  <wp14:pctWidth>40000</wp14:pctWidth>
                </wp14:sizeRelH>
                <wp14:sizeRelV relativeFrom="page">
                  <wp14:pctHeight>0</wp14:pctHeight>
                </wp14:sizeRelV>
              </wp:anchor>
            </w:drawing>
          </mc:Choice>
          <mc:Fallback>
            <w:pict>
              <v:rect id="Rectangle 56" o:spid="_x0000_s1046" style="position:absolute;margin-left:271.5pt;margin-top:305.25pt;width:182.15pt;height:143.55pt;flip:x;z-index:251644416;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" o:allowincell="f" strokecolor="gray" strokeweight="1.5pt">
                <v:shadow on="t" type="perspective" color="black" opacity="26213f" origin="-.5,-.5" offset=".74836mm,.74836mm" matrix="65864f,,,65864f"/>
                <v:textbox style="mso-fit-shape-to-text:t" inset=",7.2pt,,7.2pt">
                  <w:txbxContent>
                    <w:p w14:paraId="53923E71" w14:textId="77777777" w:rsidR="00685C9A" w:rsidRDefault="00685C9A" w:rsidP="00B8271A">
                      <w:pPr>
                        <w:jc w:val="center"/>
                        <w:rPr>
                          <w:rFonts w:ascii="Arial" w:hAnsi="Arial" w:cs="Arial"/>
                          <w:sz w:val="22"/>
                          <w:szCs w:val="22"/>
                        </w:rPr>
                      </w:pPr>
                      <w:r>
                        <w:rPr>
                          <w:rFonts w:ascii="Arial" w:hAnsi="Arial" w:cs="Arial"/>
                          <w:b/>
                          <w:sz w:val="22"/>
                          <w:szCs w:val="22"/>
                        </w:rPr>
                        <w:t>Participation after Removal</w:t>
                      </w:r>
                    </w:p>
                    <w:p w14:paraId="53923E72" w14:textId="77777777" w:rsidR="00685C9A" w:rsidRDefault="00685C9A" w:rsidP="00B8271A">
                      <w:pPr>
                        <w:rPr>
                          <w:rFonts w:ascii="Arial" w:hAnsi="Arial" w:cs="Arial"/>
                          <w:sz w:val="22"/>
                          <w:szCs w:val="22"/>
                        </w:rPr>
                      </w:pPr>
                    </w:p>
                    <w:p w14:paraId="53923E73" w14:textId="77777777" w:rsidR="00685C9A" w:rsidRPr="009F5CA0" w:rsidRDefault="00685C9A" w:rsidP="00B8271A">
                      <w:pPr>
                        <w:rPr>
                          <w:rFonts w:ascii="Arial" w:hAnsi="Arial" w:cs="Arial"/>
                          <w:sz w:val="22"/>
                          <w:szCs w:val="22"/>
                        </w:rPr>
                      </w:pPr>
                      <w:r w:rsidRPr="009F5CA0">
                        <w:rPr>
                          <w:rFonts w:ascii="Arial" w:hAnsi="Arial" w:cs="Arial"/>
                          <w:sz w:val="22"/>
                          <w:szCs w:val="22"/>
                        </w:rPr>
                        <w:t>Removal from the NDL does not equate to approval to participate.</w:t>
                      </w:r>
                    </w:p>
                    <w:p w14:paraId="53923E74" w14:textId="77777777" w:rsidR="00685C9A" w:rsidRPr="00694325" w:rsidRDefault="00685C9A" w:rsidP="00B8271A">
                      <w:pPr>
                        <w:rPr>
                          <w:rFonts w:ascii="Arial" w:hAnsi="Arial"/>
                        </w:rPr>
                      </w:pPr>
                    </w:p>
                    <w:p w14:paraId="53923E75" w14:textId="77777777" w:rsidR="00685C9A" w:rsidRPr="009F5CA0" w:rsidRDefault="00685C9A" w:rsidP="00B8271A">
                      <w:pPr>
                        <w:rPr>
                          <w:rFonts w:ascii="Arial" w:hAnsi="Arial" w:cs="Arial"/>
                          <w:sz w:val="22"/>
                          <w:szCs w:val="22"/>
                        </w:rPr>
                      </w:pPr>
                      <w:r w:rsidRPr="009F5CA0">
                        <w:rPr>
                          <w:rFonts w:ascii="Arial" w:hAnsi="Arial" w:cs="Arial"/>
                          <w:sz w:val="22"/>
                          <w:szCs w:val="22"/>
                        </w:rPr>
                        <w:t>Institutions, facilities, or RP/Is can be removed from the NDL and still subsequently not be approved to participate in the Program.</w:t>
                      </w:r>
                    </w:p>
                  </w:txbxContent>
                </v:textbox>
                <w10:wrap type="square" anchorx="margin" anchory="margin"/>
              </v:rect>
            </w:pict>
          </mc:Fallback>
        </mc:AlternateContent>
      </w:r>
      <w:r w:rsidR="00B8271A">
        <w:rPr>
          <w:rFonts w:ascii="Arial" w:hAnsi="Arial" w:cs="Arial"/>
          <w:sz w:val="22"/>
          <w:szCs w:val="22"/>
        </w:rPr>
        <w:t xml:space="preserve">Once an institution, facility or other names are removed from the NDL whether based on early or normal seven-year timeframe, they may reapply for participation in the Program. </w:t>
      </w:r>
      <w:r w:rsidR="00133854">
        <w:rPr>
          <w:rFonts w:ascii="Arial" w:hAnsi="Arial" w:cs="Arial"/>
          <w:sz w:val="22"/>
          <w:szCs w:val="22"/>
        </w:rPr>
        <w:t xml:space="preserve">Their application will be evaluated by the State agency as they do for any applicant institution or facility. </w:t>
      </w:r>
    </w:p>
    <w:p w14:paraId="539236D6" w14:textId="77777777" w:rsidR="00B8271A" w:rsidRPr="009B2290" w:rsidRDefault="00B8271A" w:rsidP="00B40045">
      <w:pPr>
        <w:autoSpaceDE w:val="0"/>
        <w:autoSpaceDN w:val="0"/>
        <w:adjustRightInd w:val="0"/>
        <w:rPr>
          <w:rFonts w:ascii="Arial" w:hAnsi="Arial" w:cs="Arial"/>
          <w:sz w:val="22"/>
          <w:szCs w:val="22"/>
        </w:rPr>
      </w:pPr>
    </w:p>
    <w:p w14:paraId="539236D7" w14:textId="77777777" w:rsidR="009B2290" w:rsidRPr="009B2290" w:rsidRDefault="00626DD4" w:rsidP="00B67379">
      <w:pPr>
        <w:pStyle w:val="Heading2"/>
        <w:numPr>
          <w:ilvl w:val="0"/>
          <w:numId w:val="0"/>
        </w:numPr>
        <w:ind w:left="374" w:hanging="374"/>
      </w:pPr>
      <w:bookmarkStart w:id="279" w:name="_Toc351648151"/>
      <w:bookmarkStart w:id="280" w:name="_Toc357364902"/>
      <w:bookmarkStart w:id="281" w:name="_Toc361860876"/>
      <w:bookmarkStart w:id="282" w:name="_Toc410941375"/>
      <w:r>
        <w:t>G</w:t>
      </w:r>
      <w:r w:rsidR="009B2290" w:rsidRPr="009B2290">
        <w:t>.  Debt Collection</w:t>
      </w:r>
      <w:bookmarkEnd w:id="279"/>
      <w:bookmarkEnd w:id="280"/>
      <w:bookmarkEnd w:id="281"/>
      <w:bookmarkEnd w:id="282"/>
    </w:p>
    <w:p w14:paraId="539236D8" w14:textId="77777777" w:rsidR="009B2290" w:rsidRPr="009B2290" w:rsidRDefault="009B2290" w:rsidP="009B2290">
      <w:pPr>
        <w:ind w:right="-90"/>
        <w:rPr>
          <w:rFonts w:ascii="Arial" w:hAnsi="Arial" w:cs="Arial"/>
          <w:sz w:val="22"/>
          <w:szCs w:val="22"/>
        </w:rPr>
      </w:pPr>
    </w:p>
    <w:p w14:paraId="539236D9" w14:textId="77777777" w:rsidR="009B2290" w:rsidRPr="009B2290" w:rsidRDefault="009B2290" w:rsidP="009B2290">
      <w:pPr>
        <w:ind w:right="-90"/>
        <w:rPr>
          <w:rFonts w:ascii="Arial" w:hAnsi="Arial" w:cs="Arial"/>
          <w:sz w:val="22"/>
          <w:szCs w:val="22"/>
        </w:rPr>
      </w:pPr>
      <w:r w:rsidRPr="009B2290">
        <w:rPr>
          <w:rFonts w:ascii="Arial" w:hAnsi="Arial" w:cs="Arial"/>
          <w:sz w:val="22"/>
          <w:szCs w:val="22"/>
        </w:rPr>
        <w:t xml:space="preserve">CACFP regulations are very specific in terms of the State agency’s responsibility to collect debts (overpayments), including any assessment of interest. After the State agency has sent the necessary demand letter for debt collection, State agency staff must refer the claim to the appropriate State authority for pursuit of the debt payment. FNS defers to the State’s own laws and procedures when establishing a repayment plan, though it is a best practice to recover funds as quickly as possible and not allow payment plans to cover several years. The details of any repayment plan should be worked out between the State agency and the institution [7 CFR 226.14(a)]. </w:t>
      </w:r>
    </w:p>
    <w:p w14:paraId="539236DA" w14:textId="77777777" w:rsidR="009B2290" w:rsidRPr="009B2290" w:rsidRDefault="009B2290" w:rsidP="009B2290">
      <w:pPr>
        <w:ind w:right="3330"/>
        <w:rPr>
          <w:rFonts w:ascii="Arial" w:hAnsi="Arial" w:cs="Arial"/>
          <w:sz w:val="22"/>
          <w:szCs w:val="22"/>
        </w:rPr>
      </w:pPr>
    </w:p>
    <w:p w14:paraId="539236DB" w14:textId="77777777" w:rsidR="009B2290" w:rsidRPr="00452F8C" w:rsidRDefault="009B2290" w:rsidP="009B2290">
      <w:pPr>
        <w:rPr>
          <w:rFonts w:ascii="Arial" w:eastAsia="Times New Roman" w:hAnsi="Arial" w:cs="Arial"/>
          <w:b/>
          <w:sz w:val="22"/>
          <w:szCs w:val="22"/>
        </w:rPr>
      </w:pPr>
      <w:r w:rsidRPr="009B2290">
        <w:rPr>
          <w:rFonts w:ascii="Arial" w:hAnsi="Arial" w:cs="Arial"/>
          <w:sz w:val="22"/>
          <w:szCs w:val="22"/>
        </w:rPr>
        <w:t>Interest must be assessed on institutions’ debts established on or after July 29, 2002. Interest will continue to accrue on debts not paid in full within 30 days of the initial demand for remittance up to the date of payment, including during an extended payment plan and if placed on the NDL, each month while on the NDL. It is the responsibility of the State agency to notify the institution that interest will be charged. State agencies are required to assess interest using one uniform rate. The appropriate rate to use is the Current Value of Funds Rate, which is published annually by Treasury</w:t>
      </w:r>
      <w:r w:rsidRPr="00452F8C">
        <w:rPr>
          <w:rFonts w:ascii="Arial" w:hAnsi="Arial" w:cs="Arial"/>
          <w:sz w:val="22"/>
          <w:szCs w:val="22"/>
        </w:rPr>
        <w:t xml:space="preserve"> in the Federal Register and is available</w:t>
      </w:r>
      <w:r w:rsidR="001631F0" w:rsidRPr="00452F8C">
        <w:rPr>
          <w:rFonts w:ascii="Arial" w:hAnsi="Arial" w:cs="Arial"/>
          <w:sz w:val="22"/>
          <w:szCs w:val="22"/>
        </w:rPr>
        <w:t xml:space="preserve"> </w:t>
      </w:r>
      <w:r w:rsidR="00452F8C" w:rsidRPr="00452F8C">
        <w:rPr>
          <w:rFonts w:ascii="Arial" w:hAnsi="Arial" w:cs="Arial"/>
          <w:sz w:val="22"/>
          <w:szCs w:val="22"/>
        </w:rPr>
        <w:t>from the</w:t>
      </w:r>
      <w:r w:rsidR="00817F99">
        <w:rPr>
          <w:rFonts w:ascii="Arial" w:hAnsi="Arial" w:cs="Arial"/>
          <w:sz w:val="22"/>
          <w:szCs w:val="22"/>
        </w:rPr>
        <w:t xml:space="preserve"> FNS</w:t>
      </w:r>
      <w:r w:rsidR="00452F8C" w:rsidRPr="00452F8C">
        <w:rPr>
          <w:rFonts w:ascii="Arial" w:hAnsi="Arial" w:cs="Arial"/>
          <w:sz w:val="22"/>
          <w:szCs w:val="22"/>
        </w:rPr>
        <w:t xml:space="preserve"> Regional Office, Financial Management.</w:t>
      </w:r>
    </w:p>
    <w:p w14:paraId="539236DC" w14:textId="77777777" w:rsidR="009B2290" w:rsidRPr="009B2290" w:rsidRDefault="009B2290" w:rsidP="009B2290">
      <w:pPr>
        <w:ind w:left="360"/>
        <w:rPr>
          <w:rFonts w:ascii="Arial" w:eastAsia="Times New Roman" w:hAnsi="Arial" w:cs="Arial"/>
          <w:b/>
          <w:sz w:val="22"/>
          <w:szCs w:val="22"/>
        </w:rPr>
      </w:pPr>
    </w:p>
    <w:p w14:paraId="539236DD" w14:textId="77777777" w:rsidR="009B2290" w:rsidRPr="009B2290" w:rsidRDefault="009B2290" w:rsidP="009B2290">
      <w:pPr>
        <w:ind w:left="360"/>
        <w:rPr>
          <w:rFonts w:ascii="Arial" w:eastAsia="Times New Roman" w:hAnsi="Arial" w:cs="Arial"/>
          <w:sz w:val="22"/>
          <w:szCs w:val="22"/>
        </w:rPr>
      </w:pPr>
      <w:r w:rsidRPr="009B2290">
        <w:rPr>
          <w:rFonts w:ascii="Arial" w:eastAsia="Times New Roman" w:hAnsi="Arial" w:cs="Arial"/>
          <w:b/>
          <w:sz w:val="22"/>
          <w:szCs w:val="22"/>
        </w:rPr>
        <w:t xml:space="preserve">EXAMPLE: </w:t>
      </w:r>
      <w:r w:rsidRPr="009B2290">
        <w:rPr>
          <w:rFonts w:ascii="Arial" w:eastAsia="Times New Roman" w:hAnsi="Arial" w:cs="Arial"/>
          <w:sz w:val="22"/>
          <w:szCs w:val="22"/>
        </w:rPr>
        <w:t>The State agency bills an institution for an overclaim of $100 on September 1, 2011. (The initial demand letter must advise the institution that interest will be assessed on debts not paid in full within 30 days.) On October 1, 2011, the State agency has received no payment or contact from the institution. The State agency would send a second demand letter stating that the debt is now delinquent and interest for the month of September has been added to the bill.</w:t>
      </w:r>
    </w:p>
    <w:p w14:paraId="539236DE" w14:textId="77777777" w:rsidR="009B2290" w:rsidRPr="009B2290" w:rsidRDefault="009B2290" w:rsidP="009B2290">
      <w:pPr>
        <w:ind w:left="360"/>
        <w:rPr>
          <w:rFonts w:ascii="Arial" w:eastAsia="Times New Roman" w:hAnsi="Arial" w:cs="Arial"/>
          <w:sz w:val="22"/>
          <w:szCs w:val="22"/>
        </w:rPr>
      </w:pPr>
    </w:p>
    <w:p w14:paraId="539236DF" w14:textId="77777777" w:rsidR="009B2290" w:rsidRDefault="009B2290" w:rsidP="002C0ED4">
      <w:pPr>
        <w:rPr>
          <w:rFonts w:ascii="Arial" w:eastAsia="Times New Roman" w:hAnsi="Arial" w:cs="Arial"/>
          <w:sz w:val="22"/>
          <w:szCs w:val="22"/>
        </w:rPr>
      </w:pPr>
      <w:r w:rsidRPr="009B2290">
        <w:rPr>
          <w:rFonts w:ascii="Arial" w:eastAsia="Times New Roman" w:hAnsi="Arial" w:cs="Arial"/>
          <w:sz w:val="22"/>
          <w:szCs w:val="22"/>
        </w:rPr>
        <w:lastRenderedPageBreak/>
        <w:t>DCH providers are not charged interest on debts. Repayment of debt is made to the sponsoring organization and returned to the State agency by its routine funds recovery system.</w:t>
      </w:r>
    </w:p>
    <w:p w14:paraId="539236E0" w14:textId="77777777" w:rsidR="00A97692" w:rsidRPr="009B2290" w:rsidRDefault="00474E98" w:rsidP="00474E98">
      <w:pPr>
        <w:rPr>
          <w:rFonts w:ascii="Arial" w:eastAsia="Times New Roman" w:hAnsi="Arial" w:cs="Arial"/>
          <w:sz w:val="22"/>
          <w:szCs w:val="22"/>
        </w:rPr>
      </w:pPr>
      <w:r>
        <w:rPr>
          <w:rFonts w:ascii="Arial" w:eastAsia="Times New Roman" w:hAnsi="Arial" w:cs="Arial"/>
          <w:sz w:val="22"/>
          <w:szCs w:val="22"/>
        </w:rPr>
        <w:br w:type="page"/>
      </w:r>
    </w:p>
    <w:p w14:paraId="539236E1" w14:textId="77777777" w:rsidR="009B2290" w:rsidRPr="00110F9D" w:rsidRDefault="00626DD4" w:rsidP="009B2290">
      <w:pPr>
        <w:keepNext/>
        <w:keepLines/>
        <w:spacing w:before="120" w:after="120"/>
        <w:ind w:left="374" w:hanging="374"/>
        <w:outlineLvl w:val="1"/>
        <w:rPr>
          <w:rFonts w:ascii="Arial" w:eastAsia="Times New Roman" w:hAnsi="Arial"/>
          <w:b/>
          <w:bCs/>
          <w:szCs w:val="24"/>
        </w:rPr>
      </w:pPr>
      <w:bookmarkStart w:id="283" w:name="_Toc351648152"/>
      <w:bookmarkStart w:id="284" w:name="_Toc357364903"/>
      <w:bookmarkStart w:id="285" w:name="_Toc361860877"/>
      <w:bookmarkStart w:id="286" w:name="_Toc410941376"/>
      <w:r w:rsidRPr="00110F9D">
        <w:rPr>
          <w:rFonts w:ascii="Arial" w:eastAsia="Times New Roman" w:hAnsi="Arial"/>
          <w:b/>
          <w:bCs/>
          <w:szCs w:val="24"/>
        </w:rPr>
        <w:lastRenderedPageBreak/>
        <w:t>H</w:t>
      </w:r>
      <w:r w:rsidR="009B2290" w:rsidRPr="00110F9D">
        <w:rPr>
          <w:rFonts w:ascii="Arial" w:eastAsia="Times New Roman" w:hAnsi="Arial"/>
          <w:b/>
          <w:bCs/>
          <w:szCs w:val="24"/>
        </w:rPr>
        <w:t>.  Questions &amp; Answers</w:t>
      </w:r>
      <w:bookmarkEnd w:id="283"/>
      <w:bookmarkEnd w:id="284"/>
      <w:bookmarkEnd w:id="285"/>
      <w:bookmarkEnd w:id="286"/>
    </w:p>
    <w:p w14:paraId="539236E2" w14:textId="77777777" w:rsidR="009B2290" w:rsidRPr="009B2290" w:rsidRDefault="009B2290" w:rsidP="009B2290">
      <w:pPr>
        <w:rPr>
          <w:rFonts w:ascii="Arial" w:hAnsi="Arial" w:cs="Arial"/>
          <w:b/>
          <w:sz w:val="22"/>
          <w:szCs w:val="22"/>
        </w:rPr>
      </w:pPr>
    </w:p>
    <w:p w14:paraId="539236E3" w14:textId="77777777" w:rsidR="009B2290" w:rsidRPr="009B2290" w:rsidRDefault="009B2290" w:rsidP="00D915DA">
      <w:pPr>
        <w:numPr>
          <w:ilvl w:val="0"/>
          <w:numId w:val="52"/>
        </w:numPr>
        <w:ind w:left="360"/>
        <w:contextualSpacing/>
        <w:rPr>
          <w:rFonts w:ascii="Arial" w:hAnsi="Arial" w:cs="Arial"/>
          <w:b/>
          <w:sz w:val="22"/>
          <w:szCs w:val="22"/>
        </w:rPr>
      </w:pPr>
      <w:r w:rsidRPr="009B2290">
        <w:rPr>
          <w:rFonts w:ascii="Arial" w:hAnsi="Arial" w:cs="Arial"/>
          <w:b/>
          <w:sz w:val="22"/>
          <w:szCs w:val="22"/>
        </w:rPr>
        <w:t>May an institution, provider, or RP/I be removed from the State agency list?</w:t>
      </w:r>
    </w:p>
    <w:p w14:paraId="539236E4" w14:textId="77777777" w:rsidR="00CA3CD1" w:rsidRDefault="00CA3CD1" w:rsidP="00022098">
      <w:pPr>
        <w:ind w:left="360"/>
        <w:contextualSpacing/>
        <w:rPr>
          <w:rFonts w:ascii="Arial" w:hAnsi="Arial" w:cs="Arial"/>
          <w:sz w:val="22"/>
          <w:szCs w:val="22"/>
        </w:rPr>
      </w:pPr>
    </w:p>
    <w:p w14:paraId="539236E5" w14:textId="77777777" w:rsidR="009B2290" w:rsidRPr="009B2290" w:rsidRDefault="009B2290" w:rsidP="00022098">
      <w:pPr>
        <w:ind w:left="360"/>
        <w:contextualSpacing/>
        <w:rPr>
          <w:rFonts w:ascii="Arial" w:hAnsi="Arial" w:cs="Arial"/>
          <w:sz w:val="22"/>
          <w:szCs w:val="22"/>
        </w:rPr>
      </w:pPr>
      <w:r w:rsidRPr="009B2290">
        <w:rPr>
          <w:rFonts w:ascii="Arial" w:hAnsi="Arial" w:cs="Arial"/>
          <w:sz w:val="22"/>
          <w:szCs w:val="22"/>
        </w:rPr>
        <w:t xml:space="preserve">The State agency list is perpetual. It is a record of institutions declared seriously deficient and the ways in which serious deficiencies were ultimately resolved; i.e., serious deficiency determination temporarily deferred or institution terminated and disqualified. The State agency list provides a historical record that should be reviewed each time an institution is declared seriously deficient and may provide a basis to assess the institution’s ability to administer the Program. </w:t>
      </w:r>
    </w:p>
    <w:p w14:paraId="539236E6" w14:textId="77777777" w:rsidR="009B2290" w:rsidRPr="009B2290" w:rsidRDefault="009B2290" w:rsidP="00022098">
      <w:pPr>
        <w:rPr>
          <w:rFonts w:ascii="Arial" w:hAnsi="Arial" w:cs="Arial"/>
          <w:sz w:val="22"/>
          <w:szCs w:val="22"/>
        </w:rPr>
      </w:pPr>
    </w:p>
    <w:p w14:paraId="539236E7" w14:textId="77777777" w:rsidR="009B2290" w:rsidRPr="009B2290" w:rsidRDefault="009B2290" w:rsidP="00D915DA">
      <w:pPr>
        <w:numPr>
          <w:ilvl w:val="0"/>
          <w:numId w:val="52"/>
        </w:numPr>
        <w:ind w:left="360"/>
        <w:contextualSpacing/>
        <w:rPr>
          <w:rFonts w:ascii="Arial" w:hAnsi="Arial" w:cs="Arial"/>
          <w:b/>
          <w:sz w:val="22"/>
          <w:szCs w:val="22"/>
        </w:rPr>
      </w:pPr>
      <w:r w:rsidRPr="009B2290">
        <w:rPr>
          <w:rFonts w:ascii="Arial" w:hAnsi="Arial" w:cs="Arial"/>
          <w:b/>
          <w:sz w:val="22"/>
          <w:szCs w:val="22"/>
        </w:rPr>
        <w:t>What must be done when the State agency is required to ‘‘update’’ the State agency list?</w:t>
      </w:r>
    </w:p>
    <w:p w14:paraId="539236E8" w14:textId="77777777" w:rsidR="009B2290" w:rsidRPr="009B2290" w:rsidRDefault="009B2290" w:rsidP="00022098">
      <w:pPr>
        <w:rPr>
          <w:rFonts w:ascii="Arial" w:hAnsi="Arial" w:cs="Arial"/>
          <w:b/>
          <w:sz w:val="22"/>
          <w:szCs w:val="22"/>
        </w:rPr>
      </w:pPr>
    </w:p>
    <w:p w14:paraId="539236E9" w14:textId="77777777" w:rsidR="009B2290" w:rsidRPr="009B2290" w:rsidRDefault="009B2290" w:rsidP="00022098">
      <w:pPr>
        <w:ind w:left="360"/>
        <w:contextualSpacing/>
        <w:rPr>
          <w:rFonts w:ascii="Arial" w:hAnsi="Arial" w:cs="Arial"/>
          <w:b/>
          <w:i/>
          <w:sz w:val="22"/>
          <w:szCs w:val="22"/>
        </w:rPr>
      </w:pPr>
      <w:r w:rsidRPr="009B2290">
        <w:rPr>
          <w:rFonts w:ascii="Arial" w:hAnsi="Arial" w:cs="Arial"/>
          <w:sz w:val="22"/>
          <w:szCs w:val="22"/>
        </w:rPr>
        <w:t xml:space="preserve">For each institution declared seriously deficient, and for each institution filing a request for an administrative review, the State agency will ‘‘update’’ the State agency list whenever the next stage of action occurs. </w:t>
      </w:r>
    </w:p>
    <w:p w14:paraId="539236EA" w14:textId="77777777" w:rsidR="009B2290" w:rsidRPr="009B2290" w:rsidRDefault="009B2290" w:rsidP="00022098">
      <w:pPr>
        <w:rPr>
          <w:rFonts w:ascii="Arial" w:hAnsi="Arial" w:cs="Arial"/>
          <w:b/>
          <w:i/>
          <w:sz w:val="22"/>
          <w:szCs w:val="22"/>
        </w:rPr>
      </w:pPr>
    </w:p>
    <w:p w14:paraId="539236EB" w14:textId="77777777" w:rsidR="00A037D1" w:rsidRDefault="009B2290">
      <w:pPr>
        <w:ind w:left="1080" w:right="630"/>
        <w:contextualSpacing/>
        <w:rPr>
          <w:rFonts w:ascii="Arial" w:hAnsi="Arial" w:cs="Arial"/>
          <w:sz w:val="22"/>
          <w:szCs w:val="22"/>
        </w:rPr>
      </w:pPr>
      <w:r w:rsidRPr="009B2290">
        <w:rPr>
          <w:rFonts w:ascii="Arial" w:hAnsi="Arial" w:cs="Arial"/>
          <w:b/>
          <w:sz w:val="22"/>
          <w:szCs w:val="22"/>
        </w:rPr>
        <w:t>EXAMPLE:</w:t>
      </w:r>
      <w:r w:rsidR="00E311C7">
        <w:rPr>
          <w:rFonts w:ascii="Arial" w:hAnsi="Arial" w:cs="Arial"/>
          <w:sz w:val="22"/>
          <w:szCs w:val="22"/>
        </w:rPr>
        <w:t xml:space="preserve"> </w:t>
      </w:r>
      <w:r w:rsidRPr="009B2290">
        <w:rPr>
          <w:rFonts w:ascii="Arial" w:hAnsi="Arial" w:cs="Arial"/>
          <w:sz w:val="22"/>
          <w:szCs w:val="22"/>
        </w:rPr>
        <w:t>When an institution is declared seriously deficient, the State agency must add the institution and the basis for the determination of serious deficiency to the list. If the institution fully and permanently corrects the serious deficiency within the allotted time, the State agency updates the list to document that corrective action is complete.</w:t>
      </w:r>
    </w:p>
    <w:p w14:paraId="539236EC" w14:textId="77777777" w:rsidR="009B2290" w:rsidRPr="009B2290" w:rsidRDefault="009B2290" w:rsidP="00022098">
      <w:pPr>
        <w:rPr>
          <w:rFonts w:ascii="Arial" w:hAnsi="Arial" w:cs="Arial"/>
          <w:sz w:val="22"/>
          <w:szCs w:val="22"/>
        </w:rPr>
      </w:pPr>
    </w:p>
    <w:p w14:paraId="539236ED" w14:textId="77777777" w:rsidR="009B2290" w:rsidRPr="009B2290" w:rsidRDefault="009B2290" w:rsidP="00D915DA">
      <w:pPr>
        <w:numPr>
          <w:ilvl w:val="0"/>
          <w:numId w:val="52"/>
        </w:numPr>
        <w:ind w:left="360"/>
        <w:contextualSpacing/>
        <w:rPr>
          <w:rFonts w:ascii="Arial" w:hAnsi="Arial" w:cs="Arial"/>
          <w:b/>
          <w:sz w:val="22"/>
          <w:szCs w:val="22"/>
        </w:rPr>
      </w:pPr>
      <w:r w:rsidRPr="009B2290">
        <w:rPr>
          <w:rFonts w:ascii="Arial" w:hAnsi="Arial" w:cs="Arial"/>
          <w:b/>
          <w:sz w:val="22"/>
          <w:szCs w:val="22"/>
        </w:rPr>
        <w:t>May an institution be removed from the NDL when most of its debt has been paid?</w:t>
      </w:r>
    </w:p>
    <w:p w14:paraId="539236EE" w14:textId="77777777" w:rsidR="009B2290" w:rsidRPr="009B2290" w:rsidRDefault="009B2290" w:rsidP="00022098">
      <w:pPr>
        <w:rPr>
          <w:rFonts w:ascii="Arial" w:hAnsi="Arial" w:cs="Arial"/>
          <w:b/>
          <w:sz w:val="22"/>
          <w:szCs w:val="22"/>
        </w:rPr>
      </w:pPr>
    </w:p>
    <w:p w14:paraId="539236EF" w14:textId="77777777" w:rsidR="009B2290" w:rsidRPr="009B2290" w:rsidRDefault="009B2290" w:rsidP="00022098">
      <w:pPr>
        <w:ind w:left="360"/>
        <w:contextualSpacing/>
        <w:rPr>
          <w:rFonts w:ascii="Arial" w:hAnsi="Arial" w:cs="Arial"/>
          <w:sz w:val="22"/>
          <w:szCs w:val="22"/>
        </w:rPr>
      </w:pPr>
      <w:r w:rsidRPr="009B2290">
        <w:rPr>
          <w:rFonts w:ascii="Arial" w:hAnsi="Arial" w:cs="Arial"/>
          <w:sz w:val="22"/>
          <w:szCs w:val="22"/>
        </w:rPr>
        <w:t>If the institution does not pay the debt in full, including accrued interest, it will remain on the NDL. There is no provision for erasing uncollectible debts or for the State agency to “forgive” the debt simply because it is uncollectible at the time the institution or individual requests to be removed from the NDL.</w:t>
      </w:r>
    </w:p>
    <w:p w14:paraId="539236F0" w14:textId="77777777" w:rsidR="009B2290" w:rsidRPr="009B2290" w:rsidRDefault="009B2290" w:rsidP="00022098">
      <w:pPr>
        <w:rPr>
          <w:rFonts w:ascii="Arial" w:hAnsi="Arial" w:cs="Arial"/>
          <w:b/>
          <w:sz w:val="22"/>
          <w:szCs w:val="22"/>
        </w:rPr>
      </w:pPr>
    </w:p>
    <w:p w14:paraId="539236F1" w14:textId="77777777" w:rsidR="009B2290" w:rsidRPr="009B2290" w:rsidRDefault="009B2290" w:rsidP="00D915DA">
      <w:pPr>
        <w:numPr>
          <w:ilvl w:val="0"/>
          <w:numId w:val="52"/>
        </w:numPr>
        <w:ind w:left="360"/>
        <w:contextualSpacing/>
        <w:rPr>
          <w:rFonts w:ascii="Arial" w:hAnsi="Arial" w:cs="Arial"/>
          <w:b/>
          <w:sz w:val="22"/>
          <w:szCs w:val="22"/>
        </w:rPr>
      </w:pPr>
      <w:r w:rsidRPr="009B2290">
        <w:rPr>
          <w:rFonts w:ascii="Arial" w:hAnsi="Arial" w:cs="Arial"/>
          <w:b/>
          <w:sz w:val="22"/>
          <w:szCs w:val="22"/>
        </w:rPr>
        <w:t>What if a State agency determines that a debt is uncollectible?</w:t>
      </w:r>
    </w:p>
    <w:p w14:paraId="539236F2" w14:textId="77777777" w:rsidR="009B2290" w:rsidRPr="009B2290" w:rsidRDefault="009B2290" w:rsidP="00022098">
      <w:pPr>
        <w:rPr>
          <w:rFonts w:ascii="Arial" w:hAnsi="Arial" w:cs="Arial"/>
          <w:b/>
          <w:sz w:val="22"/>
          <w:szCs w:val="22"/>
        </w:rPr>
      </w:pPr>
    </w:p>
    <w:p w14:paraId="539236F3" w14:textId="77777777" w:rsidR="009B2290" w:rsidRPr="009B2290" w:rsidRDefault="009B2290" w:rsidP="00022098">
      <w:pPr>
        <w:ind w:left="360"/>
        <w:contextualSpacing/>
        <w:rPr>
          <w:rFonts w:ascii="Arial" w:hAnsi="Arial" w:cs="Arial"/>
          <w:sz w:val="22"/>
          <w:szCs w:val="22"/>
        </w:rPr>
      </w:pPr>
      <w:r w:rsidRPr="009B2290">
        <w:rPr>
          <w:rFonts w:ascii="Arial" w:hAnsi="Arial" w:cs="Arial"/>
          <w:sz w:val="22"/>
          <w:szCs w:val="22"/>
        </w:rPr>
        <w:t>The State agency must consult with the</w:t>
      </w:r>
      <w:r w:rsidR="00817F99">
        <w:rPr>
          <w:rFonts w:ascii="Arial" w:hAnsi="Arial" w:cs="Arial"/>
          <w:sz w:val="22"/>
          <w:szCs w:val="22"/>
        </w:rPr>
        <w:t xml:space="preserve"> FNS</w:t>
      </w:r>
      <w:r w:rsidRPr="009B2290">
        <w:rPr>
          <w:rFonts w:ascii="Arial" w:hAnsi="Arial" w:cs="Arial"/>
          <w:sz w:val="22"/>
          <w:szCs w:val="22"/>
        </w:rPr>
        <w:t xml:space="preserve"> Regional Office if it is determined that a debt is uncollectible. Please note that the institution and RP/Is or provider will remain on the NDL until the debt, with all incurred interest, is repaid. Interest continues to accrue throughout the entire period the institution, RP/Is, or providers remain on the NDL. See </w:t>
      </w:r>
      <w:r w:rsidR="00A2542F" w:rsidRPr="00A2542F">
        <w:rPr>
          <w:rFonts w:ascii="Arial" w:hAnsi="Arial" w:cs="Arial"/>
          <w:sz w:val="22"/>
          <w:szCs w:val="22"/>
        </w:rPr>
        <w:t>FNS Instruction 420-1, Managing Agency Debits</w:t>
      </w:r>
      <w:r w:rsidR="00A2542F">
        <w:rPr>
          <w:rFonts w:ascii="Arial" w:hAnsi="Arial" w:cs="Arial"/>
          <w:sz w:val="22"/>
          <w:szCs w:val="22"/>
        </w:rPr>
        <w:t xml:space="preserve"> </w:t>
      </w:r>
      <w:r w:rsidRPr="009B2290">
        <w:rPr>
          <w:rFonts w:ascii="Arial" w:hAnsi="Arial" w:cs="Arial"/>
          <w:sz w:val="22"/>
          <w:szCs w:val="22"/>
        </w:rPr>
        <w:t>for reference.</w:t>
      </w:r>
      <w:r w:rsidR="00A2542F">
        <w:rPr>
          <w:rFonts w:ascii="Arial" w:hAnsi="Arial" w:cs="Arial"/>
          <w:sz w:val="22"/>
          <w:szCs w:val="22"/>
        </w:rPr>
        <w:t xml:space="preserve"> </w:t>
      </w:r>
    </w:p>
    <w:p w14:paraId="539236F4" w14:textId="77777777" w:rsidR="009B2290" w:rsidRPr="009B2290" w:rsidRDefault="009B2290" w:rsidP="009B2290">
      <w:pPr>
        <w:rPr>
          <w:rFonts w:ascii="Arial" w:hAnsi="Arial" w:cs="Arial"/>
          <w:sz w:val="22"/>
          <w:szCs w:val="22"/>
        </w:rPr>
      </w:pPr>
    </w:p>
    <w:p w14:paraId="539236F5" w14:textId="77777777" w:rsidR="009B2290" w:rsidRPr="00022098" w:rsidRDefault="009B2290" w:rsidP="00D915DA">
      <w:pPr>
        <w:keepNext/>
        <w:numPr>
          <w:ilvl w:val="0"/>
          <w:numId w:val="52"/>
        </w:numPr>
        <w:ind w:left="360"/>
        <w:contextualSpacing/>
        <w:rPr>
          <w:rFonts w:ascii="Arial" w:hAnsi="Arial" w:cs="Arial"/>
          <w:b/>
          <w:sz w:val="22"/>
          <w:szCs w:val="22"/>
        </w:rPr>
      </w:pPr>
      <w:r w:rsidRPr="00022098">
        <w:rPr>
          <w:rFonts w:ascii="Arial" w:hAnsi="Arial" w:cs="Arial"/>
          <w:b/>
          <w:sz w:val="22"/>
          <w:szCs w:val="22"/>
        </w:rPr>
        <w:t>Is it ever optional for the State agency to not collect interest on a CACFP debt?</w:t>
      </w:r>
    </w:p>
    <w:p w14:paraId="539236F6" w14:textId="77777777" w:rsidR="009B2290" w:rsidRPr="00022098" w:rsidRDefault="009B2290" w:rsidP="00022098">
      <w:pPr>
        <w:keepNext/>
        <w:rPr>
          <w:rFonts w:ascii="Arial" w:hAnsi="Arial" w:cs="Arial"/>
          <w:sz w:val="22"/>
          <w:szCs w:val="22"/>
        </w:rPr>
      </w:pPr>
    </w:p>
    <w:p w14:paraId="539236F7" w14:textId="77777777" w:rsidR="009B2290" w:rsidRPr="00022098" w:rsidRDefault="009B2290" w:rsidP="00022098">
      <w:pPr>
        <w:keepNext/>
        <w:ind w:left="360"/>
        <w:contextualSpacing/>
        <w:rPr>
          <w:rFonts w:ascii="Arial" w:hAnsi="Arial" w:cs="Arial"/>
          <w:sz w:val="22"/>
          <w:szCs w:val="22"/>
        </w:rPr>
      </w:pPr>
      <w:r w:rsidRPr="00022098">
        <w:rPr>
          <w:rFonts w:ascii="Arial" w:hAnsi="Arial" w:cs="Arial"/>
          <w:sz w:val="22"/>
          <w:szCs w:val="22"/>
        </w:rPr>
        <w:t xml:space="preserve">Interest must accrue and be collected for all debts incurred by institutions. DCH providers are not charged interest. </w:t>
      </w:r>
    </w:p>
    <w:p w14:paraId="539236F8" w14:textId="77777777" w:rsidR="009B2290" w:rsidRPr="00022098" w:rsidRDefault="009B2290" w:rsidP="00022098">
      <w:pPr>
        <w:ind w:left="360"/>
        <w:contextualSpacing/>
        <w:rPr>
          <w:rFonts w:ascii="Arial" w:hAnsi="Arial" w:cs="Arial"/>
          <w:sz w:val="22"/>
          <w:szCs w:val="22"/>
        </w:rPr>
      </w:pPr>
    </w:p>
    <w:p w14:paraId="539236F9" w14:textId="77777777" w:rsidR="009B2290" w:rsidRPr="00022098" w:rsidRDefault="009B2290" w:rsidP="00D915DA">
      <w:pPr>
        <w:numPr>
          <w:ilvl w:val="0"/>
          <w:numId w:val="52"/>
        </w:numPr>
        <w:ind w:left="360"/>
        <w:contextualSpacing/>
        <w:rPr>
          <w:rFonts w:ascii="Arial" w:hAnsi="Arial" w:cs="Arial"/>
          <w:b/>
          <w:sz w:val="22"/>
          <w:szCs w:val="22"/>
        </w:rPr>
      </w:pPr>
      <w:r w:rsidRPr="00022098">
        <w:rPr>
          <w:rFonts w:ascii="Arial" w:hAnsi="Arial" w:cs="Arial"/>
          <w:b/>
          <w:sz w:val="22"/>
          <w:szCs w:val="22"/>
        </w:rPr>
        <w:t xml:space="preserve">May a State agency set an interest </w:t>
      </w:r>
      <w:r w:rsidR="004A035B">
        <w:rPr>
          <w:rFonts w:ascii="Arial" w:hAnsi="Arial" w:cs="Arial"/>
          <w:b/>
          <w:sz w:val="22"/>
          <w:szCs w:val="22"/>
        </w:rPr>
        <w:t>“</w:t>
      </w:r>
      <w:r w:rsidRPr="00022098">
        <w:rPr>
          <w:rFonts w:ascii="Arial" w:hAnsi="Arial" w:cs="Arial"/>
          <w:b/>
          <w:sz w:val="22"/>
          <w:szCs w:val="22"/>
        </w:rPr>
        <w:t>waiver</w:t>
      </w:r>
      <w:r w:rsidR="004A035B">
        <w:rPr>
          <w:rFonts w:ascii="Arial" w:hAnsi="Arial" w:cs="Arial"/>
          <w:b/>
          <w:sz w:val="22"/>
          <w:szCs w:val="22"/>
        </w:rPr>
        <w:t>”</w:t>
      </w:r>
      <w:r w:rsidR="00D26A35">
        <w:rPr>
          <w:rFonts w:ascii="Arial" w:hAnsi="Arial" w:cs="Arial"/>
          <w:b/>
          <w:sz w:val="22"/>
          <w:szCs w:val="22"/>
        </w:rPr>
        <w:t xml:space="preserve"> threshold;</w:t>
      </w:r>
      <w:r w:rsidRPr="00022098">
        <w:rPr>
          <w:rFonts w:ascii="Arial" w:hAnsi="Arial" w:cs="Arial"/>
          <w:b/>
          <w:sz w:val="22"/>
          <w:szCs w:val="22"/>
        </w:rPr>
        <w:t xml:space="preserve"> i.e., may a State agency have a policy that, if interest on a debt falls below a pre-determined collection threshold, interest will not be collect?</w:t>
      </w:r>
    </w:p>
    <w:p w14:paraId="539236FA" w14:textId="77777777" w:rsidR="009B2290" w:rsidRPr="00022098" w:rsidRDefault="009B2290" w:rsidP="00022098">
      <w:pPr>
        <w:ind w:left="360"/>
        <w:contextualSpacing/>
        <w:rPr>
          <w:rFonts w:ascii="Arial" w:hAnsi="Arial" w:cs="Arial"/>
          <w:sz w:val="22"/>
          <w:szCs w:val="22"/>
        </w:rPr>
      </w:pPr>
    </w:p>
    <w:p w14:paraId="539236FB" w14:textId="77777777" w:rsidR="009B2290" w:rsidRPr="00022098" w:rsidRDefault="009B2290" w:rsidP="00022098">
      <w:pPr>
        <w:ind w:left="360"/>
        <w:contextualSpacing/>
        <w:rPr>
          <w:rFonts w:ascii="Arial" w:hAnsi="Arial" w:cs="Arial"/>
          <w:sz w:val="22"/>
          <w:szCs w:val="22"/>
        </w:rPr>
      </w:pPr>
      <w:r w:rsidRPr="00022098">
        <w:rPr>
          <w:rFonts w:ascii="Arial" w:hAnsi="Arial" w:cs="Arial"/>
          <w:sz w:val="22"/>
          <w:szCs w:val="22"/>
        </w:rPr>
        <w:t>CACFP regulatio</w:t>
      </w:r>
      <w:r w:rsidR="00C57126">
        <w:rPr>
          <w:rFonts w:ascii="Arial" w:hAnsi="Arial" w:cs="Arial"/>
          <w:sz w:val="22"/>
          <w:szCs w:val="22"/>
        </w:rPr>
        <w:t>ns at 7 CFR 226.8(f)</w:t>
      </w:r>
      <w:r w:rsidRPr="00022098">
        <w:rPr>
          <w:rFonts w:ascii="Arial" w:hAnsi="Arial" w:cs="Arial"/>
          <w:sz w:val="22"/>
          <w:szCs w:val="22"/>
        </w:rPr>
        <w:t xml:space="preserve"> allow a State agency to waive repayment of an overclaim; however, the State agency does not have the authority to waive repayment of interest once a debt is established. </w:t>
      </w:r>
    </w:p>
    <w:p w14:paraId="539236FC" w14:textId="77777777" w:rsidR="009B2290" w:rsidRDefault="009B2290" w:rsidP="00022098">
      <w:pPr>
        <w:rPr>
          <w:rFonts w:ascii="Arial" w:hAnsi="Arial" w:cs="Arial"/>
          <w:sz w:val="22"/>
          <w:szCs w:val="22"/>
        </w:rPr>
      </w:pPr>
    </w:p>
    <w:p w14:paraId="539236FD" w14:textId="77777777" w:rsidR="00474E98" w:rsidRPr="00022098" w:rsidRDefault="00474E98" w:rsidP="00022098">
      <w:pPr>
        <w:rPr>
          <w:rFonts w:ascii="Arial" w:hAnsi="Arial" w:cs="Arial"/>
          <w:sz w:val="22"/>
          <w:szCs w:val="22"/>
        </w:rPr>
      </w:pPr>
    </w:p>
    <w:p w14:paraId="539236FE" w14:textId="77777777" w:rsidR="009B2290" w:rsidRPr="00022098" w:rsidRDefault="009B2290" w:rsidP="00D915DA">
      <w:pPr>
        <w:numPr>
          <w:ilvl w:val="0"/>
          <w:numId w:val="52"/>
        </w:numPr>
        <w:ind w:left="360"/>
        <w:contextualSpacing/>
        <w:rPr>
          <w:rFonts w:ascii="Arial" w:hAnsi="Arial" w:cs="Arial"/>
          <w:b/>
          <w:sz w:val="22"/>
          <w:szCs w:val="22"/>
        </w:rPr>
      </w:pPr>
      <w:r w:rsidRPr="00022098">
        <w:rPr>
          <w:rFonts w:ascii="Arial" w:hAnsi="Arial" w:cs="Arial"/>
          <w:b/>
          <w:sz w:val="22"/>
          <w:szCs w:val="22"/>
        </w:rPr>
        <w:lastRenderedPageBreak/>
        <w:t xml:space="preserve">What is the record retention requirement by the </w:t>
      </w:r>
      <w:r w:rsidR="00134F43">
        <w:rPr>
          <w:rFonts w:ascii="Arial" w:hAnsi="Arial" w:cs="Arial"/>
          <w:b/>
          <w:sz w:val="22"/>
          <w:szCs w:val="22"/>
        </w:rPr>
        <w:t xml:space="preserve">State agency for an institution and/or </w:t>
      </w:r>
      <w:r w:rsidRPr="00022098">
        <w:rPr>
          <w:rFonts w:ascii="Arial" w:hAnsi="Arial" w:cs="Arial"/>
          <w:b/>
          <w:sz w:val="22"/>
          <w:szCs w:val="22"/>
        </w:rPr>
        <w:t xml:space="preserve">individual on the NDL?  </w:t>
      </w:r>
    </w:p>
    <w:p w14:paraId="539236FF" w14:textId="77777777" w:rsidR="009B2290" w:rsidRPr="00022098" w:rsidRDefault="009B2290" w:rsidP="00022098">
      <w:pPr>
        <w:rPr>
          <w:rFonts w:ascii="Arial" w:hAnsi="Arial" w:cs="Arial"/>
          <w:sz w:val="22"/>
          <w:szCs w:val="22"/>
        </w:rPr>
      </w:pPr>
    </w:p>
    <w:p w14:paraId="53923700" w14:textId="77777777" w:rsidR="00B67379" w:rsidRPr="00022098" w:rsidRDefault="009B2290" w:rsidP="00022098">
      <w:pPr>
        <w:ind w:left="360"/>
        <w:contextualSpacing/>
        <w:rPr>
          <w:rFonts w:ascii="Arial" w:hAnsi="Arial" w:cs="Arial"/>
          <w:sz w:val="22"/>
          <w:szCs w:val="22"/>
        </w:rPr>
      </w:pPr>
      <w:r w:rsidRPr="00022098">
        <w:rPr>
          <w:rFonts w:ascii="Arial" w:hAnsi="Arial" w:cs="Arial"/>
          <w:sz w:val="22"/>
          <w:szCs w:val="22"/>
        </w:rPr>
        <w:t xml:space="preserve">Records must be retained for as long as an institution, principal, or individual remains on the NDL plus three years following removal. If the institution or individuals remain on the list for more than seven years because a debt is owed, the records must be retained longer. It is important to remember that, since the State initiated the action, it is responsible for maintaining the records relating to that action. </w:t>
      </w:r>
    </w:p>
    <w:p w14:paraId="53923701" w14:textId="77777777" w:rsidR="00B67379" w:rsidRPr="00022098" w:rsidRDefault="00B67379" w:rsidP="00022098">
      <w:pPr>
        <w:ind w:left="360"/>
        <w:contextualSpacing/>
        <w:rPr>
          <w:rFonts w:ascii="Arial" w:hAnsi="Arial" w:cs="Arial"/>
          <w:sz w:val="22"/>
          <w:szCs w:val="22"/>
        </w:rPr>
      </w:pPr>
    </w:p>
    <w:p w14:paraId="53923702" w14:textId="77777777" w:rsidR="009B2290" w:rsidRPr="00022098" w:rsidRDefault="009B2290" w:rsidP="00022098">
      <w:pPr>
        <w:ind w:left="360"/>
        <w:contextualSpacing/>
        <w:rPr>
          <w:rFonts w:ascii="Arial" w:hAnsi="Arial" w:cs="Arial"/>
          <w:sz w:val="22"/>
          <w:szCs w:val="22"/>
        </w:rPr>
      </w:pPr>
      <w:r w:rsidRPr="00022098">
        <w:rPr>
          <w:rFonts w:ascii="Arial" w:hAnsi="Arial" w:cs="Arial"/>
          <w:sz w:val="22"/>
          <w:szCs w:val="22"/>
        </w:rPr>
        <w:t>This means that records related to the NDL are to be “saved” for longer periods of time than the normal three-year period for records retention. In any event, “up to seven years or even longer” is the record retention standard for institutions, principals or individuals on the NDL</w:t>
      </w:r>
      <w:r w:rsidR="00C36B79" w:rsidRPr="00022098">
        <w:rPr>
          <w:rFonts w:ascii="Arial" w:hAnsi="Arial" w:cs="Arial"/>
          <w:sz w:val="22"/>
          <w:szCs w:val="22"/>
        </w:rPr>
        <w:t xml:space="preserve"> [CACFP 01-2007</w:t>
      </w:r>
      <w:r w:rsidR="008A5BC1" w:rsidRPr="00022098">
        <w:rPr>
          <w:rFonts w:ascii="Arial" w:hAnsi="Arial" w:cs="Arial"/>
          <w:sz w:val="22"/>
          <w:szCs w:val="22"/>
        </w:rPr>
        <w:t>,</w:t>
      </w:r>
      <w:r w:rsidR="00C36B79" w:rsidRPr="00022098">
        <w:rPr>
          <w:rFonts w:ascii="Arial" w:hAnsi="Arial" w:cs="Arial"/>
          <w:sz w:val="22"/>
          <w:szCs w:val="22"/>
        </w:rPr>
        <w:t xml:space="preserve"> </w:t>
      </w:r>
      <w:r w:rsidR="002C0ED4" w:rsidRPr="00022098">
        <w:rPr>
          <w:rFonts w:ascii="Arial" w:hAnsi="Arial" w:cs="Arial"/>
          <w:i/>
          <w:sz w:val="22"/>
          <w:szCs w:val="22"/>
        </w:rPr>
        <w:t>Retention of Records Relating to Institutions, Responsible Principals or Responsible Individuals, and DCHs on the National Disqualified List; Retention of Records Relating to Serious Deficiencies</w:t>
      </w:r>
      <w:r w:rsidR="008A5BC1" w:rsidRPr="00022098">
        <w:rPr>
          <w:rFonts w:ascii="Arial" w:hAnsi="Arial" w:cs="Arial"/>
          <w:i/>
          <w:sz w:val="22"/>
          <w:szCs w:val="22"/>
        </w:rPr>
        <w:t>,</w:t>
      </w:r>
      <w:r w:rsidR="00AE3BE0" w:rsidRPr="00022098">
        <w:rPr>
          <w:rFonts w:ascii="Arial" w:hAnsi="Arial" w:cs="Arial"/>
          <w:sz w:val="22"/>
          <w:szCs w:val="22"/>
        </w:rPr>
        <w:t xml:space="preserve"> </w:t>
      </w:r>
      <w:r w:rsidRPr="00022098">
        <w:rPr>
          <w:rFonts w:ascii="Arial" w:hAnsi="Arial" w:cs="Arial"/>
          <w:sz w:val="22"/>
          <w:szCs w:val="22"/>
        </w:rPr>
        <w:t xml:space="preserve">January 26, 2007]. </w:t>
      </w:r>
    </w:p>
    <w:p w14:paraId="53923703" w14:textId="77777777" w:rsidR="009B2290" w:rsidRPr="00022098" w:rsidRDefault="009B2290" w:rsidP="00022098">
      <w:pPr>
        <w:ind w:left="360"/>
        <w:contextualSpacing/>
        <w:rPr>
          <w:rFonts w:ascii="Arial" w:hAnsi="Arial" w:cs="Arial"/>
          <w:sz w:val="22"/>
          <w:szCs w:val="22"/>
        </w:rPr>
      </w:pPr>
    </w:p>
    <w:p w14:paraId="53923704" w14:textId="77777777" w:rsidR="009B2290" w:rsidRPr="00022098" w:rsidRDefault="009B2290" w:rsidP="00D915DA">
      <w:pPr>
        <w:numPr>
          <w:ilvl w:val="0"/>
          <w:numId w:val="52"/>
        </w:numPr>
        <w:ind w:left="360"/>
        <w:contextualSpacing/>
        <w:rPr>
          <w:rFonts w:ascii="Arial" w:hAnsi="Arial" w:cs="Arial"/>
          <w:b/>
          <w:sz w:val="22"/>
          <w:szCs w:val="22"/>
        </w:rPr>
      </w:pPr>
      <w:r w:rsidRPr="00022098">
        <w:rPr>
          <w:rFonts w:ascii="Arial" w:hAnsi="Arial" w:cs="Arial"/>
          <w:b/>
          <w:sz w:val="22"/>
          <w:szCs w:val="22"/>
        </w:rPr>
        <w:t>May a State agency require or allow a “trial period” as a prerequisite for removal from the NDL?</w:t>
      </w:r>
    </w:p>
    <w:p w14:paraId="53923705" w14:textId="77777777" w:rsidR="009B2290" w:rsidRPr="00022098" w:rsidRDefault="009B2290" w:rsidP="00022098">
      <w:pPr>
        <w:rPr>
          <w:rFonts w:ascii="Arial" w:hAnsi="Arial" w:cs="Arial"/>
          <w:sz w:val="22"/>
          <w:szCs w:val="22"/>
        </w:rPr>
      </w:pPr>
    </w:p>
    <w:p w14:paraId="53923706" w14:textId="77777777" w:rsidR="009B2290" w:rsidRDefault="009B2290" w:rsidP="00022098">
      <w:pPr>
        <w:ind w:left="360"/>
        <w:contextualSpacing/>
        <w:rPr>
          <w:rFonts w:ascii="Arial" w:hAnsi="Arial" w:cs="Arial"/>
          <w:sz w:val="22"/>
          <w:szCs w:val="22"/>
        </w:rPr>
      </w:pPr>
      <w:r w:rsidRPr="00022098">
        <w:rPr>
          <w:rFonts w:ascii="Arial" w:hAnsi="Arial" w:cs="Arial"/>
          <w:sz w:val="22"/>
          <w:szCs w:val="22"/>
        </w:rPr>
        <w:t xml:space="preserve">Trial periods </w:t>
      </w:r>
      <w:r w:rsidR="00864BBC" w:rsidRPr="00022098">
        <w:rPr>
          <w:rFonts w:ascii="Arial" w:hAnsi="Arial" w:cs="Arial"/>
          <w:sz w:val="22"/>
          <w:szCs w:val="22"/>
        </w:rPr>
        <w:t xml:space="preserve">may </w:t>
      </w:r>
      <w:r w:rsidRPr="00022098">
        <w:rPr>
          <w:rFonts w:ascii="Arial" w:hAnsi="Arial" w:cs="Arial"/>
          <w:sz w:val="22"/>
          <w:szCs w:val="22"/>
        </w:rPr>
        <w:t xml:space="preserve">not </w:t>
      </w:r>
      <w:r w:rsidR="00864BBC" w:rsidRPr="00022098">
        <w:rPr>
          <w:rFonts w:ascii="Arial" w:hAnsi="Arial" w:cs="Arial"/>
          <w:sz w:val="22"/>
          <w:szCs w:val="22"/>
        </w:rPr>
        <w:t xml:space="preserve">be required by </w:t>
      </w:r>
      <w:r w:rsidRPr="00022098">
        <w:rPr>
          <w:rFonts w:ascii="Arial" w:hAnsi="Arial" w:cs="Arial"/>
          <w:sz w:val="22"/>
          <w:szCs w:val="22"/>
        </w:rPr>
        <w:t>State agencies or sponsoring organizations when considering a removal from the NDL. The State agency has no legal agreement with an institution that is on the NDL; therefore, the State agency cannot require maintenance of records before approving participation in the Program. Similarly, a disqualified DCH is not under agreement with a sponsoring organization, so there is no means for their participation.</w:t>
      </w:r>
    </w:p>
    <w:p w14:paraId="53923707" w14:textId="77777777" w:rsidR="00B53BB6" w:rsidRDefault="00B53BB6" w:rsidP="00022098">
      <w:pPr>
        <w:ind w:left="360"/>
        <w:contextualSpacing/>
        <w:rPr>
          <w:rFonts w:ascii="Arial" w:hAnsi="Arial" w:cs="Arial"/>
          <w:sz w:val="22"/>
          <w:szCs w:val="22"/>
        </w:rPr>
      </w:pPr>
    </w:p>
    <w:p w14:paraId="53923708" w14:textId="77777777" w:rsidR="00A037D1" w:rsidRPr="00003CC8" w:rsidRDefault="00E91DE8">
      <w:pPr>
        <w:numPr>
          <w:ilvl w:val="0"/>
          <w:numId w:val="52"/>
        </w:numPr>
        <w:ind w:left="360"/>
        <w:contextualSpacing/>
        <w:rPr>
          <w:rFonts w:ascii="Arial" w:hAnsi="Arial" w:cs="Arial"/>
          <w:b/>
          <w:sz w:val="22"/>
          <w:szCs w:val="22"/>
          <w:highlight w:val="yellow"/>
        </w:rPr>
      </w:pPr>
      <w:r w:rsidRPr="00E91DE8">
        <w:rPr>
          <w:rFonts w:ascii="Arial" w:hAnsi="Arial" w:cs="Arial"/>
          <w:b/>
          <w:sz w:val="22"/>
          <w:szCs w:val="22"/>
          <w:highlight w:val="yellow"/>
        </w:rPr>
        <w:t>May a State agency add or include additional restrictions for an institution/RPI being removed from the NDL other than the regulatory seven years and debt repayment?</w:t>
      </w:r>
    </w:p>
    <w:p w14:paraId="53923709" w14:textId="77777777" w:rsidR="00B53BB6" w:rsidRPr="00003CC8" w:rsidRDefault="00B53BB6" w:rsidP="00022098">
      <w:pPr>
        <w:ind w:left="360"/>
        <w:contextualSpacing/>
        <w:rPr>
          <w:rFonts w:ascii="Arial" w:hAnsi="Arial" w:cs="Arial"/>
          <w:sz w:val="22"/>
          <w:szCs w:val="22"/>
          <w:highlight w:val="yellow"/>
        </w:rPr>
      </w:pPr>
    </w:p>
    <w:p w14:paraId="5392370A" w14:textId="77777777" w:rsidR="00B53BB6" w:rsidRPr="00022098" w:rsidRDefault="00E91DE8" w:rsidP="00022098">
      <w:pPr>
        <w:ind w:left="360"/>
        <w:contextualSpacing/>
        <w:rPr>
          <w:rFonts w:ascii="Arial" w:hAnsi="Arial" w:cs="Arial"/>
          <w:sz w:val="22"/>
          <w:szCs w:val="22"/>
        </w:rPr>
      </w:pPr>
      <w:r w:rsidRPr="00E91DE8">
        <w:rPr>
          <w:rFonts w:ascii="Arial" w:hAnsi="Arial" w:cs="Arial"/>
          <w:sz w:val="22"/>
          <w:szCs w:val="22"/>
          <w:highlight w:val="yellow"/>
        </w:rPr>
        <w:t>State agencies may not place additional restrictions on removal from the NDL. The State agency’s procedures for evaluating applications should treat it as an application from a new institution and, as with a new institution, the State should include a prudent review of the application and required materials.</w:t>
      </w:r>
    </w:p>
    <w:p w14:paraId="5392370B" w14:textId="77777777" w:rsidR="009B2290" w:rsidRPr="00022098" w:rsidRDefault="009B2290" w:rsidP="00022098">
      <w:pPr>
        <w:rPr>
          <w:rFonts w:ascii="Arial" w:hAnsi="Arial" w:cs="Arial"/>
          <w:sz w:val="22"/>
          <w:szCs w:val="22"/>
        </w:rPr>
      </w:pPr>
    </w:p>
    <w:p w14:paraId="5392370C" w14:textId="77777777" w:rsidR="009B2290" w:rsidRPr="00022098" w:rsidRDefault="009B2290" w:rsidP="00D915DA">
      <w:pPr>
        <w:numPr>
          <w:ilvl w:val="0"/>
          <w:numId w:val="52"/>
        </w:numPr>
        <w:ind w:left="360"/>
        <w:contextualSpacing/>
        <w:rPr>
          <w:rFonts w:ascii="Arial" w:hAnsi="Arial" w:cs="Arial"/>
          <w:b/>
          <w:sz w:val="22"/>
          <w:szCs w:val="22"/>
        </w:rPr>
      </w:pPr>
      <w:r w:rsidRPr="00022098">
        <w:rPr>
          <w:rFonts w:ascii="Arial" w:hAnsi="Arial" w:cs="Arial"/>
          <w:b/>
          <w:sz w:val="22"/>
          <w:szCs w:val="22"/>
        </w:rPr>
        <w:t>What is the role of FNS in approving removal of a DCH provider from the NDL?</w:t>
      </w:r>
    </w:p>
    <w:p w14:paraId="5392370D" w14:textId="77777777" w:rsidR="009B2290" w:rsidRPr="00022098" w:rsidRDefault="009B2290" w:rsidP="00022098">
      <w:pPr>
        <w:rPr>
          <w:rFonts w:ascii="Arial" w:hAnsi="Arial" w:cs="Arial"/>
          <w:sz w:val="22"/>
          <w:szCs w:val="22"/>
        </w:rPr>
      </w:pPr>
    </w:p>
    <w:p w14:paraId="5392370E" w14:textId="77777777" w:rsidR="009B2290" w:rsidRPr="00022098" w:rsidRDefault="009B2290" w:rsidP="00022098">
      <w:pPr>
        <w:ind w:left="360"/>
        <w:contextualSpacing/>
        <w:rPr>
          <w:rFonts w:ascii="Arial" w:hAnsi="Arial" w:cs="Arial"/>
          <w:sz w:val="22"/>
          <w:szCs w:val="22"/>
        </w:rPr>
      </w:pPr>
      <w:r w:rsidRPr="00022098">
        <w:rPr>
          <w:rFonts w:ascii="Arial" w:hAnsi="Arial" w:cs="Arial"/>
          <w:sz w:val="22"/>
          <w:szCs w:val="22"/>
        </w:rPr>
        <w:t>According to 7 CFR 226.6(c)(7)(vi), once included on the NDL, a provider will remain on the list until the State agency determines that the serious deficiencies that led to its placement on the list have been corrected, or until seven years have elapsed since its agreement was terminated for cause. However, if the provider has failed to repay debt owed under the Program, it will remain on the list until the debt has been repaid.</w:t>
      </w:r>
    </w:p>
    <w:p w14:paraId="5392370F" w14:textId="77777777" w:rsidR="009B2290" w:rsidRPr="00022098" w:rsidRDefault="009B2290" w:rsidP="00022098">
      <w:pPr>
        <w:autoSpaceDE w:val="0"/>
        <w:autoSpaceDN w:val="0"/>
        <w:adjustRightInd w:val="0"/>
        <w:rPr>
          <w:rFonts w:ascii="Arial" w:hAnsi="Arial" w:cs="Arial"/>
          <w:sz w:val="22"/>
          <w:szCs w:val="22"/>
        </w:rPr>
      </w:pPr>
    </w:p>
    <w:p w14:paraId="53923710" w14:textId="77777777" w:rsidR="009B2290" w:rsidRDefault="00E91DE8" w:rsidP="00022098">
      <w:pPr>
        <w:ind w:left="360"/>
        <w:contextualSpacing/>
        <w:rPr>
          <w:rFonts w:ascii="Arial" w:hAnsi="Arial" w:cs="Arial"/>
          <w:sz w:val="22"/>
          <w:szCs w:val="22"/>
        </w:rPr>
      </w:pPr>
      <w:r w:rsidRPr="00E91DE8">
        <w:rPr>
          <w:rFonts w:ascii="Arial" w:hAnsi="Arial" w:cs="Arial"/>
          <w:sz w:val="22"/>
          <w:szCs w:val="22"/>
          <w:highlight w:val="yellow"/>
        </w:rPr>
        <w:t>Even though the CACFP regulations give the States authority to remove providers from the NDL, this does not relinquish FNS’ responsibility to provide oversight of State agencies’ actions to remove providers from the NDL. The FNS Regional Office will review the documentation to ensure State agencies are operating in accordance with CACFP requirements and that documentation supports removal of the provider from the list. The effective date of the removal will be the date the request is processed by FNS.</w:t>
      </w:r>
    </w:p>
    <w:p w14:paraId="53923711" w14:textId="77777777" w:rsidR="00CA3CD1" w:rsidRDefault="00CA3CD1" w:rsidP="00022098">
      <w:pPr>
        <w:ind w:left="360"/>
        <w:contextualSpacing/>
        <w:rPr>
          <w:rFonts w:ascii="Arial" w:hAnsi="Arial" w:cs="Arial"/>
          <w:sz w:val="22"/>
          <w:szCs w:val="22"/>
        </w:rPr>
      </w:pPr>
    </w:p>
    <w:p w14:paraId="53923712" w14:textId="77777777" w:rsidR="00A037D1" w:rsidRPr="00003CC8" w:rsidRDefault="00E91DE8">
      <w:pPr>
        <w:numPr>
          <w:ilvl w:val="0"/>
          <w:numId w:val="52"/>
        </w:numPr>
        <w:ind w:left="360"/>
        <w:contextualSpacing/>
        <w:rPr>
          <w:rFonts w:ascii="Arial" w:hAnsi="Arial" w:cs="Arial"/>
          <w:b/>
          <w:sz w:val="22"/>
          <w:szCs w:val="22"/>
          <w:highlight w:val="yellow"/>
        </w:rPr>
      </w:pPr>
      <w:r w:rsidRPr="00E91DE8">
        <w:rPr>
          <w:rFonts w:ascii="Arial" w:hAnsi="Arial" w:cs="Arial"/>
          <w:b/>
          <w:sz w:val="22"/>
          <w:szCs w:val="22"/>
          <w:highlight w:val="yellow"/>
        </w:rPr>
        <w:t>How long will FNS take to approve a removal request for a provider from the NDL?</w:t>
      </w:r>
    </w:p>
    <w:p w14:paraId="53923713" w14:textId="77777777" w:rsidR="00A037D1" w:rsidRPr="00003CC8" w:rsidRDefault="00A037D1">
      <w:pPr>
        <w:contextualSpacing/>
        <w:rPr>
          <w:rFonts w:ascii="Arial" w:hAnsi="Arial" w:cs="Arial"/>
          <w:b/>
          <w:sz w:val="22"/>
          <w:szCs w:val="22"/>
          <w:highlight w:val="yellow"/>
        </w:rPr>
      </w:pPr>
    </w:p>
    <w:p w14:paraId="53923714" w14:textId="77777777" w:rsidR="00B53BB6" w:rsidRPr="00B53BB6" w:rsidRDefault="00E91DE8" w:rsidP="00B53BB6">
      <w:pPr>
        <w:ind w:left="360"/>
        <w:contextualSpacing/>
        <w:rPr>
          <w:rFonts w:ascii="Arial" w:hAnsi="Arial" w:cs="Arial"/>
          <w:sz w:val="22"/>
          <w:szCs w:val="22"/>
        </w:rPr>
      </w:pPr>
      <w:r w:rsidRPr="00E91DE8">
        <w:rPr>
          <w:rFonts w:ascii="Arial" w:hAnsi="Arial" w:cs="Arial"/>
          <w:sz w:val="22"/>
          <w:szCs w:val="22"/>
          <w:highlight w:val="yellow"/>
        </w:rPr>
        <w:t>There is no set time frame for this process and FNS may request additional information before adding or removing names from the NDL.</w:t>
      </w:r>
    </w:p>
    <w:p w14:paraId="53923715" w14:textId="77777777" w:rsidR="00B53BB6" w:rsidRDefault="00B53BB6" w:rsidP="00022098">
      <w:pPr>
        <w:ind w:left="360"/>
        <w:contextualSpacing/>
        <w:rPr>
          <w:rFonts w:ascii="Arial" w:hAnsi="Arial" w:cs="Arial"/>
          <w:sz w:val="22"/>
          <w:szCs w:val="22"/>
        </w:rPr>
      </w:pPr>
    </w:p>
    <w:p w14:paraId="53923716" w14:textId="77777777" w:rsidR="009B2290" w:rsidRPr="009B2290" w:rsidRDefault="00A85622" w:rsidP="00623AF1">
      <w:pPr>
        <w:pStyle w:val="Heading1"/>
      </w:pPr>
      <w:bookmarkStart w:id="287" w:name="_Toc357364904"/>
      <w:bookmarkStart w:id="288" w:name="_Toc361860878"/>
      <w:bookmarkStart w:id="289" w:name="_Toc351648153"/>
      <w:r w:rsidRPr="00022098">
        <w:br w:type="page"/>
      </w:r>
      <w:bookmarkStart w:id="290" w:name="_Toc410941377"/>
      <w:r w:rsidR="009B2290" w:rsidRPr="009B2290">
        <w:lastRenderedPageBreak/>
        <w:t>PART  11.  Acronyms</w:t>
      </w:r>
      <w:bookmarkEnd w:id="287"/>
      <w:bookmarkEnd w:id="288"/>
      <w:bookmarkEnd w:id="290"/>
      <w:r w:rsidR="009B2290" w:rsidRPr="009B2290">
        <w:t xml:space="preserve"> </w:t>
      </w:r>
      <w:bookmarkEnd w:id="289"/>
    </w:p>
    <w:p w14:paraId="53923717" w14:textId="77777777" w:rsidR="009B2290" w:rsidRDefault="009B2290" w:rsidP="009B2290">
      <w:pPr>
        <w:autoSpaceDE w:val="0"/>
        <w:autoSpaceDN w:val="0"/>
        <w:adjustRightInd w:val="0"/>
        <w:spacing w:after="100"/>
        <w:rPr>
          <w:rFonts w:ascii="Arial" w:hAnsi="Arial" w:cs="Arial"/>
          <w:b/>
          <w:bCs/>
          <w:color w:val="000000"/>
          <w:sz w:val="22"/>
          <w:szCs w:val="22"/>
        </w:rPr>
      </w:pPr>
    </w:p>
    <w:p w14:paraId="53923718" w14:textId="77777777" w:rsidR="009B2290" w:rsidRPr="009B2290" w:rsidRDefault="009B2290" w:rsidP="009B2290">
      <w:pPr>
        <w:autoSpaceDE w:val="0"/>
        <w:autoSpaceDN w:val="0"/>
        <w:adjustRightInd w:val="0"/>
        <w:spacing w:after="100"/>
        <w:rPr>
          <w:rFonts w:ascii="Arial" w:hAnsi="Arial" w:cs="Arial"/>
          <w:b/>
          <w:bCs/>
          <w:color w:val="000000"/>
          <w:sz w:val="22"/>
          <w:szCs w:val="22"/>
        </w:rPr>
      </w:pPr>
      <w:r w:rsidRPr="009B2290">
        <w:rPr>
          <w:rFonts w:ascii="Arial" w:hAnsi="Arial" w:cs="Arial"/>
          <w:b/>
          <w:bCs/>
          <w:color w:val="000000"/>
          <w:sz w:val="22"/>
          <w:szCs w:val="22"/>
        </w:rPr>
        <w:t xml:space="preserve">CAP - </w:t>
      </w:r>
      <w:r w:rsidRPr="009B2290">
        <w:rPr>
          <w:rFonts w:ascii="Arial" w:hAnsi="Arial" w:cs="Arial"/>
          <w:bCs/>
          <w:color w:val="000000"/>
          <w:sz w:val="22"/>
          <w:szCs w:val="22"/>
        </w:rPr>
        <w:t>Corrective Action Plan</w:t>
      </w:r>
    </w:p>
    <w:p w14:paraId="53923719" w14:textId="77777777" w:rsidR="009B2290" w:rsidRPr="009B2290" w:rsidRDefault="009B2290" w:rsidP="009B2290">
      <w:pPr>
        <w:autoSpaceDE w:val="0"/>
        <w:autoSpaceDN w:val="0"/>
        <w:adjustRightInd w:val="0"/>
        <w:spacing w:after="100"/>
        <w:rPr>
          <w:rFonts w:ascii="Arial" w:hAnsi="Arial" w:cs="Arial"/>
          <w:color w:val="000000"/>
          <w:sz w:val="22"/>
          <w:szCs w:val="22"/>
        </w:rPr>
      </w:pPr>
      <w:r w:rsidRPr="009B2290">
        <w:rPr>
          <w:rFonts w:ascii="Arial" w:hAnsi="Arial" w:cs="Arial"/>
          <w:b/>
          <w:bCs/>
          <w:color w:val="000000"/>
          <w:sz w:val="22"/>
          <w:szCs w:val="22"/>
        </w:rPr>
        <w:t xml:space="preserve">CACFP - </w:t>
      </w:r>
      <w:r w:rsidRPr="009B2290">
        <w:rPr>
          <w:rFonts w:ascii="Arial" w:hAnsi="Arial" w:cs="Arial"/>
          <w:color w:val="000000"/>
          <w:sz w:val="22"/>
          <w:szCs w:val="22"/>
        </w:rPr>
        <w:t xml:space="preserve">Child and Adult Care Food Program </w:t>
      </w:r>
    </w:p>
    <w:p w14:paraId="5392371A" w14:textId="77777777" w:rsidR="009B2290" w:rsidRPr="009B2290" w:rsidRDefault="009B2290" w:rsidP="009B2290">
      <w:pPr>
        <w:autoSpaceDE w:val="0"/>
        <w:autoSpaceDN w:val="0"/>
        <w:adjustRightInd w:val="0"/>
        <w:spacing w:after="100"/>
        <w:rPr>
          <w:rFonts w:ascii="Arial" w:hAnsi="Arial" w:cs="Arial"/>
          <w:color w:val="000000"/>
          <w:sz w:val="22"/>
          <w:szCs w:val="22"/>
        </w:rPr>
      </w:pPr>
      <w:r w:rsidRPr="009B2290">
        <w:rPr>
          <w:rFonts w:ascii="Arial" w:hAnsi="Arial" w:cs="Arial"/>
          <w:b/>
          <w:bCs/>
          <w:color w:val="000000"/>
          <w:sz w:val="22"/>
          <w:szCs w:val="22"/>
        </w:rPr>
        <w:t xml:space="preserve">CFR - </w:t>
      </w:r>
      <w:r w:rsidRPr="009B2290">
        <w:rPr>
          <w:rFonts w:ascii="Arial" w:hAnsi="Arial" w:cs="Arial"/>
          <w:color w:val="000000"/>
          <w:sz w:val="22"/>
          <w:szCs w:val="22"/>
        </w:rPr>
        <w:t xml:space="preserve">Code of Federal Regulations  </w:t>
      </w:r>
    </w:p>
    <w:p w14:paraId="5392371B" w14:textId="77777777" w:rsidR="009B2290" w:rsidRPr="009B2290" w:rsidRDefault="009B2290" w:rsidP="009B2290">
      <w:pPr>
        <w:autoSpaceDE w:val="0"/>
        <w:autoSpaceDN w:val="0"/>
        <w:adjustRightInd w:val="0"/>
        <w:spacing w:after="100"/>
        <w:rPr>
          <w:rFonts w:ascii="Arial" w:hAnsi="Arial" w:cs="Arial"/>
          <w:bCs/>
          <w:color w:val="000000"/>
          <w:sz w:val="22"/>
          <w:szCs w:val="22"/>
        </w:rPr>
      </w:pPr>
      <w:r w:rsidRPr="009B2290">
        <w:rPr>
          <w:rFonts w:ascii="Arial" w:hAnsi="Arial" w:cs="Arial"/>
          <w:b/>
          <w:bCs/>
          <w:color w:val="000000"/>
          <w:sz w:val="22"/>
          <w:szCs w:val="22"/>
        </w:rPr>
        <w:t xml:space="preserve">DCH - </w:t>
      </w:r>
      <w:r w:rsidRPr="009B2290">
        <w:rPr>
          <w:rFonts w:ascii="Arial" w:hAnsi="Arial" w:cs="Arial"/>
          <w:bCs/>
          <w:color w:val="000000"/>
          <w:sz w:val="22"/>
          <w:szCs w:val="22"/>
        </w:rPr>
        <w:t>Day Care Home</w:t>
      </w:r>
    </w:p>
    <w:p w14:paraId="5392371C" w14:textId="77777777" w:rsidR="009B2290" w:rsidRPr="009B2290" w:rsidRDefault="009B2290" w:rsidP="009B2290">
      <w:pPr>
        <w:autoSpaceDE w:val="0"/>
        <w:autoSpaceDN w:val="0"/>
        <w:adjustRightInd w:val="0"/>
        <w:spacing w:after="100"/>
        <w:rPr>
          <w:rFonts w:ascii="Arial" w:hAnsi="Arial" w:cs="Arial"/>
          <w:color w:val="000000"/>
          <w:sz w:val="22"/>
          <w:szCs w:val="22"/>
        </w:rPr>
      </w:pPr>
      <w:r w:rsidRPr="009B2290">
        <w:rPr>
          <w:rFonts w:ascii="Arial" w:hAnsi="Arial" w:cs="Arial"/>
          <w:b/>
          <w:bCs/>
          <w:color w:val="000000"/>
          <w:sz w:val="22"/>
          <w:szCs w:val="22"/>
        </w:rPr>
        <w:t xml:space="preserve">FNS - </w:t>
      </w:r>
      <w:r w:rsidRPr="009B2290">
        <w:rPr>
          <w:rFonts w:ascii="Arial" w:hAnsi="Arial" w:cs="Arial"/>
          <w:color w:val="000000"/>
          <w:sz w:val="22"/>
          <w:szCs w:val="22"/>
        </w:rPr>
        <w:t xml:space="preserve">Food and Nutrition Service </w:t>
      </w:r>
    </w:p>
    <w:p w14:paraId="5392371D" w14:textId="77777777" w:rsidR="009B2290" w:rsidRPr="009B2290" w:rsidRDefault="009B2290" w:rsidP="009B2290">
      <w:pPr>
        <w:autoSpaceDE w:val="0"/>
        <w:autoSpaceDN w:val="0"/>
        <w:adjustRightInd w:val="0"/>
        <w:spacing w:after="100"/>
        <w:rPr>
          <w:rFonts w:ascii="Arial" w:hAnsi="Arial" w:cs="Arial"/>
          <w:bCs/>
          <w:color w:val="000000"/>
          <w:sz w:val="22"/>
          <w:szCs w:val="22"/>
        </w:rPr>
      </w:pPr>
      <w:r w:rsidRPr="009B2290">
        <w:rPr>
          <w:rFonts w:ascii="Arial" w:hAnsi="Arial" w:cs="Arial"/>
          <w:b/>
          <w:bCs/>
          <w:color w:val="000000"/>
          <w:sz w:val="22"/>
          <w:szCs w:val="22"/>
        </w:rPr>
        <w:t xml:space="preserve">NDL - </w:t>
      </w:r>
      <w:r w:rsidRPr="009B2290">
        <w:rPr>
          <w:rFonts w:ascii="Arial" w:hAnsi="Arial" w:cs="Arial"/>
          <w:bCs/>
          <w:color w:val="000000"/>
          <w:sz w:val="22"/>
          <w:szCs w:val="22"/>
        </w:rPr>
        <w:t>National Disqualified List</w:t>
      </w:r>
    </w:p>
    <w:p w14:paraId="5392371E" w14:textId="77777777" w:rsidR="009B2290" w:rsidRPr="009B2290" w:rsidRDefault="009B2290" w:rsidP="009B2290">
      <w:pPr>
        <w:autoSpaceDE w:val="0"/>
        <w:autoSpaceDN w:val="0"/>
        <w:adjustRightInd w:val="0"/>
        <w:spacing w:after="100"/>
        <w:rPr>
          <w:rFonts w:ascii="Arial" w:hAnsi="Arial" w:cs="Arial"/>
          <w:bCs/>
          <w:color w:val="000000"/>
          <w:sz w:val="22"/>
          <w:szCs w:val="22"/>
        </w:rPr>
      </w:pPr>
      <w:r w:rsidRPr="009B2290">
        <w:rPr>
          <w:rFonts w:ascii="Arial" w:hAnsi="Arial" w:cs="Arial"/>
          <w:b/>
          <w:bCs/>
          <w:color w:val="000000"/>
          <w:sz w:val="22"/>
          <w:szCs w:val="22"/>
        </w:rPr>
        <w:t xml:space="preserve">RP/I - </w:t>
      </w:r>
      <w:r w:rsidRPr="009B2290">
        <w:rPr>
          <w:rFonts w:ascii="Arial" w:hAnsi="Arial" w:cs="Arial"/>
          <w:bCs/>
          <w:color w:val="000000"/>
          <w:sz w:val="22"/>
          <w:szCs w:val="22"/>
        </w:rPr>
        <w:t>Responsible Principal or Responsible Individual(s)</w:t>
      </w:r>
    </w:p>
    <w:p w14:paraId="5392371F" w14:textId="77777777" w:rsidR="009B2290" w:rsidRPr="009B2290" w:rsidRDefault="009B2290" w:rsidP="009B2290">
      <w:pPr>
        <w:contextualSpacing/>
        <w:rPr>
          <w:rFonts w:ascii="Arial" w:hAnsi="Arial" w:cs="Arial"/>
          <w:color w:val="000000"/>
          <w:sz w:val="22"/>
          <w:szCs w:val="22"/>
        </w:rPr>
      </w:pPr>
      <w:r w:rsidRPr="009B2290">
        <w:rPr>
          <w:rFonts w:ascii="Arial" w:hAnsi="Arial" w:cs="Arial"/>
          <w:b/>
          <w:bCs/>
          <w:color w:val="000000"/>
          <w:sz w:val="22"/>
          <w:szCs w:val="22"/>
        </w:rPr>
        <w:t xml:space="preserve">USDA - </w:t>
      </w:r>
      <w:r w:rsidRPr="009B2290">
        <w:rPr>
          <w:rFonts w:ascii="Arial" w:hAnsi="Arial" w:cs="Arial"/>
          <w:color w:val="000000"/>
          <w:sz w:val="22"/>
          <w:szCs w:val="22"/>
        </w:rPr>
        <w:t>United States Department of Agriculture</w:t>
      </w:r>
    </w:p>
    <w:p w14:paraId="53923720" w14:textId="77777777" w:rsidR="009B2290" w:rsidRPr="009B2290" w:rsidRDefault="009B2290" w:rsidP="009B2290">
      <w:pPr>
        <w:contextualSpacing/>
        <w:rPr>
          <w:rFonts w:ascii="Arial" w:hAnsi="Arial" w:cs="Arial"/>
          <w:color w:val="000000"/>
          <w:sz w:val="22"/>
          <w:szCs w:val="22"/>
        </w:rPr>
      </w:pPr>
    </w:p>
    <w:p w14:paraId="53923721" w14:textId="77777777" w:rsidR="009B2290" w:rsidRPr="00694325" w:rsidRDefault="00B40045" w:rsidP="009B2290">
      <w:pPr>
        <w:contextualSpacing/>
        <w:rPr>
          <w:rFonts w:ascii="Arial" w:hAnsi="Arial"/>
        </w:rPr>
      </w:pPr>
      <w:r>
        <w:rPr>
          <w:rFonts w:ascii="Arial" w:hAnsi="Arial" w:cs="Arial"/>
          <w:color w:val="000000"/>
          <w:sz w:val="22"/>
          <w:szCs w:val="22"/>
        </w:rPr>
        <w:t>D</w:t>
      </w:r>
      <w:r w:rsidR="00A85622">
        <w:rPr>
          <w:rFonts w:ascii="Arial" w:hAnsi="Arial" w:cs="Arial"/>
          <w:color w:val="000000"/>
          <w:sz w:val="22"/>
          <w:szCs w:val="22"/>
        </w:rPr>
        <w:t>efinitions of terms used in the CACFP</w:t>
      </w:r>
      <w:r>
        <w:rPr>
          <w:rFonts w:ascii="Arial" w:hAnsi="Arial" w:cs="Arial"/>
          <w:color w:val="000000"/>
          <w:sz w:val="22"/>
          <w:szCs w:val="22"/>
        </w:rPr>
        <w:t xml:space="preserve"> can be found in</w:t>
      </w:r>
      <w:r w:rsidR="009B2290" w:rsidRPr="009B2290">
        <w:rPr>
          <w:rFonts w:ascii="Arial" w:hAnsi="Arial" w:cs="Arial"/>
          <w:color w:val="000000"/>
          <w:sz w:val="22"/>
          <w:szCs w:val="22"/>
        </w:rPr>
        <w:t xml:space="preserve"> the </w:t>
      </w:r>
      <w:r w:rsidR="009B2290" w:rsidRPr="00816EE8">
        <w:rPr>
          <w:rFonts w:ascii="Arial" w:hAnsi="Arial" w:cs="Arial"/>
          <w:sz w:val="22"/>
          <w:szCs w:val="22"/>
        </w:rPr>
        <w:t>CACFP regulations</w:t>
      </w:r>
      <w:r w:rsidR="00745015">
        <w:rPr>
          <w:rFonts w:ascii="Arial" w:hAnsi="Arial" w:cs="Arial"/>
          <w:color w:val="000000"/>
          <w:sz w:val="22"/>
          <w:szCs w:val="22"/>
        </w:rPr>
        <w:t xml:space="preserve"> at 7 CFR 226.2.</w:t>
      </w:r>
      <w:r w:rsidR="00816EE8">
        <w:rPr>
          <w:rFonts w:ascii="Arial" w:hAnsi="Arial" w:cs="Arial"/>
          <w:color w:val="000000"/>
          <w:sz w:val="22"/>
          <w:szCs w:val="22"/>
        </w:rPr>
        <w:t xml:space="preserve"> </w:t>
      </w:r>
    </w:p>
    <w:p w14:paraId="53923722" w14:textId="77777777" w:rsidR="008E5BDE" w:rsidRPr="009B2290" w:rsidRDefault="008E5BDE" w:rsidP="009B2290">
      <w:pPr>
        <w:contextualSpacing/>
        <w:rPr>
          <w:rFonts w:ascii="Arial" w:hAnsi="Arial" w:cs="Arial"/>
          <w:color w:val="000000"/>
          <w:sz w:val="22"/>
          <w:szCs w:val="22"/>
        </w:rPr>
      </w:pPr>
    </w:p>
    <w:p w14:paraId="53923723" w14:textId="77777777" w:rsidR="009B2290" w:rsidRPr="009B2290" w:rsidRDefault="009B2290" w:rsidP="009B2290">
      <w:pPr>
        <w:contextualSpacing/>
        <w:rPr>
          <w:rFonts w:ascii="Arial" w:hAnsi="Arial" w:cs="Arial"/>
          <w:color w:val="000000"/>
          <w:sz w:val="22"/>
          <w:szCs w:val="22"/>
        </w:rPr>
      </w:pPr>
    </w:p>
    <w:p w14:paraId="53923724" w14:textId="77777777" w:rsidR="009B2290" w:rsidRPr="009B2290" w:rsidRDefault="00452F8C" w:rsidP="00623AF1">
      <w:pPr>
        <w:pStyle w:val="Heading1"/>
      </w:pPr>
      <w:bookmarkStart w:id="291" w:name="_Toc351648154"/>
      <w:bookmarkStart w:id="292" w:name="_Toc357364905"/>
      <w:bookmarkStart w:id="293" w:name="_Toc361860879"/>
      <w:r>
        <w:br w:type="page"/>
      </w:r>
      <w:bookmarkStart w:id="294" w:name="_Toc351648155"/>
      <w:bookmarkStart w:id="295" w:name="_Toc357364906"/>
      <w:bookmarkStart w:id="296" w:name="_Toc361860880"/>
      <w:bookmarkStart w:id="297" w:name="_Toc410941378"/>
      <w:bookmarkEnd w:id="291"/>
      <w:bookmarkEnd w:id="292"/>
      <w:bookmarkEnd w:id="293"/>
      <w:r w:rsidR="009B2290" w:rsidRPr="009B2290">
        <w:lastRenderedPageBreak/>
        <w:t>PART  1</w:t>
      </w:r>
      <w:r w:rsidR="00046C83">
        <w:t>2</w:t>
      </w:r>
      <w:r w:rsidR="009B2290" w:rsidRPr="009B2290">
        <w:t>.  Resource Materials</w:t>
      </w:r>
      <w:bookmarkEnd w:id="294"/>
      <w:bookmarkEnd w:id="295"/>
      <w:bookmarkEnd w:id="296"/>
      <w:bookmarkEnd w:id="297"/>
      <w:r w:rsidR="009B2290" w:rsidRPr="009B2290">
        <w:t xml:space="preserve">  </w:t>
      </w:r>
    </w:p>
    <w:p w14:paraId="53923725" w14:textId="77777777" w:rsidR="002B3C4C" w:rsidRDefault="002B3C4C" w:rsidP="00AE34FB">
      <w:pPr>
        <w:autoSpaceDE w:val="0"/>
        <w:autoSpaceDN w:val="0"/>
        <w:adjustRightInd w:val="0"/>
        <w:spacing w:before="75"/>
        <w:ind w:right="2582"/>
        <w:rPr>
          <w:rFonts w:ascii="Arial" w:eastAsia="Times New Roman" w:hAnsi="Arial" w:cs="Arial"/>
          <w:bCs/>
          <w:color w:val="000000"/>
          <w:spacing w:val="1"/>
          <w:sz w:val="22"/>
          <w:szCs w:val="22"/>
        </w:rPr>
      </w:pPr>
    </w:p>
    <w:p w14:paraId="53923726" w14:textId="77777777" w:rsidR="00FA78DC" w:rsidRDefault="00FA78DC" w:rsidP="00D915DA">
      <w:pPr>
        <w:pStyle w:val="Heading2"/>
        <w:numPr>
          <w:ilvl w:val="0"/>
          <w:numId w:val="67"/>
        </w:numPr>
      </w:pPr>
      <w:bookmarkStart w:id="298" w:name="_Toc410941379"/>
      <w:bookmarkStart w:id="299" w:name="_Toc367632149"/>
      <w:r w:rsidRPr="00AE0713">
        <w:t>Memoranda Issued by FNS Relating to th</w:t>
      </w:r>
      <w:r>
        <w:t xml:space="preserve">e </w:t>
      </w:r>
      <w:r w:rsidRPr="00B40045">
        <w:t>CACFP Serious Deficiency Process</w:t>
      </w:r>
      <w:bookmarkEnd w:id="298"/>
    </w:p>
    <w:p w14:paraId="53923727" w14:textId="77777777" w:rsidR="00F15361" w:rsidRDefault="00F15361" w:rsidP="00F15361">
      <w:pPr>
        <w:autoSpaceDE w:val="0"/>
        <w:autoSpaceDN w:val="0"/>
        <w:adjustRightInd w:val="0"/>
        <w:rPr>
          <w:rFonts w:ascii="Arial" w:hAnsi="Arial" w:cs="Arial"/>
          <w:sz w:val="22"/>
          <w:szCs w:val="22"/>
        </w:rPr>
      </w:pPr>
    </w:p>
    <w:p w14:paraId="53923728" w14:textId="77777777" w:rsidR="00003CC8" w:rsidRDefault="0056522F" w:rsidP="00E06F02">
      <w:pPr>
        <w:autoSpaceDE w:val="0"/>
        <w:autoSpaceDN w:val="0"/>
        <w:adjustRightInd w:val="0"/>
        <w:ind w:left="2880" w:hanging="2520"/>
        <w:rPr>
          <w:rFonts w:ascii="Arial" w:hAnsi="Arial" w:cs="Arial"/>
          <w:sz w:val="22"/>
          <w:szCs w:val="22"/>
        </w:rPr>
      </w:pPr>
      <w:r>
        <w:rPr>
          <w:rFonts w:ascii="Arial" w:hAnsi="Arial" w:cs="Arial"/>
          <w:sz w:val="22"/>
          <w:szCs w:val="22"/>
        </w:rPr>
        <w:t>November 21, 2014</w:t>
      </w:r>
      <w:r>
        <w:rPr>
          <w:rFonts w:ascii="Arial" w:hAnsi="Arial" w:cs="Arial"/>
          <w:sz w:val="22"/>
          <w:szCs w:val="22"/>
        </w:rPr>
        <w:tab/>
        <w:t>CACFP 02-2015 Child and Adult Care Food Program – Role and Responsibilities of Administrative Review Officials</w:t>
      </w:r>
    </w:p>
    <w:p w14:paraId="53923729" w14:textId="77777777" w:rsidR="006E092A" w:rsidRDefault="006E092A" w:rsidP="00E06F02">
      <w:pPr>
        <w:autoSpaceDE w:val="0"/>
        <w:autoSpaceDN w:val="0"/>
        <w:adjustRightInd w:val="0"/>
        <w:ind w:left="2880" w:hanging="2520"/>
        <w:rPr>
          <w:rFonts w:ascii="Arial" w:hAnsi="Arial" w:cs="Arial"/>
          <w:sz w:val="22"/>
          <w:szCs w:val="22"/>
        </w:rPr>
      </w:pPr>
      <w:r>
        <w:rPr>
          <w:rFonts w:ascii="Arial" w:hAnsi="Arial" w:cs="Arial"/>
          <w:sz w:val="22"/>
          <w:szCs w:val="22"/>
        </w:rPr>
        <w:tab/>
      </w:r>
      <w:hyperlink r:id="rId21" w:history="1">
        <w:r w:rsidR="00BD6746" w:rsidRPr="009F02D4">
          <w:rPr>
            <w:rStyle w:val="Hyperlink"/>
            <w:rFonts w:ascii="Arial" w:hAnsi="Arial" w:cs="Arial"/>
            <w:sz w:val="22"/>
            <w:szCs w:val="22"/>
          </w:rPr>
          <w:t>http://www.fns.usda.gov/sites/default/files/CACFP02-2015os.pdf</w:t>
        </w:r>
      </w:hyperlink>
    </w:p>
    <w:p w14:paraId="5392372A" w14:textId="77777777" w:rsidR="0056522F" w:rsidRDefault="0056522F" w:rsidP="00E06F02">
      <w:pPr>
        <w:autoSpaceDE w:val="0"/>
        <w:autoSpaceDN w:val="0"/>
        <w:adjustRightInd w:val="0"/>
        <w:ind w:left="2880" w:hanging="2520"/>
        <w:rPr>
          <w:rFonts w:ascii="Arial" w:hAnsi="Arial" w:cs="Arial"/>
          <w:sz w:val="22"/>
          <w:szCs w:val="22"/>
        </w:rPr>
      </w:pPr>
    </w:p>
    <w:p w14:paraId="5392372B" w14:textId="77777777" w:rsidR="00F15361" w:rsidRDefault="00FA78DC" w:rsidP="00E06F02">
      <w:pPr>
        <w:autoSpaceDE w:val="0"/>
        <w:autoSpaceDN w:val="0"/>
        <w:adjustRightInd w:val="0"/>
        <w:ind w:left="2880" w:hanging="2520"/>
        <w:rPr>
          <w:rFonts w:ascii="Arial" w:hAnsi="Arial" w:cs="Arial"/>
          <w:i/>
          <w:sz w:val="22"/>
          <w:szCs w:val="22"/>
        </w:rPr>
      </w:pPr>
      <w:r w:rsidRPr="006474A4">
        <w:rPr>
          <w:rFonts w:ascii="Arial" w:hAnsi="Arial" w:cs="Arial"/>
          <w:sz w:val="22"/>
          <w:szCs w:val="22"/>
        </w:rPr>
        <w:t>July</w:t>
      </w:r>
      <w:r w:rsidR="00F15361">
        <w:rPr>
          <w:rFonts w:ascii="Arial" w:hAnsi="Arial" w:cs="Arial"/>
          <w:sz w:val="22"/>
          <w:szCs w:val="22"/>
        </w:rPr>
        <w:t xml:space="preserve"> 26, 2013</w:t>
      </w:r>
      <w:r w:rsidR="00406960">
        <w:rPr>
          <w:rFonts w:ascii="Arial" w:hAnsi="Arial" w:cs="Arial"/>
          <w:sz w:val="22"/>
          <w:szCs w:val="22"/>
        </w:rPr>
        <w:t xml:space="preserve"> </w:t>
      </w:r>
      <w:r w:rsidR="00171C1A">
        <w:rPr>
          <w:rFonts w:ascii="Arial" w:hAnsi="Arial" w:cs="Arial"/>
          <w:sz w:val="22"/>
          <w:szCs w:val="22"/>
        </w:rPr>
        <w:tab/>
      </w:r>
      <w:r w:rsidRPr="006474A4">
        <w:rPr>
          <w:rFonts w:ascii="Arial" w:hAnsi="Arial" w:cs="Arial"/>
          <w:sz w:val="22"/>
          <w:szCs w:val="22"/>
        </w:rPr>
        <w:t xml:space="preserve">CACFP 13-2013 </w:t>
      </w:r>
      <w:r w:rsidRPr="00AB18B4">
        <w:rPr>
          <w:rFonts w:ascii="Arial" w:hAnsi="Arial" w:cs="Arial"/>
          <w:i/>
          <w:sz w:val="22"/>
          <w:szCs w:val="22"/>
        </w:rPr>
        <w:t>Health and Safety in the Child and Adult Care Food Program</w:t>
      </w:r>
    </w:p>
    <w:p w14:paraId="5392372C" w14:textId="77777777" w:rsidR="00FA78DC" w:rsidRDefault="007B5158" w:rsidP="00171C1A">
      <w:pPr>
        <w:autoSpaceDE w:val="0"/>
        <w:autoSpaceDN w:val="0"/>
        <w:adjustRightInd w:val="0"/>
        <w:ind w:left="2160" w:firstLine="720"/>
        <w:rPr>
          <w:rStyle w:val="Hyperlink"/>
          <w:rFonts w:ascii="Arial" w:hAnsi="Arial" w:cs="Arial"/>
          <w:sz w:val="22"/>
          <w:szCs w:val="22"/>
        </w:rPr>
      </w:pPr>
      <w:hyperlink r:id="rId22" w:history="1">
        <w:r w:rsidR="00FA78DC" w:rsidRPr="00533DA8">
          <w:rPr>
            <w:rStyle w:val="Hyperlink"/>
            <w:rFonts w:ascii="Arial" w:hAnsi="Arial" w:cs="Arial"/>
            <w:sz w:val="22"/>
            <w:szCs w:val="22"/>
          </w:rPr>
          <w:t>http://www.fns.usda.gov/sites/default/files/CACFP13-2013.pdf</w:t>
        </w:r>
      </w:hyperlink>
    </w:p>
    <w:p w14:paraId="5392372D" w14:textId="77777777" w:rsidR="00FA78DC" w:rsidRPr="006474A4" w:rsidRDefault="00FA78DC" w:rsidP="00E937A0">
      <w:pPr>
        <w:autoSpaceDE w:val="0"/>
        <w:autoSpaceDN w:val="0"/>
        <w:adjustRightInd w:val="0"/>
        <w:ind w:left="2520" w:hanging="2160"/>
        <w:rPr>
          <w:rFonts w:ascii="Arial" w:hAnsi="Arial" w:cs="Arial"/>
          <w:sz w:val="22"/>
          <w:szCs w:val="22"/>
        </w:rPr>
      </w:pPr>
    </w:p>
    <w:p w14:paraId="5392372E" w14:textId="77777777" w:rsidR="00FA78DC" w:rsidRPr="006474A4" w:rsidRDefault="00F15361" w:rsidP="00E06F02">
      <w:pPr>
        <w:autoSpaceDE w:val="0"/>
        <w:autoSpaceDN w:val="0"/>
        <w:adjustRightInd w:val="0"/>
        <w:ind w:left="2880" w:hanging="2430"/>
        <w:rPr>
          <w:rFonts w:ascii="Arial" w:hAnsi="Arial" w:cs="Arial"/>
          <w:i/>
          <w:sz w:val="22"/>
          <w:szCs w:val="22"/>
        </w:rPr>
      </w:pPr>
      <w:r>
        <w:rPr>
          <w:rFonts w:ascii="Arial" w:hAnsi="Arial" w:cs="Arial"/>
          <w:sz w:val="22"/>
          <w:szCs w:val="22"/>
        </w:rPr>
        <w:t>May 1, 2012</w:t>
      </w:r>
      <w:r w:rsidR="00297658">
        <w:rPr>
          <w:rFonts w:ascii="Arial" w:hAnsi="Arial" w:cs="Arial"/>
          <w:sz w:val="22"/>
          <w:szCs w:val="22"/>
        </w:rPr>
        <w:t xml:space="preserve"> </w:t>
      </w:r>
      <w:r w:rsidR="00171C1A">
        <w:rPr>
          <w:rFonts w:ascii="Arial" w:hAnsi="Arial" w:cs="Arial"/>
          <w:sz w:val="22"/>
          <w:szCs w:val="22"/>
        </w:rPr>
        <w:tab/>
      </w:r>
      <w:r w:rsidR="00FA78DC" w:rsidRPr="006474A4">
        <w:rPr>
          <w:rFonts w:ascii="Arial" w:hAnsi="Arial" w:cs="Arial"/>
          <w:sz w:val="22"/>
          <w:szCs w:val="22"/>
        </w:rPr>
        <w:t xml:space="preserve">CACFP 14-2012  </w:t>
      </w:r>
      <w:r w:rsidR="00FA78DC" w:rsidRPr="00AB18B4">
        <w:rPr>
          <w:rFonts w:ascii="Arial" w:hAnsi="Arial" w:cs="Arial"/>
          <w:i/>
          <w:sz w:val="22"/>
          <w:szCs w:val="22"/>
        </w:rPr>
        <w:t xml:space="preserve"> Child and Adult Care Food Program Guidance on the Serious Deficiency Process and Acceptable Corrective Action Plans, National Disqualified List Procedures and Debt Collection</w:t>
      </w:r>
    </w:p>
    <w:p w14:paraId="5392372F" w14:textId="77777777" w:rsidR="00FA78DC" w:rsidRDefault="007B5158" w:rsidP="00171C1A">
      <w:pPr>
        <w:autoSpaceDE w:val="0"/>
        <w:autoSpaceDN w:val="0"/>
        <w:adjustRightInd w:val="0"/>
        <w:spacing w:line="276" w:lineRule="auto"/>
        <w:ind w:left="2160" w:firstLine="720"/>
        <w:rPr>
          <w:rFonts w:ascii="Arial" w:hAnsi="Arial" w:cs="Arial"/>
          <w:sz w:val="22"/>
          <w:szCs w:val="22"/>
        </w:rPr>
      </w:pPr>
      <w:hyperlink r:id="rId23" w:history="1">
        <w:r w:rsidR="00FA78DC" w:rsidRPr="00533DA8">
          <w:rPr>
            <w:rStyle w:val="Hyperlink"/>
            <w:rFonts w:ascii="Arial" w:hAnsi="Arial" w:cs="Arial"/>
            <w:sz w:val="22"/>
            <w:szCs w:val="22"/>
          </w:rPr>
          <w:t>http://www.fns.usda.gov/sites/default/files/CACFP14-2012.pdf</w:t>
        </w:r>
      </w:hyperlink>
    </w:p>
    <w:p w14:paraId="53923730" w14:textId="77777777" w:rsidR="00FA78DC" w:rsidRPr="006474A4" w:rsidRDefault="00FA78DC" w:rsidP="00E937A0">
      <w:pPr>
        <w:autoSpaceDE w:val="0"/>
        <w:autoSpaceDN w:val="0"/>
        <w:adjustRightInd w:val="0"/>
        <w:spacing w:line="276" w:lineRule="auto"/>
        <w:ind w:left="360"/>
        <w:rPr>
          <w:rFonts w:ascii="Arial" w:hAnsi="Arial" w:cs="Arial"/>
          <w:sz w:val="22"/>
          <w:szCs w:val="22"/>
        </w:rPr>
      </w:pPr>
    </w:p>
    <w:p w14:paraId="53923731" w14:textId="77777777" w:rsidR="00FA78DC" w:rsidRPr="006474A4" w:rsidRDefault="00297658" w:rsidP="00E06F02">
      <w:pPr>
        <w:autoSpaceDE w:val="0"/>
        <w:autoSpaceDN w:val="0"/>
        <w:adjustRightInd w:val="0"/>
        <w:spacing w:line="276" w:lineRule="auto"/>
        <w:ind w:firstLine="360"/>
        <w:rPr>
          <w:rFonts w:ascii="Arial" w:hAnsi="Arial" w:cs="Arial"/>
          <w:sz w:val="22"/>
          <w:szCs w:val="22"/>
        </w:rPr>
      </w:pPr>
      <w:r>
        <w:rPr>
          <w:rFonts w:ascii="Arial" w:hAnsi="Arial" w:cs="Arial"/>
          <w:sz w:val="22"/>
          <w:szCs w:val="22"/>
        </w:rPr>
        <w:t xml:space="preserve">July 25, 2011 </w:t>
      </w:r>
      <w:r w:rsidR="00171C1A">
        <w:rPr>
          <w:rFonts w:ascii="Arial" w:hAnsi="Arial" w:cs="Arial"/>
          <w:sz w:val="22"/>
          <w:szCs w:val="22"/>
        </w:rPr>
        <w:tab/>
      </w:r>
      <w:r w:rsidR="00171C1A">
        <w:rPr>
          <w:rFonts w:ascii="Arial" w:hAnsi="Arial" w:cs="Arial"/>
          <w:sz w:val="22"/>
          <w:szCs w:val="22"/>
        </w:rPr>
        <w:tab/>
      </w:r>
      <w:r w:rsidR="00FA78DC" w:rsidRPr="006474A4">
        <w:rPr>
          <w:rFonts w:ascii="Arial" w:hAnsi="Arial" w:cs="Arial"/>
          <w:sz w:val="22"/>
          <w:szCs w:val="22"/>
        </w:rPr>
        <w:t xml:space="preserve">CACFP 24-2011 </w:t>
      </w:r>
      <w:r w:rsidR="00FA78DC" w:rsidRPr="00AB18B4">
        <w:rPr>
          <w:rFonts w:ascii="Arial" w:hAnsi="Arial" w:cs="Arial"/>
          <w:i/>
          <w:sz w:val="22"/>
          <w:szCs w:val="22"/>
        </w:rPr>
        <w:t>Automatic Revocation of Tax Exempt Status</w:t>
      </w:r>
    </w:p>
    <w:p w14:paraId="53923732" w14:textId="77777777" w:rsidR="00FA78DC" w:rsidRDefault="007B5158" w:rsidP="00171C1A">
      <w:pPr>
        <w:autoSpaceDE w:val="0"/>
        <w:autoSpaceDN w:val="0"/>
        <w:adjustRightInd w:val="0"/>
        <w:spacing w:line="276" w:lineRule="auto"/>
        <w:ind w:left="2160" w:firstLine="720"/>
        <w:rPr>
          <w:rFonts w:ascii="Arial" w:hAnsi="Arial" w:cs="Arial"/>
          <w:sz w:val="22"/>
          <w:szCs w:val="22"/>
        </w:rPr>
      </w:pPr>
      <w:hyperlink r:id="rId24" w:history="1">
        <w:r w:rsidR="00FA78DC" w:rsidRPr="00533DA8">
          <w:rPr>
            <w:rStyle w:val="Hyperlink"/>
            <w:rFonts w:ascii="Arial" w:hAnsi="Arial" w:cs="Arial"/>
            <w:sz w:val="22"/>
            <w:szCs w:val="22"/>
          </w:rPr>
          <w:t>http://www.fns.usda.gov/sites/default/files/CACFP-24-2011.pdf</w:t>
        </w:r>
      </w:hyperlink>
    </w:p>
    <w:p w14:paraId="53923733" w14:textId="77777777" w:rsidR="00FA78DC" w:rsidRPr="006474A4" w:rsidRDefault="00FA78DC" w:rsidP="00E937A0">
      <w:pPr>
        <w:autoSpaceDE w:val="0"/>
        <w:autoSpaceDN w:val="0"/>
        <w:adjustRightInd w:val="0"/>
        <w:spacing w:line="276" w:lineRule="auto"/>
        <w:ind w:left="360"/>
        <w:rPr>
          <w:rFonts w:ascii="Arial" w:hAnsi="Arial" w:cs="Arial"/>
          <w:sz w:val="22"/>
          <w:szCs w:val="22"/>
        </w:rPr>
      </w:pPr>
    </w:p>
    <w:p w14:paraId="53923734" w14:textId="77777777" w:rsidR="00FA78DC" w:rsidRPr="006474A4" w:rsidRDefault="00297658" w:rsidP="00E06F02">
      <w:pPr>
        <w:autoSpaceDE w:val="0"/>
        <w:autoSpaceDN w:val="0"/>
        <w:adjustRightInd w:val="0"/>
        <w:spacing w:line="276" w:lineRule="auto"/>
        <w:ind w:firstLine="450"/>
        <w:rPr>
          <w:rFonts w:ascii="Arial" w:hAnsi="Arial" w:cs="Arial"/>
          <w:color w:val="000000"/>
          <w:sz w:val="22"/>
          <w:szCs w:val="22"/>
        </w:rPr>
      </w:pPr>
      <w:r>
        <w:rPr>
          <w:rFonts w:ascii="Arial" w:hAnsi="Arial" w:cs="Arial"/>
          <w:sz w:val="22"/>
          <w:szCs w:val="22"/>
        </w:rPr>
        <w:t xml:space="preserve">May 9, 2007 </w:t>
      </w:r>
      <w:r w:rsidR="00171C1A">
        <w:rPr>
          <w:rFonts w:ascii="Arial" w:hAnsi="Arial" w:cs="Arial"/>
          <w:sz w:val="22"/>
          <w:szCs w:val="22"/>
        </w:rPr>
        <w:tab/>
      </w:r>
      <w:r w:rsidR="00171C1A">
        <w:rPr>
          <w:rFonts w:ascii="Arial" w:hAnsi="Arial" w:cs="Arial"/>
          <w:sz w:val="22"/>
          <w:szCs w:val="22"/>
        </w:rPr>
        <w:tab/>
      </w:r>
      <w:r w:rsidR="00FA78DC" w:rsidRPr="006474A4">
        <w:rPr>
          <w:rFonts w:ascii="Arial" w:hAnsi="Arial" w:cs="Arial"/>
          <w:sz w:val="22"/>
          <w:szCs w:val="22"/>
        </w:rPr>
        <w:t xml:space="preserve">CACFP 05-2007 </w:t>
      </w:r>
      <w:r w:rsidR="00FA78DC" w:rsidRPr="00AB18B4">
        <w:rPr>
          <w:rFonts w:ascii="Arial" w:hAnsi="Arial" w:cs="Arial"/>
          <w:i/>
          <w:sz w:val="22"/>
          <w:szCs w:val="22"/>
        </w:rPr>
        <w:t>Additional State Agency Requirements</w:t>
      </w:r>
      <w:r>
        <w:rPr>
          <w:rFonts w:ascii="Arial" w:hAnsi="Arial" w:cs="Arial"/>
          <w:color w:val="000000"/>
          <w:sz w:val="22"/>
          <w:szCs w:val="22"/>
        </w:rPr>
        <w:t xml:space="preserve"> </w:t>
      </w:r>
    </w:p>
    <w:p w14:paraId="53923735" w14:textId="77777777" w:rsidR="00FA78DC" w:rsidRDefault="007B5158" w:rsidP="00171C1A">
      <w:pPr>
        <w:autoSpaceDE w:val="0"/>
        <w:autoSpaceDN w:val="0"/>
        <w:adjustRightInd w:val="0"/>
        <w:spacing w:line="276" w:lineRule="auto"/>
        <w:ind w:left="2160" w:firstLine="720"/>
        <w:rPr>
          <w:rFonts w:ascii="Arial" w:hAnsi="Arial" w:cs="Arial"/>
          <w:sz w:val="22"/>
          <w:szCs w:val="22"/>
        </w:rPr>
      </w:pPr>
      <w:hyperlink r:id="rId25" w:history="1">
        <w:r w:rsidR="00FA78DC" w:rsidRPr="00533DA8">
          <w:rPr>
            <w:rStyle w:val="Hyperlink"/>
            <w:rFonts w:ascii="Arial" w:hAnsi="Arial" w:cs="Arial"/>
            <w:sz w:val="22"/>
            <w:szCs w:val="22"/>
          </w:rPr>
          <w:t>http://www.fns.usda.gov/sites/default/files/CACFP_05-2007.pdf</w:t>
        </w:r>
      </w:hyperlink>
    </w:p>
    <w:p w14:paraId="53923736" w14:textId="77777777" w:rsidR="00FA78DC" w:rsidRPr="006474A4" w:rsidRDefault="00FA78DC" w:rsidP="00E937A0">
      <w:pPr>
        <w:autoSpaceDE w:val="0"/>
        <w:autoSpaceDN w:val="0"/>
        <w:adjustRightInd w:val="0"/>
        <w:spacing w:line="276" w:lineRule="auto"/>
        <w:ind w:left="360"/>
        <w:rPr>
          <w:rFonts w:ascii="Arial" w:hAnsi="Arial" w:cs="Arial"/>
          <w:sz w:val="22"/>
          <w:szCs w:val="22"/>
        </w:rPr>
      </w:pPr>
    </w:p>
    <w:p w14:paraId="53923737" w14:textId="77777777" w:rsidR="00297658" w:rsidRDefault="00297658" w:rsidP="00E06F02">
      <w:pPr>
        <w:autoSpaceDE w:val="0"/>
        <w:autoSpaceDN w:val="0"/>
        <w:adjustRightInd w:val="0"/>
        <w:spacing w:line="276" w:lineRule="auto"/>
        <w:ind w:left="2880" w:hanging="2520"/>
        <w:rPr>
          <w:rFonts w:ascii="Arial" w:hAnsi="Arial" w:cs="Arial"/>
          <w:sz w:val="22"/>
          <w:szCs w:val="22"/>
        </w:rPr>
      </w:pPr>
      <w:r>
        <w:rPr>
          <w:rFonts w:ascii="Arial" w:hAnsi="Arial" w:cs="Arial"/>
          <w:sz w:val="22"/>
          <w:szCs w:val="22"/>
        </w:rPr>
        <w:t xml:space="preserve">January 26, 2007 </w:t>
      </w:r>
      <w:r w:rsidR="00E06F02">
        <w:rPr>
          <w:rFonts w:ascii="Arial" w:hAnsi="Arial" w:cs="Arial"/>
          <w:sz w:val="22"/>
          <w:szCs w:val="22"/>
        </w:rPr>
        <w:tab/>
      </w:r>
      <w:r w:rsidR="00FA78DC" w:rsidRPr="006474A4">
        <w:rPr>
          <w:rFonts w:ascii="Arial" w:hAnsi="Arial" w:cs="Arial"/>
          <w:sz w:val="22"/>
          <w:szCs w:val="22"/>
        </w:rPr>
        <w:t>CACFP 01-2007</w:t>
      </w:r>
      <w:r w:rsidR="00FA78DC" w:rsidRPr="006474A4">
        <w:rPr>
          <w:rFonts w:ascii="Arial" w:hAnsi="Arial" w:cs="Arial"/>
          <w:i/>
          <w:sz w:val="22"/>
          <w:szCs w:val="22"/>
        </w:rPr>
        <w:t xml:space="preserve"> </w:t>
      </w:r>
      <w:r w:rsidR="00FA78DC" w:rsidRPr="00AB18B4">
        <w:rPr>
          <w:rFonts w:ascii="Arial" w:hAnsi="Arial" w:cs="Arial"/>
          <w:i/>
          <w:sz w:val="22"/>
          <w:szCs w:val="22"/>
        </w:rPr>
        <w:t>Retention of Re</w:t>
      </w:r>
      <w:r>
        <w:rPr>
          <w:rFonts w:ascii="Arial" w:hAnsi="Arial" w:cs="Arial"/>
          <w:i/>
          <w:sz w:val="22"/>
          <w:szCs w:val="22"/>
        </w:rPr>
        <w:t xml:space="preserve">cords Relating to Institutions, </w:t>
      </w:r>
      <w:r w:rsidR="00FA78DC" w:rsidRPr="00AB18B4">
        <w:rPr>
          <w:rFonts w:ascii="Arial" w:hAnsi="Arial" w:cs="Arial"/>
          <w:i/>
          <w:sz w:val="22"/>
          <w:szCs w:val="22"/>
        </w:rPr>
        <w:t>Responsible Principals or Responsible Individuals, and DCHs on the National Disqualified List; Retention of Records Relating to Serious Deficiencies</w:t>
      </w:r>
    </w:p>
    <w:p w14:paraId="53923738" w14:textId="77777777" w:rsidR="00FA78DC" w:rsidRDefault="007B5158" w:rsidP="00171C1A">
      <w:pPr>
        <w:autoSpaceDE w:val="0"/>
        <w:autoSpaceDN w:val="0"/>
        <w:adjustRightInd w:val="0"/>
        <w:spacing w:line="276" w:lineRule="auto"/>
        <w:ind w:left="2160" w:firstLine="720"/>
        <w:rPr>
          <w:rFonts w:ascii="Arial" w:hAnsi="Arial" w:cs="Arial"/>
          <w:sz w:val="22"/>
          <w:szCs w:val="22"/>
        </w:rPr>
      </w:pPr>
      <w:hyperlink r:id="rId26" w:history="1">
        <w:r w:rsidR="00FA78DC" w:rsidRPr="00533DA8">
          <w:rPr>
            <w:rStyle w:val="Hyperlink"/>
            <w:rFonts w:ascii="Arial" w:hAnsi="Arial" w:cs="Arial"/>
            <w:sz w:val="22"/>
            <w:szCs w:val="22"/>
          </w:rPr>
          <w:t>http://www.fns.usda.gov/sites/default/files/CACFP_01-2007.pdf</w:t>
        </w:r>
      </w:hyperlink>
    </w:p>
    <w:p w14:paraId="53923739" w14:textId="77777777" w:rsidR="00FA78DC" w:rsidRPr="006474A4" w:rsidRDefault="00FA78DC" w:rsidP="00E937A0">
      <w:pPr>
        <w:autoSpaceDE w:val="0"/>
        <w:autoSpaceDN w:val="0"/>
        <w:adjustRightInd w:val="0"/>
        <w:spacing w:line="276" w:lineRule="auto"/>
        <w:ind w:left="360"/>
        <w:rPr>
          <w:rFonts w:ascii="Arial" w:hAnsi="Arial" w:cs="Arial"/>
          <w:sz w:val="22"/>
          <w:szCs w:val="22"/>
        </w:rPr>
      </w:pPr>
    </w:p>
    <w:p w14:paraId="5392373A" w14:textId="77777777" w:rsidR="00FA78DC" w:rsidRPr="006474A4" w:rsidRDefault="00297658" w:rsidP="00E06F02">
      <w:pPr>
        <w:autoSpaceDE w:val="0"/>
        <w:autoSpaceDN w:val="0"/>
        <w:adjustRightInd w:val="0"/>
        <w:spacing w:line="276" w:lineRule="auto"/>
        <w:ind w:firstLine="360"/>
        <w:rPr>
          <w:rFonts w:ascii="Arial" w:hAnsi="Arial" w:cs="Arial"/>
          <w:color w:val="000000"/>
          <w:sz w:val="22"/>
          <w:szCs w:val="22"/>
        </w:rPr>
      </w:pPr>
      <w:r>
        <w:rPr>
          <w:rFonts w:ascii="Arial" w:hAnsi="Arial" w:cs="Arial"/>
          <w:sz w:val="22"/>
          <w:szCs w:val="22"/>
        </w:rPr>
        <w:t>November 7, 2005</w:t>
      </w:r>
      <w:r w:rsidR="00171C1A">
        <w:rPr>
          <w:rFonts w:ascii="Arial" w:hAnsi="Arial" w:cs="Arial"/>
          <w:sz w:val="22"/>
          <w:szCs w:val="22"/>
        </w:rPr>
        <w:tab/>
      </w:r>
      <w:r w:rsidR="00FA78DC">
        <w:rPr>
          <w:rFonts w:ascii="Arial" w:hAnsi="Arial" w:cs="Arial"/>
          <w:sz w:val="22"/>
          <w:szCs w:val="22"/>
        </w:rPr>
        <w:t>CACFP 0</w:t>
      </w:r>
      <w:r w:rsidR="00FA78DC" w:rsidRPr="006474A4">
        <w:rPr>
          <w:rFonts w:ascii="Arial" w:hAnsi="Arial" w:cs="Arial"/>
          <w:sz w:val="22"/>
          <w:szCs w:val="22"/>
        </w:rPr>
        <w:t xml:space="preserve">3-2006 </w:t>
      </w:r>
      <w:r w:rsidR="00FA78DC" w:rsidRPr="00B13BB9">
        <w:rPr>
          <w:rFonts w:ascii="Arial" w:hAnsi="Arial" w:cs="Arial"/>
          <w:i/>
          <w:sz w:val="22"/>
          <w:szCs w:val="22"/>
        </w:rPr>
        <w:t>Questions and Answers</w:t>
      </w:r>
      <w:r w:rsidR="00FA78DC" w:rsidRPr="006474A4">
        <w:rPr>
          <w:rFonts w:ascii="Arial" w:hAnsi="Arial" w:cs="Arial"/>
          <w:sz w:val="22"/>
          <w:szCs w:val="22"/>
        </w:rPr>
        <w:t xml:space="preserve"> </w:t>
      </w:r>
    </w:p>
    <w:p w14:paraId="5392373B" w14:textId="77777777" w:rsidR="00FA78DC" w:rsidRPr="00AB18B4" w:rsidRDefault="007B5158" w:rsidP="00171C1A">
      <w:pPr>
        <w:autoSpaceDE w:val="0"/>
        <w:autoSpaceDN w:val="0"/>
        <w:adjustRightInd w:val="0"/>
        <w:ind w:left="2160" w:firstLine="720"/>
        <w:rPr>
          <w:rFonts w:ascii="Arial" w:hAnsi="Arial" w:cs="Arial"/>
          <w:sz w:val="22"/>
          <w:szCs w:val="22"/>
        </w:rPr>
      </w:pPr>
      <w:hyperlink r:id="rId27" w:history="1">
        <w:r w:rsidR="00FA78DC" w:rsidRPr="00AB18B4">
          <w:rPr>
            <w:rStyle w:val="Hyperlink"/>
            <w:rFonts w:ascii="Arial" w:hAnsi="Arial" w:cs="Arial"/>
            <w:sz w:val="22"/>
            <w:szCs w:val="22"/>
          </w:rPr>
          <w:t>http://www.fns.usda.gov/sites/default/files/CACFP_03-2006.pdf</w:t>
        </w:r>
      </w:hyperlink>
    </w:p>
    <w:p w14:paraId="5392373C" w14:textId="77777777" w:rsidR="00297658" w:rsidRDefault="00297658" w:rsidP="00297658">
      <w:pPr>
        <w:autoSpaceDE w:val="0"/>
        <w:autoSpaceDN w:val="0"/>
        <w:adjustRightInd w:val="0"/>
        <w:rPr>
          <w:rFonts w:ascii="Arial" w:hAnsi="Arial" w:cs="Arial"/>
          <w:i/>
          <w:sz w:val="22"/>
          <w:szCs w:val="22"/>
        </w:rPr>
      </w:pPr>
    </w:p>
    <w:p w14:paraId="5392373D" w14:textId="77777777" w:rsidR="00FA78DC" w:rsidRPr="00297658" w:rsidRDefault="00FA78DC" w:rsidP="00E06F02">
      <w:pPr>
        <w:autoSpaceDE w:val="0"/>
        <w:autoSpaceDN w:val="0"/>
        <w:adjustRightInd w:val="0"/>
        <w:ind w:firstLine="360"/>
        <w:rPr>
          <w:rFonts w:ascii="Arial" w:hAnsi="Arial" w:cs="Arial"/>
          <w:i/>
          <w:sz w:val="22"/>
          <w:szCs w:val="22"/>
        </w:rPr>
      </w:pPr>
      <w:r w:rsidRPr="006474A4">
        <w:rPr>
          <w:rFonts w:ascii="Arial" w:hAnsi="Arial" w:cs="Arial"/>
          <w:sz w:val="22"/>
          <w:szCs w:val="22"/>
        </w:rPr>
        <w:t>October 17, 2000</w:t>
      </w:r>
      <w:r w:rsidR="00171C1A">
        <w:rPr>
          <w:rFonts w:ascii="Arial" w:hAnsi="Arial" w:cs="Arial"/>
          <w:sz w:val="22"/>
          <w:szCs w:val="22"/>
        </w:rPr>
        <w:tab/>
      </w:r>
      <w:r w:rsidR="00E06F02">
        <w:rPr>
          <w:rFonts w:ascii="Arial" w:hAnsi="Arial" w:cs="Arial"/>
          <w:sz w:val="22"/>
          <w:szCs w:val="22"/>
        </w:rPr>
        <w:tab/>
      </w:r>
      <w:r w:rsidRPr="00AB18B4">
        <w:rPr>
          <w:rFonts w:ascii="Arial" w:hAnsi="Arial" w:cs="Arial"/>
          <w:i/>
          <w:sz w:val="22"/>
          <w:szCs w:val="22"/>
        </w:rPr>
        <w:t>Termination of Program Payment Procedures</w:t>
      </w:r>
    </w:p>
    <w:p w14:paraId="5392373E" w14:textId="77777777" w:rsidR="00FA78DC" w:rsidRDefault="007B5158" w:rsidP="00171C1A">
      <w:pPr>
        <w:ind w:left="2160" w:firstLine="720"/>
        <w:contextualSpacing/>
        <w:rPr>
          <w:rFonts w:ascii="Arial" w:hAnsi="Arial" w:cs="Arial"/>
          <w:sz w:val="22"/>
          <w:szCs w:val="22"/>
        </w:rPr>
      </w:pPr>
      <w:hyperlink r:id="rId28" w:history="1">
        <w:r w:rsidR="00FA78DC" w:rsidRPr="00533DA8">
          <w:rPr>
            <w:rStyle w:val="Hyperlink"/>
            <w:rFonts w:ascii="Arial" w:hAnsi="Arial" w:cs="Arial"/>
            <w:sz w:val="22"/>
            <w:szCs w:val="22"/>
          </w:rPr>
          <w:t>http://www.fns.usda.gov/sites/default/files/2000-10-17.pdf</w:t>
        </w:r>
      </w:hyperlink>
    </w:p>
    <w:p w14:paraId="5392373F" w14:textId="77777777" w:rsidR="00FA78DC" w:rsidRPr="006474A4" w:rsidRDefault="00FA78DC" w:rsidP="00FA78DC">
      <w:pPr>
        <w:contextualSpacing/>
        <w:rPr>
          <w:rFonts w:ascii="Arial" w:hAnsi="Arial" w:cs="Arial"/>
          <w:sz w:val="22"/>
          <w:szCs w:val="22"/>
        </w:rPr>
      </w:pPr>
    </w:p>
    <w:p w14:paraId="53923740" w14:textId="77777777" w:rsidR="00FA78DC" w:rsidRDefault="00FA78DC" w:rsidP="00D915DA">
      <w:pPr>
        <w:pStyle w:val="Heading2"/>
        <w:numPr>
          <w:ilvl w:val="0"/>
          <w:numId w:val="67"/>
        </w:numPr>
      </w:pPr>
      <w:bookmarkStart w:id="300" w:name="_Toc410941380"/>
      <w:r>
        <w:t>References</w:t>
      </w:r>
      <w:bookmarkEnd w:id="300"/>
    </w:p>
    <w:p w14:paraId="53923741" w14:textId="77777777" w:rsidR="00FA78DC" w:rsidRPr="00694325" w:rsidRDefault="00FA78DC" w:rsidP="00FA78DC">
      <w:pPr>
        <w:rPr>
          <w:rFonts w:ascii="Arial" w:hAnsi="Arial"/>
        </w:rPr>
      </w:pPr>
    </w:p>
    <w:p w14:paraId="53923742" w14:textId="77777777" w:rsidR="00FA78DC" w:rsidRPr="00B13BB9" w:rsidRDefault="00FA78DC" w:rsidP="00E937A0">
      <w:pPr>
        <w:ind w:left="360"/>
        <w:rPr>
          <w:rFonts w:ascii="Arial" w:hAnsi="Arial" w:cs="Arial"/>
          <w:sz w:val="22"/>
          <w:szCs w:val="22"/>
        </w:rPr>
      </w:pPr>
      <w:r w:rsidRPr="00B13BB9">
        <w:rPr>
          <w:rFonts w:ascii="Arial" w:hAnsi="Arial" w:cs="Arial"/>
          <w:sz w:val="22"/>
          <w:szCs w:val="22"/>
        </w:rPr>
        <w:t>CACFP Regulations</w:t>
      </w:r>
    </w:p>
    <w:p w14:paraId="53923743" w14:textId="77777777" w:rsidR="00FA78DC" w:rsidRPr="00B13BB9" w:rsidRDefault="007B5158" w:rsidP="00E937A0">
      <w:pPr>
        <w:ind w:left="360"/>
        <w:rPr>
          <w:rFonts w:ascii="Arial" w:hAnsi="Arial" w:cs="Arial"/>
          <w:sz w:val="22"/>
          <w:szCs w:val="22"/>
        </w:rPr>
      </w:pPr>
      <w:hyperlink r:id="rId29" w:history="1">
        <w:r w:rsidR="00FA78DC" w:rsidRPr="00B13BB9">
          <w:rPr>
            <w:rFonts w:ascii="Arial" w:hAnsi="Arial" w:cs="Arial"/>
            <w:color w:val="0000FF"/>
            <w:sz w:val="22"/>
            <w:szCs w:val="22"/>
            <w:u w:val="single"/>
          </w:rPr>
          <w:t>http://www.fns.usda.gov/cacfp/regulations</w:t>
        </w:r>
      </w:hyperlink>
    </w:p>
    <w:p w14:paraId="53923744" w14:textId="77777777" w:rsidR="00FA78DC" w:rsidRPr="00B13BB9" w:rsidRDefault="00FA78DC" w:rsidP="00E937A0">
      <w:pPr>
        <w:ind w:left="360"/>
        <w:rPr>
          <w:rFonts w:ascii="Arial" w:hAnsi="Arial" w:cs="Arial"/>
          <w:sz w:val="22"/>
          <w:szCs w:val="22"/>
        </w:rPr>
      </w:pPr>
    </w:p>
    <w:p w14:paraId="53923745" w14:textId="77777777" w:rsidR="00FA78DC" w:rsidRPr="00B13BB9" w:rsidRDefault="00FA78DC" w:rsidP="00E937A0">
      <w:pPr>
        <w:ind w:left="360"/>
        <w:rPr>
          <w:rFonts w:ascii="Arial" w:hAnsi="Arial" w:cs="Arial"/>
          <w:sz w:val="22"/>
          <w:szCs w:val="22"/>
        </w:rPr>
      </w:pPr>
      <w:r w:rsidRPr="00B13BB9">
        <w:rPr>
          <w:rFonts w:ascii="Arial" w:hAnsi="Arial" w:cs="Arial"/>
          <w:sz w:val="22"/>
          <w:szCs w:val="22"/>
        </w:rPr>
        <w:t>CACFP Policy</w:t>
      </w:r>
    </w:p>
    <w:p w14:paraId="53923746" w14:textId="77777777" w:rsidR="00FA78DC" w:rsidRPr="00B13BB9" w:rsidRDefault="007B5158" w:rsidP="00E937A0">
      <w:pPr>
        <w:ind w:left="360"/>
        <w:rPr>
          <w:rFonts w:ascii="Arial" w:hAnsi="Arial" w:cs="Arial"/>
          <w:sz w:val="22"/>
          <w:szCs w:val="22"/>
        </w:rPr>
      </w:pPr>
      <w:hyperlink r:id="rId30" w:history="1">
        <w:r w:rsidR="00FA78DC" w:rsidRPr="00B13BB9">
          <w:rPr>
            <w:rFonts w:ascii="Arial" w:hAnsi="Arial" w:cs="Arial"/>
            <w:color w:val="0000FF"/>
            <w:sz w:val="22"/>
            <w:szCs w:val="22"/>
            <w:u w:val="single"/>
          </w:rPr>
          <w:t>http://www.fns.usda.gov/cacfp/policy</w:t>
        </w:r>
      </w:hyperlink>
    </w:p>
    <w:p w14:paraId="53923747" w14:textId="77777777" w:rsidR="00FA78DC" w:rsidRPr="00B13BB9" w:rsidRDefault="00FA78DC" w:rsidP="00E937A0">
      <w:pPr>
        <w:ind w:left="360"/>
        <w:rPr>
          <w:rFonts w:ascii="Arial" w:hAnsi="Arial" w:cs="Arial"/>
          <w:sz w:val="22"/>
          <w:szCs w:val="22"/>
        </w:rPr>
      </w:pPr>
    </w:p>
    <w:p w14:paraId="53923748" w14:textId="77777777" w:rsidR="00FA78DC" w:rsidRDefault="00FA78DC" w:rsidP="00E937A0">
      <w:pPr>
        <w:ind w:left="360"/>
        <w:rPr>
          <w:rFonts w:ascii="Arial" w:hAnsi="Arial" w:cs="Arial"/>
          <w:sz w:val="22"/>
          <w:szCs w:val="22"/>
        </w:rPr>
      </w:pPr>
      <w:r w:rsidRPr="00B13BB9">
        <w:rPr>
          <w:rFonts w:ascii="Arial" w:hAnsi="Arial" w:cs="Arial"/>
          <w:sz w:val="22"/>
          <w:szCs w:val="22"/>
        </w:rPr>
        <w:t>FNS Instruction 420-1 Managing State Agency Debt</w:t>
      </w:r>
    </w:p>
    <w:p w14:paraId="53923749" w14:textId="77777777" w:rsidR="00B550CD" w:rsidRDefault="00A96A5B" w:rsidP="00E937A0">
      <w:pPr>
        <w:ind w:left="360"/>
        <w:rPr>
          <w:rFonts w:ascii="Arial" w:hAnsi="Arial" w:cs="Arial"/>
          <w:sz w:val="22"/>
          <w:szCs w:val="22"/>
        </w:rPr>
      </w:pPr>
      <w:r>
        <w:rPr>
          <w:rFonts w:ascii="Arial" w:hAnsi="Arial" w:cs="Arial"/>
          <w:sz w:val="22"/>
          <w:szCs w:val="22"/>
        </w:rPr>
        <w:t>Obtain a copy from the FNS Regional Office</w:t>
      </w:r>
    </w:p>
    <w:p w14:paraId="5392374A" w14:textId="77777777" w:rsidR="00AA122B" w:rsidRPr="00B13BB9" w:rsidRDefault="00AA122B" w:rsidP="00FA78DC">
      <w:pPr>
        <w:rPr>
          <w:rFonts w:ascii="Arial" w:hAnsi="Arial" w:cs="Arial"/>
          <w:sz w:val="22"/>
          <w:szCs w:val="22"/>
        </w:rPr>
      </w:pPr>
    </w:p>
    <w:p w14:paraId="5392374B" w14:textId="77777777" w:rsidR="00FA78DC" w:rsidRPr="003F161D" w:rsidRDefault="00FA78DC" w:rsidP="00D915DA">
      <w:pPr>
        <w:pStyle w:val="Heading2"/>
        <w:numPr>
          <w:ilvl w:val="0"/>
          <w:numId w:val="67"/>
        </w:numPr>
      </w:pPr>
      <w:r w:rsidRPr="00B13BB9">
        <w:rPr>
          <w:rFonts w:cs="Arial"/>
          <w:sz w:val="22"/>
          <w:szCs w:val="22"/>
        </w:rPr>
        <w:br w:type="page"/>
      </w:r>
      <w:bookmarkStart w:id="301" w:name="_Toc410941381"/>
      <w:r w:rsidRPr="0091058E">
        <w:lastRenderedPageBreak/>
        <w:t>CACFP Handbooks</w:t>
      </w:r>
      <w:bookmarkEnd w:id="301"/>
      <w:r w:rsidRPr="003F161D">
        <w:t xml:space="preserve">  </w:t>
      </w:r>
    </w:p>
    <w:p w14:paraId="5392374C" w14:textId="77777777" w:rsidR="00FA78DC" w:rsidRDefault="00FA78DC" w:rsidP="00FA78DC">
      <w:pPr>
        <w:contextualSpacing/>
        <w:rPr>
          <w:rFonts w:ascii="Arial" w:hAnsi="Arial"/>
          <w:sz w:val="22"/>
          <w:szCs w:val="22"/>
        </w:rPr>
      </w:pPr>
    </w:p>
    <w:p w14:paraId="5392374D" w14:textId="77777777" w:rsidR="00FA78DC" w:rsidRDefault="00FA78DC" w:rsidP="00E937A0">
      <w:pPr>
        <w:ind w:left="360"/>
        <w:contextualSpacing/>
        <w:rPr>
          <w:rFonts w:ascii="Arial" w:hAnsi="Arial"/>
          <w:sz w:val="22"/>
          <w:szCs w:val="22"/>
        </w:rPr>
      </w:pPr>
      <w:r>
        <w:rPr>
          <w:rFonts w:ascii="Arial" w:hAnsi="Arial"/>
          <w:sz w:val="22"/>
          <w:szCs w:val="22"/>
        </w:rPr>
        <w:t xml:space="preserve">State agencies and institutions may find additional CACFP requirements relating to specific types of institutions in CACFP Handbooks.  </w:t>
      </w:r>
    </w:p>
    <w:p w14:paraId="5392374E" w14:textId="77777777" w:rsidR="00FA78DC" w:rsidRDefault="00FA78DC" w:rsidP="00FA78DC">
      <w:pPr>
        <w:contextualSpacing/>
        <w:rPr>
          <w:rFonts w:ascii="Arial" w:hAnsi="Arial"/>
          <w:sz w:val="22"/>
          <w:szCs w:val="22"/>
        </w:rPr>
      </w:pPr>
    </w:p>
    <w:p w14:paraId="5392374F" w14:textId="77777777" w:rsidR="00A42CFB" w:rsidRDefault="007B5158" w:rsidP="00D915DA">
      <w:pPr>
        <w:numPr>
          <w:ilvl w:val="0"/>
          <w:numId w:val="47"/>
        </w:numPr>
        <w:contextualSpacing/>
        <w:rPr>
          <w:rFonts w:ascii="Arial" w:hAnsi="Arial"/>
          <w:sz w:val="22"/>
          <w:szCs w:val="22"/>
        </w:rPr>
      </w:pPr>
      <w:hyperlink r:id="rId31" w:history="1">
        <w:r w:rsidR="00A42CFB" w:rsidRPr="00A42CFB">
          <w:rPr>
            <w:rStyle w:val="Hyperlink"/>
            <w:rFonts w:ascii="Arial" w:hAnsi="Arial"/>
            <w:sz w:val="22"/>
            <w:szCs w:val="22"/>
          </w:rPr>
          <w:t>Adult Day Care</w:t>
        </w:r>
      </w:hyperlink>
    </w:p>
    <w:p w14:paraId="53923750" w14:textId="77777777" w:rsidR="004D1CCB" w:rsidRDefault="004D1CCB">
      <w:pPr>
        <w:ind w:left="720"/>
        <w:contextualSpacing/>
        <w:rPr>
          <w:rFonts w:ascii="Arial" w:hAnsi="Arial"/>
          <w:sz w:val="22"/>
          <w:szCs w:val="22"/>
        </w:rPr>
      </w:pPr>
    </w:p>
    <w:p w14:paraId="53923751" w14:textId="77777777" w:rsidR="00FA78DC" w:rsidRDefault="007B5158" w:rsidP="00D915DA">
      <w:pPr>
        <w:numPr>
          <w:ilvl w:val="0"/>
          <w:numId w:val="47"/>
        </w:numPr>
        <w:contextualSpacing/>
        <w:rPr>
          <w:rFonts w:ascii="Arial" w:hAnsi="Arial"/>
          <w:sz w:val="22"/>
          <w:szCs w:val="22"/>
        </w:rPr>
      </w:pPr>
      <w:hyperlink r:id="rId32" w:history="1">
        <w:r w:rsidR="00FA78DC" w:rsidRPr="00A42CFB">
          <w:rPr>
            <w:rStyle w:val="Hyperlink"/>
            <w:rFonts w:ascii="Arial" w:hAnsi="Arial"/>
            <w:sz w:val="22"/>
            <w:szCs w:val="22"/>
          </w:rPr>
          <w:t>At-Risk After</w:t>
        </w:r>
        <w:r w:rsidR="00414B47" w:rsidRPr="00A42CFB">
          <w:rPr>
            <w:rStyle w:val="Hyperlink"/>
            <w:rFonts w:ascii="Arial" w:hAnsi="Arial"/>
            <w:sz w:val="22"/>
            <w:szCs w:val="22"/>
          </w:rPr>
          <w:t>school</w:t>
        </w:r>
      </w:hyperlink>
    </w:p>
    <w:p w14:paraId="53923752" w14:textId="77777777" w:rsidR="00FA78DC" w:rsidRDefault="00FA78DC" w:rsidP="00FA78DC">
      <w:pPr>
        <w:pStyle w:val="ListParagraph"/>
      </w:pPr>
    </w:p>
    <w:p w14:paraId="53923753" w14:textId="77777777" w:rsidR="00FA78DC" w:rsidRPr="009B2290" w:rsidRDefault="007B5158" w:rsidP="00D915DA">
      <w:pPr>
        <w:numPr>
          <w:ilvl w:val="0"/>
          <w:numId w:val="47"/>
        </w:numPr>
        <w:contextualSpacing/>
        <w:rPr>
          <w:rFonts w:ascii="Arial" w:hAnsi="Arial"/>
          <w:sz w:val="22"/>
          <w:szCs w:val="22"/>
        </w:rPr>
      </w:pPr>
      <w:hyperlink r:id="rId33" w:history="1">
        <w:r w:rsidR="007949B0" w:rsidRPr="00A42CFB">
          <w:rPr>
            <w:rStyle w:val="Hyperlink"/>
            <w:rFonts w:ascii="Arial" w:hAnsi="Arial"/>
            <w:sz w:val="22"/>
            <w:szCs w:val="22"/>
          </w:rPr>
          <w:t xml:space="preserve">Family </w:t>
        </w:r>
        <w:r w:rsidR="00FA78DC" w:rsidRPr="00A42CFB">
          <w:rPr>
            <w:rStyle w:val="Hyperlink"/>
            <w:rFonts w:ascii="Arial" w:hAnsi="Arial"/>
            <w:sz w:val="22"/>
            <w:szCs w:val="22"/>
          </w:rPr>
          <w:t>Day Care</w:t>
        </w:r>
        <w:r w:rsidR="003564C8" w:rsidRPr="00A42CFB">
          <w:rPr>
            <w:rStyle w:val="Hyperlink"/>
            <w:rFonts w:ascii="Arial" w:hAnsi="Arial"/>
            <w:sz w:val="22"/>
            <w:szCs w:val="22"/>
          </w:rPr>
          <w:t xml:space="preserve"> Homes Monitor</w:t>
        </w:r>
      </w:hyperlink>
    </w:p>
    <w:p w14:paraId="53923754" w14:textId="77777777" w:rsidR="00FA78DC" w:rsidRDefault="00FA78DC" w:rsidP="00FA78DC">
      <w:pPr>
        <w:ind w:left="720"/>
        <w:contextualSpacing/>
        <w:rPr>
          <w:rFonts w:ascii="Arial" w:hAnsi="Arial" w:cs="Arial"/>
          <w:sz w:val="22"/>
          <w:szCs w:val="22"/>
        </w:rPr>
      </w:pPr>
    </w:p>
    <w:p w14:paraId="53923755" w14:textId="77777777" w:rsidR="00FA78DC" w:rsidRDefault="007B5158" w:rsidP="00D915DA">
      <w:pPr>
        <w:numPr>
          <w:ilvl w:val="0"/>
          <w:numId w:val="47"/>
        </w:numPr>
        <w:contextualSpacing/>
        <w:rPr>
          <w:rFonts w:ascii="Arial" w:hAnsi="Arial" w:cs="Arial"/>
          <w:sz w:val="22"/>
          <w:szCs w:val="22"/>
        </w:rPr>
      </w:pPr>
      <w:hyperlink r:id="rId34" w:history="1">
        <w:r w:rsidR="00FA78DC" w:rsidRPr="00A42CFB">
          <w:rPr>
            <w:rStyle w:val="Hyperlink"/>
            <w:rFonts w:ascii="Arial" w:hAnsi="Arial" w:cs="Arial"/>
            <w:sz w:val="22"/>
            <w:szCs w:val="22"/>
          </w:rPr>
          <w:t xml:space="preserve">Guidance for Management Plans and Budgets </w:t>
        </w:r>
      </w:hyperlink>
    </w:p>
    <w:p w14:paraId="53923756" w14:textId="77777777" w:rsidR="004D1CCB" w:rsidRDefault="004D1CCB">
      <w:pPr>
        <w:pStyle w:val="ListParagraph"/>
        <w:rPr>
          <w:rFonts w:cs="Arial"/>
        </w:rPr>
      </w:pPr>
    </w:p>
    <w:p w14:paraId="53923757" w14:textId="77777777" w:rsidR="00A42CFB" w:rsidRPr="009B2290" w:rsidRDefault="007B5158" w:rsidP="00D915DA">
      <w:pPr>
        <w:numPr>
          <w:ilvl w:val="0"/>
          <w:numId w:val="47"/>
        </w:numPr>
        <w:contextualSpacing/>
        <w:rPr>
          <w:rFonts w:ascii="Arial" w:hAnsi="Arial" w:cs="Arial"/>
          <w:sz w:val="22"/>
          <w:szCs w:val="22"/>
        </w:rPr>
      </w:pPr>
      <w:hyperlink r:id="rId35" w:history="1">
        <w:r w:rsidR="00A42CFB" w:rsidRPr="00A42CFB">
          <w:rPr>
            <w:rStyle w:val="Hyperlink"/>
            <w:rFonts w:ascii="Arial" w:hAnsi="Arial" w:cs="Arial"/>
            <w:sz w:val="22"/>
            <w:szCs w:val="22"/>
          </w:rPr>
          <w:t>Independent Child Care Centers</w:t>
        </w:r>
      </w:hyperlink>
    </w:p>
    <w:p w14:paraId="53923758" w14:textId="77777777" w:rsidR="00FA78DC" w:rsidRDefault="00FA78DC" w:rsidP="00FA78DC">
      <w:pPr>
        <w:ind w:left="720"/>
        <w:contextualSpacing/>
        <w:rPr>
          <w:rFonts w:ascii="Arial" w:hAnsi="Arial" w:cs="Arial"/>
          <w:sz w:val="22"/>
          <w:szCs w:val="22"/>
        </w:rPr>
      </w:pPr>
    </w:p>
    <w:p w14:paraId="53923759" w14:textId="77777777" w:rsidR="00FA78DC" w:rsidRPr="009B2290" w:rsidRDefault="007B5158" w:rsidP="00D915DA">
      <w:pPr>
        <w:numPr>
          <w:ilvl w:val="0"/>
          <w:numId w:val="47"/>
        </w:numPr>
        <w:contextualSpacing/>
        <w:rPr>
          <w:rFonts w:ascii="Arial" w:hAnsi="Arial" w:cs="Arial"/>
          <w:sz w:val="22"/>
          <w:szCs w:val="22"/>
        </w:rPr>
      </w:pPr>
      <w:hyperlink r:id="rId36" w:history="1">
        <w:r w:rsidR="00FA78DC" w:rsidRPr="00A42CFB">
          <w:rPr>
            <w:rStyle w:val="Hyperlink"/>
            <w:rFonts w:ascii="Arial" w:hAnsi="Arial" w:cs="Arial"/>
            <w:sz w:val="22"/>
            <w:szCs w:val="22"/>
          </w:rPr>
          <w:t>Monitoring Handbook for State Agencies</w:t>
        </w:r>
      </w:hyperlink>
    </w:p>
    <w:p w14:paraId="5392375A" w14:textId="77777777" w:rsidR="00C7572A" w:rsidRPr="003F161D" w:rsidRDefault="00C7572A" w:rsidP="00C7572A">
      <w:pPr>
        <w:autoSpaceDE w:val="0"/>
        <w:autoSpaceDN w:val="0"/>
        <w:adjustRightInd w:val="0"/>
        <w:spacing w:before="75"/>
        <w:ind w:right="2582"/>
        <w:contextualSpacing/>
        <w:rPr>
          <w:rFonts w:ascii="Arial" w:eastAsia="Times New Roman" w:hAnsi="Arial" w:cs="Arial"/>
          <w:b/>
          <w:bCs/>
          <w:color w:val="000000"/>
          <w:spacing w:val="1"/>
          <w:sz w:val="22"/>
          <w:szCs w:val="22"/>
        </w:rPr>
      </w:pPr>
    </w:p>
    <w:p w14:paraId="5392375B" w14:textId="77777777" w:rsidR="00AE34FB" w:rsidRPr="00C7572A" w:rsidRDefault="00AE34FB" w:rsidP="00D915DA">
      <w:pPr>
        <w:pStyle w:val="Heading2"/>
        <w:numPr>
          <w:ilvl w:val="0"/>
          <w:numId w:val="67"/>
        </w:numPr>
        <w:rPr>
          <w:rFonts w:eastAsia="Calibri"/>
        </w:rPr>
      </w:pPr>
      <w:bookmarkStart w:id="302" w:name="_Toc410941382"/>
      <w:r w:rsidRPr="00C7572A">
        <w:rPr>
          <w:rFonts w:eastAsia="Calibri"/>
        </w:rPr>
        <w:t>Attachments</w:t>
      </w:r>
      <w:bookmarkEnd w:id="299"/>
      <w:bookmarkEnd w:id="302"/>
    </w:p>
    <w:p w14:paraId="5392375C" w14:textId="77777777" w:rsidR="00B13BB9" w:rsidRDefault="00B13BB9" w:rsidP="006474A4">
      <w:pPr>
        <w:rPr>
          <w:rFonts w:ascii="Arial" w:hAnsi="Arial" w:cs="Arial"/>
          <w:sz w:val="22"/>
          <w:szCs w:val="22"/>
        </w:rPr>
      </w:pPr>
      <w:bookmarkStart w:id="303" w:name="_Toc351648156"/>
      <w:bookmarkStart w:id="304" w:name="_Toc367632150"/>
      <w:bookmarkStart w:id="305" w:name="_Toc357364907"/>
      <w:bookmarkStart w:id="306" w:name="_Toc361860881"/>
    </w:p>
    <w:p w14:paraId="5392375D" w14:textId="77777777" w:rsidR="00EE346D" w:rsidRPr="006474A4" w:rsidRDefault="006474A4" w:rsidP="00E937A0">
      <w:pPr>
        <w:ind w:left="360"/>
        <w:rPr>
          <w:rFonts w:ascii="Arial" w:hAnsi="Arial" w:cs="Arial"/>
          <w:sz w:val="22"/>
          <w:szCs w:val="22"/>
        </w:rPr>
      </w:pPr>
      <w:r>
        <w:rPr>
          <w:rFonts w:ascii="Arial" w:hAnsi="Arial" w:cs="Arial"/>
          <w:sz w:val="22"/>
          <w:szCs w:val="22"/>
        </w:rPr>
        <w:t xml:space="preserve">Attachment A. </w:t>
      </w:r>
      <w:r w:rsidR="00EE346D" w:rsidRPr="006474A4">
        <w:rPr>
          <w:rFonts w:ascii="Arial" w:hAnsi="Arial" w:cs="Arial"/>
          <w:sz w:val="22"/>
          <w:szCs w:val="22"/>
        </w:rPr>
        <w:t xml:space="preserve">Serious Deficiency Chart </w:t>
      </w:r>
      <w:r w:rsidR="00AA122B">
        <w:rPr>
          <w:rFonts w:ascii="Arial" w:hAnsi="Arial" w:cs="Arial"/>
          <w:sz w:val="22"/>
          <w:szCs w:val="22"/>
        </w:rPr>
        <w:t>–</w:t>
      </w:r>
      <w:r w:rsidR="00EE346D" w:rsidRPr="006474A4">
        <w:rPr>
          <w:rFonts w:ascii="Arial" w:hAnsi="Arial" w:cs="Arial"/>
          <w:sz w:val="22"/>
          <w:szCs w:val="22"/>
        </w:rPr>
        <w:t xml:space="preserve"> </w:t>
      </w:r>
      <w:r w:rsidR="00AA122B">
        <w:rPr>
          <w:rFonts w:ascii="Arial" w:hAnsi="Arial" w:cs="Arial"/>
          <w:sz w:val="22"/>
          <w:szCs w:val="22"/>
        </w:rPr>
        <w:t>Flow Chart</w:t>
      </w:r>
      <w:r w:rsidR="00EE346D" w:rsidRPr="006474A4">
        <w:rPr>
          <w:rFonts w:ascii="Arial" w:hAnsi="Arial" w:cs="Arial"/>
          <w:sz w:val="22"/>
          <w:szCs w:val="22"/>
        </w:rPr>
        <w:t xml:space="preserve"> for Institutions</w:t>
      </w:r>
      <w:bookmarkEnd w:id="303"/>
      <w:bookmarkEnd w:id="304"/>
      <w:r w:rsidR="00EE346D" w:rsidRPr="006474A4">
        <w:rPr>
          <w:rFonts w:ascii="Arial" w:hAnsi="Arial" w:cs="Arial"/>
          <w:sz w:val="22"/>
          <w:szCs w:val="22"/>
        </w:rPr>
        <w:t xml:space="preserve"> </w:t>
      </w:r>
      <w:bookmarkEnd w:id="305"/>
      <w:bookmarkEnd w:id="306"/>
    </w:p>
    <w:p w14:paraId="5392375E" w14:textId="77777777" w:rsidR="00EE346D" w:rsidRPr="006474A4" w:rsidRDefault="00EE346D" w:rsidP="00E937A0">
      <w:pPr>
        <w:ind w:left="360"/>
        <w:rPr>
          <w:rFonts w:ascii="Arial" w:hAnsi="Arial" w:cs="Arial"/>
          <w:sz w:val="22"/>
          <w:szCs w:val="22"/>
        </w:rPr>
      </w:pPr>
    </w:p>
    <w:p w14:paraId="5392375F" w14:textId="77777777" w:rsidR="00EE346D" w:rsidRPr="006474A4" w:rsidRDefault="006474A4" w:rsidP="00E937A0">
      <w:pPr>
        <w:ind w:left="360"/>
        <w:rPr>
          <w:rFonts w:ascii="Arial" w:hAnsi="Arial" w:cs="Arial"/>
          <w:sz w:val="22"/>
          <w:szCs w:val="22"/>
        </w:rPr>
      </w:pPr>
      <w:bookmarkStart w:id="307" w:name="_Toc357364908"/>
      <w:bookmarkStart w:id="308" w:name="_Toc361860882"/>
      <w:bookmarkStart w:id="309" w:name="_Toc351648157"/>
      <w:r>
        <w:rPr>
          <w:rFonts w:ascii="Arial" w:hAnsi="Arial" w:cs="Arial"/>
          <w:sz w:val="22"/>
          <w:szCs w:val="22"/>
        </w:rPr>
        <w:t xml:space="preserve">Attachment B. </w:t>
      </w:r>
      <w:r w:rsidR="00EE346D" w:rsidRPr="006474A4">
        <w:rPr>
          <w:rFonts w:ascii="Arial" w:hAnsi="Arial" w:cs="Arial"/>
          <w:sz w:val="22"/>
          <w:szCs w:val="22"/>
        </w:rPr>
        <w:t xml:space="preserve">Serious Deficiency Chart </w:t>
      </w:r>
      <w:r w:rsidR="00AA122B">
        <w:rPr>
          <w:rFonts w:ascii="Arial" w:hAnsi="Arial" w:cs="Arial"/>
          <w:sz w:val="22"/>
          <w:szCs w:val="22"/>
        </w:rPr>
        <w:t>–</w:t>
      </w:r>
      <w:r w:rsidR="00EE346D" w:rsidRPr="006474A4">
        <w:rPr>
          <w:rFonts w:ascii="Arial" w:hAnsi="Arial" w:cs="Arial"/>
          <w:sz w:val="22"/>
          <w:szCs w:val="22"/>
        </w:rPr>
        <w:t xml:space="preserve"> </w:t>
      </w:r>
      <w:r w:rsidR="00AA122B">
        <w:rPr>
          <w:rFonts w:ascii="Arial" w:hAnsi="Arial" w:cs="Arial"/>
          <w:sz w:val="22"/>
          <w:szCs w:val="22"/>
        </w:rPr>
        <w:t>Flow Chart</w:t>
      </w:r>
      <w:r w:rsidR="00EE346D" w:rsidRPr="006474A4">
        <w:rPr>
          <w:rFonts w:ascii="Arial" w:hAnsi="Arial" w:cs="Arial"/>
          <w:sz w:val="22"/>
          <w:szCs w:val="22"/>
        </w:rPr>
        <w:t xml:space="preserve"> for Day Care Homes </w:t>
      </w:r>
      <w:bookmarkStart w:id="310" w:name="_Toc357364910"/>
      <w:bookmarkStart w:id="311" w:name="_Toc361860884"/>
      <w:bookmarkEnd w:id="307"/>
      <w:bookmarkEnd w:id="308"/>
      <w:bookmarkEnd w:id="309"/>
    </w:p>
    <w:p w14:paraId="53923760" w14:textId="77777777" w:rsidR="00EE346D" w:rsidRPr="006474A4" w:rsidRDefault="00EE346D" w:rsidP="00E937A0">
      <w:pPr>
        <w:ind w:left="360"/>
        <w:rPr>
          <w:rFonts w:ascii="Arial" w:hAnsi="Arial" w:cs="Arial"/>
          <w:sz w:val="22"/>
          <w:szCs w:val="22"/>
        </w:rPr>
      </w:pPr>
    </w:p>
    <w:p w14:paraId="53923761" w14:textId="77777777" w:rsidR="00EE346D" w:rsidRPr="006474A4" w:rsidRDefault="006474A4" w:rsidP="00E937A0">
      <w:pPr>
        <w:ind w:left="360"/>
        <w:rPr>
          <w:rFonts w:ascii="Arial" w:hAnsi="Arial" w:cs="Arial"/>
          <w:sz w:val="22"/>
          <w:szCs w:val="22"/>
        </w:rPr>
      </w:pPr>
      <w:r>
        <w:rPr>
          <w:rFonts w:ascii="Arial" w:hAnsi="Arial" w:cs="Arial"/>
          <w:sz w:val="22"/>
          <w:szCs w:val="22"/>
        </w:rPr>
        <w:t xml:space="preserve">Attachment C. </w:t>
      </w:r>
      <w:r w:rsidR="00EE346D" w:rsidRPr="006474A4">
        <w:rPr>
          <w:rFonts w:ascii="Arial" w:hAnsi="Arial" w:cs="Arial"/>
          <w:sz w:val="22"/>
          <w:szCs w:val="22"/>
        </w:rPr>
        <w:t>Serious Deficiency Corrective Action Plan</w:t>
      </w:r>
      <w:bookmarkEnd w:id="310"/>
      <w:bookmarkEnd w:id="311"/>
      <w:r w:rsidR="00EE346D" w:rsidRPr="006474A4">
        <w:rPr>
          <w:rFonts w:ascii="Arial" w:hAnsi="Arial" w:cs="Arial"/>
          <w:sz w:val="22"/>
          <w:szCs w:val="22"/>
        </w:rPr>
        <w:t xml:space="preserve"> - South Carolina Example</w:t>
      </w:r>
    </w:p>
    <w:p w14:paraId="53923762" w14:textId="77777777" w:rsidR="00EE346D" w:rsidRPr="006474A4" w:rsidRDefault="00EE346D" w:rsidP="00E937A0">
      <w:pPr>
        <w:ind w:left="360"/>
        <w:rPr>
          <w:rFonts w:ascii="Arial" w:hAnsi="Arial" w:cs="Arial"/>
          <w:sz w:val="22"/>
          <w:szCs w:val="22"/>
        </w:rPr>
      </w:pPr>
    </w:p>
    <w:p w14:paraId="53923763" w14:textId="77777777" w:rsidR="00EE346D" w:rsidRPr="006474A4" w:rsidRDefault="006474A4" w:rsidP="00E937A0">
      <w:pPr>
        <w:ind w:left="360"/>
        <w:rPr>
          <w:rFonts w:ascii="Arial" w:hAnsi="Arial" w:cs="Arial"/>
          <w:sz w:val="22"/>
          <w:szCs w:val="22"/>
        </w:rPr>
      </w:pPr>
      <w:r>
        <w:rPr>
          <w:rFonts w:ascii="Arial" w:hAnsi="Arial" w:cs="Arial"/>
          <w:sz w:val="22"/>
          <w:szCs w:val="22"/>
        </w:rPr>
        <w:t xml:space="preserve">Attachment D. </w:t>
      </w:r>
      <w:r w:rsidR="00EE346D" w:rsidRPr="006474A4">
        <w:rPr>
          <w:rFonts w:ascii="Arial" w:hAnsi="Arial" w:cs="Arial"/>
          <w:sz w:val="22"/>
          <w:szCs w:val="22"/>
        </w:rPr>
        <w:t>Serious Deficiency Corrective Action Plan - Florida Example</w:t>
      </w:r>
    </w:p>
    <w:p w14:paraId="53923764" w14:textId="77777777" w:rsidR="00EE346D" w:rsidRPr="006474A4" w:rsidRDefault="00EE346D" w:rsidP="00E937A0">
      <w:pPr>
        <w:pStyle w:val="ListParagraph"/>
        <w:ind w:left="1440"/>
        <w:rPr>
          <w:rFonts w:cs="Arial"/>
        </w:rPr>
      </w:pPr>
    </w:p>
    <w:p w14:paraId="53923765" w14:textId="77777777" w:rsidR="00EE346D" w:rsidRDefault="006474A4" w:rsidP="00E937A0">
      <w:pPr>
        <w:ind w:left="360"/>
        <w:rPr>
          <w:rFonts w:ascii="Arial" w:hAnsi="Arial" w:cs="Arial"/>
          <w:sz w:val="22"/>
          <w:szCs w:val="22"/>
        </w:rPr>
      </w:pPr>
      <w:bookmarkStart w:id="312" w:name="_Toc357364911"/>
      <w:bookmarkStart w:id="313" w:name="_Toc361860885"/>
      <w:r>
        <w:rPr>
          <w:rFonts w:ascii="Arial" w:hAnsi="Arial" w:cs="Arial"/>
          <w:sz w:val="22"/>
          <w:szCs w:val="22"/>
        </w:rPr>
        <w:t xml:space="preserve">Attachment E. </w:t>
      </w:r>
      <w:r w:rsidR="00EE346D" w:rsidRPr="006474A4">
        <w:rPr>
          <w:rFonts w:ascii="Arial" w:hAnsi="Arial" w:cs="Arial"/>
          <w:sz w:val="22"/>
          <w:szCs w:val="22"/>
        </w:rPr>
        <w:t>Notice of Serious Deficiency Documentation - Checklist</w:t>
      </w:r>
      <w:bookmarkEnd w:id="312"/>
      <w:bookmarkEnd w:id="313"/>
      <w:r w:rsidR="00EE346D" w:rsidRPr="006474A4">
        <w:rPr>
          <w:rFonts w:ascii="Arial" w:hAnsi="Arial" w:cs="Arial"/>
          <w:sz w:val="22"/>
          <w:szCs w:val="22"/>
        </w:rPr>
        <w:t xml:space="preserve"> Florida Example</w:t>
      </w:r>
    </w:p>
    <w:p w14:paraId="53923766" w14:textId="77777777" w:rsidR="00816F3A" w:rsidRDefault="00816F3A" w:rsidP="00E937A0">
      <w:pPr>
        <w:ind w:left="360"/>
        <w:rPr>
          <w:rFonts w:ascii="Arial" w:hAnsi="Arial" w:cs="Arial"/>
          <w:sz w:val="22"/>
          <w:szCs w:val="22"/>
        </w:rPr>
        <w:sectPr w:rsidR="00816F3A" w:rsidSect="000F1562">
          <w:pgSz w:w="12240" w:h="15840" w:code="1"/>
          <w:pgMar w:top="1152" w:right="1440" w:bottom="720" w:left="1440" w:header="432" w:footer="432" w:gutter="0"/>
          <w:cols w:space="720"/>
          <w:titlePg/>
          <w:docGrid w:linePitch="360"/>
        </w:sectPr>
      </w:pPr>
    </w:p>
    <w:p w14:paraId="53923767" w14:textId="77777777" w:rsidR="00716CD5" w:rsidRDefault="00716CD5" w:rsidP="00BF0299">
      <w:pPr>
        <w:rPr>
          <w:rFonts w:ascii="Arial" w:hAnsi="Arial" w:cs="Arial"/>
          <w:b/>
        </w:rPr>
      </w:pPr>
      <w:bookmarkStart w:id="314" w:name="_Toc351648159"/>
      <w:bookmarkStart w:id="315" w:name="_Toc357364912"/>
      <w:bookmarkStart w:id="316" w:name="_Toc361860886"/>
    </w:p>
    <w:p w14:paraId="53923768" w14:textId="2EED0640" w:rsidR="00087E6F" w:rsidRPr="00BF0299" w:rsidRDefault="007B5158" w:rsidP="00365B16">
      <w:pPr>
        <w:ind w:left="567" w:right="-2"/>
        <w:rPr>
          <w:rFonts w:ascii="Arial" w:hAnsi="Arial" w:cs="Arial"/>
          <w:b/>
        </w:rPr>
      </w:pPr>
      <w:r>
        <w:rPr>
          <w:rFonts w:ascii="Arial" w:hAnsi="Arial" w:cs="Arial"/>
          <w:b/>
          <w:noProof/>
        </w:rPr>
        <mc:AlternateContent>
          <mc:Choice Requires="wpg">
            <w:drawing>
              <wp:anchor distT="0" distB="0" distL="114300" distR="114300" simplePos="0" relativeHeight="251775488" behindDoc="0" locked="0" layoutInCell="1" allowOverlap="1" wp14:anchorId="53923DC7" wp14:editId="5EB7094F">
                <wp:simplePos x="0" y="0"/>
                <wp:positionH relativeFrom="column">
                  <wp:posOffset>7154545</wp:posOffset>
                </wp:positionH>
                <wp:positionV relativeFrom="paragraph">
                  <wp:posOffset>31750</wp:posOffset>
                </wp:positionV>
                <wp:extent cx="2628900" cy="6665595"/>
                <wp:effectExtent l="0" t="0" r="38100" b="20955"/>
                <wp:wrapNone/>
                <wp:docPr id="5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6665595"/>
                          <a:chOff x="11190" y="470"/>
                          <a:chExt cx="4140" cy="10497"/>
                        </a:xfrm>
                      </wpg:grpSpPr>
                      <wpg:grpSp>
                        <wpg:cNvPr id="52" name="Group 54"/>
                        <wpg:cNvGrpSpPr>
                          <a:grpSpLocks/>
                        </wpg:cNvGrpSpPr>
                        <wpg:grpSpPr bwMode="auto">
                          <a:xfrm>
                            <a:off x="11190" y="470"/>
                            <a:ext cx="4140" cy="3255"/>
                            <a:chOff x="0" y="0"/>
                            <a:chExt cx="26289" cy="22653"/>
                          </a:xfrm>
                        </wpg:grpSpPr>
                        <wps:wsp>
                          <wps:cNvPr id="53" name="Text Box 85"/>
                          <wps:cNvSpPr txBox="1">
                            <a:spLocks noChangeArrowheads="1"/>
                          </wps:cNvSpPr>
                          <wps:spPr bwMode="auto">
                            <a:xfrm>
                              <a:off x="0" y="409"/>
                              <a:ext cx="26289" cy="22244"/>
                            </a:xfrm>
                            <a:prstGeom prst="rect">
                              <a:avLst/>
                            </a:prstGeom>
                            <a:solidFill>
                              <a:srgbClr val="FFFFFF"/>
                            </a:solidFill>
                            <a:ln w="19050">
                              <a:solidFill>
                                <a:srgbClr val="000000"/>
                              </a:solidFill>
                              <a:miter lim="800000"/>
                              <a:headEnd/>
                              <a:tailEnd/>
                            </a:ln>
                          </wps:spPr>
                          <wps:txbx>
                            <w:txbxContent>
                              <w:p w14:paraId="53923E76" w14:textId="77777777" w:rsidR="00685C9A" w:rsidRDefault="00685C9A" w:rsidP="00087E6F">
                                <w:pPr>
                                  <w:rPr>
                                    <w:rFonts w:ascii="Arial" w:hAnsi="Arial" w:cs="Arial"/>
                                    <w:sz w:val="20"/>
                                  </w:rPr>
                                </w:pPr>
                              </w:p>
                              <w:p w14:paraId="53923E77" w14:textId="77777777" w:rsidR="00685C9A" w:rsidRDefault="00685C9A" w:rsidP="00087E6F">
                                <w:pPr>
                                  <w:rPr>
                                    <w:rFonts w:ascii="Arial" w:hAnsi="Arial" w:cs="Arial"/>
                                    <w:sz w:val="20"/>
                                  </w:rPr>
                                </w:pPr>
                              </w:p>
                              <w:p w14:paraId="53923E78" w14:textId="77777777" w:rsidR="00685C9A" w:rsidRDefault="00685C9A" w:rsidP="00087E6F">
                                <w:pPr>
                                  <w:rPr>
                                    <w:rFonts w:ascii="Arial" w:hAnsi="Arial" w:cs="Arial"/>
                                    <w:sz w:val="20"/>
                                  </w:rPr>
                                </w:pPr>
                              </w:p>
                              <w:p w14:paraId="53923E79" w14:textId="77777777" w:rsidR="00685C9A" w:rsidRDefault="00685C9A" w:rsidP="00087E6F">
                                <w:pPr>
                                  <w:rPr>
                                    <w:rFonts w:ascii="Arial" w:hAnsi="Arial" w:cs="Arial"/>
                                  </w:rPr>
                                </w:pPr>
                              </w:p>
                              <w:p w14:paraId="53923E7A" w14:textId="77777777" w:rsidR="00685C9A" w:rsidRPr="00C90CD8" w:rsidRDefault="00685C9A" w:rsidP="00087E6F">
                                <w:pPr>
                                  <w:rPr>
                                    <w:rFonts w:ascii="Arial" w:hAnsi="Arial" w:cs="Arial"/>
                                  </w:rPr>
                                </w:pPr>
                                <w:r w:rsidRPr="00C90CD8">
                                  <w:rPr>
                                    <w:rFonts w:ascii="Arial" w:hAnsi="Arial" w:cs="Arial"/>
                                  </w:rPr>
                                  <w:t>State agency sends signed letter to:</w:t>
                                </w:r>
                              </w:p>
                              <w:p w14:paraId="53923E7B" w14:textId="77777777" w:rsidR="00685C9A" w:rsidRPr="00C90CD8" w:rsidRDefault="00685C9A" w:rsidP="00D915DA">
                                <w:pPr>
                                  <w:numPr>
                                    <w:ilvl w:val="0"/>
                                    <w:numId w:val="72"/>
                                  </w:numPr>
                                  <w:ind w:hanging="162"/>
                                  <w:rPr>
                                    <w:rFonts w:ascii="Arial" w:hAnsi="Arial" w:cs="Arial"/>
                                  </w:rPr>
                                </w:pPr>
                                <w:r w:rsidRPr="00C90CD8">
                                  <w:rPr>
                                    <w:rFonts w:ascii="Arial" w:hAnsi="Arial" w:cs="Arial"/>
                                  </w:rPr>
                                  <w:t>Institution and RP/Is</w:t>
                                </w:r>
                              </w:p>
                              <w:p w14:paraId="53923E7C" w14:textId="77777777" w:rsidR="00685C9A" w:rsidRPr="00C90CD8" w:rsidRDefault="00685C9A" w:rsidP="00D915DA">
                                <w:pPr>
                                  <w:numPr>
                                    <w:ilvl w:val="0"/>
                                    <w:numId w:val="72"/>
                                  </w:numPr>
                                  <w:tabs>
                                    <w:tab w:val="clear" w:pos="432"/>
                                    <w:tab w:val="num" w:pos="720"/>
                                  </w:tabs>
                                  <w:ind w:left="720" w:hanging="450"/>
                                  <w:rPr>
                                    <w:rFonts w:ascii="Arial" w:hAnsi="Arial" w:cs="Arial"/>
                                  </w:rPr>
                                </w:pPr>
                                <w:r w:rsidRPr="00C90CD8">
                                  <w:rPr>
                                    <w:rFonts w:ascii="Arial" w:hAnsi="Arial" w:cs="Arial"/>
                                  </w:rPr>
                                  <w:t xml:space="preserve">Copy to Regional Office with </w:t>
                                </w:r>
                                <w:r>
                                  <w:rPr>
                                    <w:rFonts w:ascii="Arial" w:hAnsi="Arial" w:cs="Arial"/>
                                  </w:rPr>
                                  <w:t xml:space="preserve">   </w:t>
                                </w:r>
                                <w:r w:rsidRPr="00C90CD8">
                                  <w:rPr>
                                    <w:rFonts w:ascii="Arial" w:hAnsi="Arial" w:cs="Arial"/>
                                  </w:rPr>
                                  <w:t>copy of hearing official’s written outcome</w:t>
                                </w:r>
                              </w:p>
                              <w:p w14:paraId="53923E7D" w14:textId="77777777" w:rsidR="00685C9A" w:rsidRPr="00C90CD8" w:rsidRDefault="00685C9A" w:rsidP="00087E6F">
                                <w:pPr>
                                  <w:ind w:left="432"/>
                                  <w:rPr>
                                    <w:rFonts w:ascii="Arial" w:hAnsi="Arial" w:cs="Arial"/>
                                  </w:rPr>
                                </w:pPr>
                              </w:p>
                              <w:p w14:paraId="53923E7E" w14:textId="77777777" w:rsidR="00685C9A" w:rsidRPr="00C90CD8" w:rsidRDefault="00685C9A" w:rsidP="00D915DA">
                                <w:pPr>
                                  <w:numPr>
                                    <w:ilvl w:val="0"/>
                                    <w:numId w:val="72"/>
                                  </w:numPr>
                                  <w:ind w:hanging="162"/>
                                  <w:rPr>
                                    <w:rFonts w:ascii="Arial" w:hAnsi="Arial" w:cs="Arial"/>
                                  </w:rPr>
                                </w:pPr>
                                <w:r w:rsidRPr="00C90CD8">
                                  <w:rPr>
                                    <w:rFonts w:ascii="Arial" w:hAnsi="Arial" w:cs="Arial"/>
                                  </w:rPr>
                                  <w:t xml:space="preserve">Update State list </w:t>
                                </w:r>
                              </w:p>
                            </w:txbxContent>
                          </wps:txbx>
                          <wps:bodyPr rot="0" vert="horz" wrap="square" lIns="91440" tIns="45720" rIns="91440" bIns="45720" anchor="t" anchorCtr="0" upright="1">
                            <a:noAutofit/>
                          </wps:bodyPr>
                        </wps:wsp>
                        <wps:wsp>
                          <wps:cNvPr id="54" name="Text Box 25"/>
                          <wps:cNvSpPr txBox="1">
                            <a:spLocks noChangeArrowheads="1"/>
                          </wps:cNvSpPr>
                          <wps:spPr bwMode="auto">
                            <a:xfrm>
                              <a:off x="0" y="0"/>
                              <a:ext cx="26289" cy="7067"/>
                            </a:xfrm>
                            <a:prstGeom prst="rect">
                              <a:avLst/>
                            </a:prstGeom>
                            <a:solidFill>
                              <a:schemeClr val="bg1">
                                <a:lumMod val="95000"/>
                                <a:lumOff val="0"/>
                              </a:schemeClr>
                            </a:solidFill>
                            <a:ln w="19050">
                              <a:solidFill>
                                <a:srgbClr val="000000"/>
                              </a:solidFill>
                              <a:miter lim="800000"/>
                              <a:headEnd/>
                              <a:tailEnd/>
                            </a:ln>
                            <a:effectLst>
                              <a:outerShdw dist="28398" dir="3806097" algn="ctr" rotWithShape="0">
                                <a:srgbClr val="622423">
                                  <a:alpha val="50000"/>
                                </a:srgbClr>
                              </a:outerShdw>
                            </a:effectLst>
                          </wps:spPr>
                          <wps:txbx>
                            <w:txbxContent>
                              <w:p w14:paraId="53923E7F" w14:textId="77777777" w:rsidR="00685C9A" w:rsidRDefault="00685C9A" w:rsidP="00087E6F">
                                <w:pPr>
                                  <w:jc w:val="center"/>
                                  <w:rPr>
                                    <w:rFonts w:ascii="Arial" w:hAnsi="Arial" w:cs="Arial"/>
                                    <w:b/>
                                  </w:rPr>
                                </w:pPr>
                                <w:r>
                                  <w:rPr>
                                    <w:rFonts w:ascii="Arial" w:hAnsi="Arial" w:cs="Arial"/>
                                    <w:b/>
                                  </w:rPr>
                                  <w:t xml:space="preserve">Issue Letter – </w:t>
                                </w:r>
                                <w:r w:rsidRPr="004E6C7F">
                                  <w:rPr>
                                    <w:rFonts w:ascii="Arial" w:hAnsi="Arial" w:cs="Arial"/>
                                    <w:b/>
                                  </w:rPr>
                                  <w:t>Institution</w:t>
                                </w:r>
                                <w:r>
                                  <w:rPr>
                                    <w:rFonts w:ascii="Arial" w:hAnsi="Arial" w:cs="Arial"/>
                                    <w:b/>
                                  </w:rPr>
                                  <w:t xml:space="preserve"> and/or  RP/I(s) </w:t>
                                </w:r>
                                <w:r w:rsidRPr="004E6C7F">
                                  <w:rPr>
                                    <w:rFonts w:ascii="Arial" w:hAnsi="Arial" w:cs="Arial"/>
                                    <w:b/>
                                  </w:rPr>
                                  <w:t>Prevails in Appeal</w:t>
                                </w:r>
                              </w:p>
                              <w:p w14:paraId="53923E80" w14:textId="77777777" w:rsidR="00685C9A" w:rsidRPr="004E6C7F" w:rsidRDefault="00685C9A" w:rsidP="00087E6F">
                                <w:pPr>
                                  <w:jc w:val="center"/>
                                  <w:rPr>
                                    <w:rFonts w:ascii="Arial" w:hAnsi="Arial" w:cs="Arial"/>
                                    <w:b/>
                                  </w:rPr>
                                </w:pPr>
                                <w:r>
                                  <w:rPr>
                                    <w:rFonts w:ascii="Arial" w:hAnsi="Arial" w:cs="Arial"/>
                                    <w:b/>
                                  </w:rPr>
                                  <w:t xml:space="preserve"> *See below</w:t>
                                </w:r>
                              </w:p>
                            </w:txbxContent>
                          </wps:txbx>
                          <wps:bodyPr rot="0" vert="horz" wrap="square" lIns="91440" tIns="45720" rIns="91440" bIns="45720" anchor="t" anchorCtr="0" upright="1">
                            <a:noAutofit/>
                          </wps:bodyPr>
                        </wps:wsp>
                      </wpg:grpSp>
                      <wpg:grpSp>
                        <wpg:cNvPr id="55" name="Group 126"/>
                        <wpg:cNvGrpSpPr>
                          <a:grpSpLocks/>
                        </wpg:cNvGrpSpPr>
                        <wpg:grpSpPr bwMode="auto">
                          <a:xfrm>
                            <a:off x="11190" y="3909"/>
                            <a:ext cx="4126" cy="3540"/>
                            <a:chOff x="11190" y="3909"/>
                            <a:chExt cx="4126" cy="3540"/>
                          </a:xfrm>
                        </wpg:grpSpPr>
                        <wps:wsp>
                          <wps:cNvPr id="56" name="Text Box 44"/>
                          <wps:cNvSpPr txBox="1">
                            <a:spLocks noChangeArrowheads="1"/>
                          </wps:cNvSpPr>
                          <wps:spPr bwMode="auto">
                            <a:xfrm>
                              <a:off x="11190" y="3909"/>
                              <a:ext cx="4106" cy="753"/>
                            </a:xfrm>
                            <a:prstGeom prst="rect">
                              <a:avLst/>
                            </a:prstGeom>
                            <a:solidFill>
                              <a:schemeClr val="bg1">
                                <a:lumMod val="95000"/>
                                <a:lumOff val="0"/>
                              </a:schemeClr>
                            </a:solidFill>
                            <a:ln w="6350">
                              <a:solidFill>
                                <a:srgbClr val="000000"/>
                              </a:solidFill>
                              <a:miter lim="800000"/>
                              <a:headEnd/>
                              <a:tailEnd/>
                            </a:ln>
                          </wps:spPr>
                          <wps:txbx>
                            <w:txbxContent>
                              <w:p w14:paraId="53923E81" w14:textId="77777777" w:rsidR="00685C9A" w:rsidRPr="00E26B90" w:rsidRDefault="00685C9A" w:rsidP="00087E6F">
                                <w:pPr>
                                  <w:jc w:val="center"/>
                                  <w:rPr>
                                    <w:rFonts w:ascii="Arial" w:hAnsi="Arial" w:cs="Arial"/>
                                    <w:b/>
                                  </w:rPr>
                                </w:pPr>
                                <w:r w:rsidRPr="00E26B90">
                                  <w:rPr>
                                    <w:rFonts w:ascii="Arial" w:hAnsi="Arial" w:cs="Arial"/>
                                    <w:b/>
                                  </w:rPr>
                                  <w:t>Issue Letter – State Agency Prevails</w:t>
                                </w:r>
                              </w:p>
                            </w:txbxContent>
                          </wps:txbx>
                          <wps:bodyPr rot="0" vert="horz" wrap="square" lIns="91440" tIns="45720" rIns="91440" bIns="45720" anchor="t" anchorCtr="0" upright="1">
                            <a:noAutofit/>
                          </wps:bodyPr>
                        </wps:wsp>
                        <wps:wsp>
                          <wps:cNvPr id="59" name="Text Box 3"/>
                          <wps:cNvSpPr txBox="1">
                            <a:spLocks noChangeArrowheads="1"/>
                          </wps:cNvSpPr>
                          <wps:spPr bwMode="auto">
                            <a:xfrm>
                              <a:off x="11190" y="4660"/>
                              <a:ext cx="4126" cy="2789"/>
                            </a:xfrm>
                            <a:prstGeom prst="rect">
                              <a:avLst/>
                            </a:prstGeom>
                            <a:solidFill>
                              <a:srgbClr val="FFFFFF"/>
                            </a:solidFill>
                            <a:ln w="19050">
                              <a:solidFill>
                                <a:srgbClr val="000000"/>
                              </a:solidFill>
                              <a:miter lim="800000"/>
                              <a:headEnd/>
                              <a:tailEnd/>
                            </a:ln>
                          </wps:spPr>
                          <wps:txbx>
                            <w:txbxContent>
                              <w:p w14:paraId="53923E82" w14:textId="77777777" w:rsidR="00685C9A" w:rsidRPr="00C90CD8" w:rsidRDefault="00685C9A" w:rsidP="00087E6F">
                                <w:pPr>
                                  <w:rPr>
                                    <w:rFonts w:ascii="Arial" w:hAnsi="Arial" w:cs="Arial"/>
                                  </w:rPr>
                                </w:pPr>
                                <w:r>
                                  <w:rPr>
                                    <w:rFonts w:ascii="Arial" w:hAnsi="Arial" w:cs="Arial"/>
                                  </w:rPr>
                                  <w:t>S</w:t>
                                </w:r>
                                <w:r w:rsidRPr="00C90CD8">
                                  <w:rPr>
                                    <w:rFonts w:ascii="Arial" w:hAnsi="Arial" w:cs="Arial"/>
                                  </w:rPr>
                                  <w:t>tate agency sends signed letter to:</w:t>
                                </w:r>
                              </w:p>
                              <w:p w14:paraId="53923E83" w14:textId="77777777" w:rsidR="00685C9A" w:rsidRPr="00C90CD8" w:rsidRDefault="00685C9A" w:rsidP="00D915DA">
                                <w:pPr>
                                  <w:numPr>
                                    <w:ilvl w:val="0"/>
                                    <w:numId w:val="72"/>
                                  </w:numPr>
                                  <w:ind w:hanging="162"/>
                                  <w:rPr>
                                    <w:rFonts w:ascii="Arial" w:hAnsi="Arial" w:cs="Arial"/>
                                  </w:rPr>
                                </w:pPr>
                                <w:r w:rsidRPr="00C90CD8">
                                  <w:rPr>
                                    <w:rFonts w:ascii="Arial" w:hAnsi="Arial" w:cs="Arial"/>
                                  </w:rPr>
                                  <w:t>Institution and RP/Is</w:t>
                                </w:r>
                              </w:p>
                              <w:p w14:paraId="53923E84" w14:textId="77777777" w:rsidR="00685C9A" w:rsidRPr="00C90CD8" w:rsidRDefault="00685C9A" w:rsidP="00D915DA">
                                <w:pPr>
                                  <w:numPr>
                                    <w:ilvl w:val="0"/>
                                    <w:numId w:val="72"/>
                                  </w:numPr>
                                  <w:tabs>
                                    <w:tab w:val="clear" w:pos="432"/>
                                    <w:tab w:val="num" w:pos="720"/>
                                  </w:tabs>
                                  <w:ind w:left="720" w:hanging="450"/>
                                  <w:rPr>
                                    <w:rFonts w:ascii="Arial" w:hAnsi="Arial" w:cs="Arial"/>
                                  </w:rPr>
                                </w:pPr>
                                <w:r w:rsidRPr="00C90CD8">
                                  <w:rPr>
                                    <w:rFonts w:ascii="Arial" w:hAnsi="Arial" w:cs="Arial"/>
                                  </w:rPr>
                                  <w:t>Copy to Regional Office with copy of hearing official’s written outcome</w:t>
                                </w:r>
                              </w:p>
                              <w:p w14:paraId="53923E85" w14:textId="77777777" w:rsidR="00685C9A" w:rsidRDefault="00685C9A" w:rsidP="00087E6F">
                                <w:pPr>
                                  <w:ind w:left="432"/>
                                  <w:rPr>
                                    <w:rFonts w:ascii="Arial" w:hAnsi="Arial" w:cs="Arial"/>
                                    <w:sz w:val="20"/>
                                  </w:rPr>
                                </w:pPr>
                                <w:r w:rsidRPr="002E3ABB">
                                  <w:rPr>
                                    <w:rFonts w:ascii="Arial" w:hAnsi="Arial" w:cs="Arial"/>
                                    <w:sz w:val="20"/>
                                  </w:rPr>
                                  <w:t xml:space="preserve"> </w:t>
                                </w:r>
                              </w:p>
                              <w:p w14:paraId="53923E86" w14:textId="77777777" w:rsidR="00685C9A" w:rsidRPr="00C90CD8" w:rsidRDefault="00685C9A" w:rsidP="00D915DA">
                                <w:pPr>
                                  <w:numPr>
                                    <w:ilvl w:val="0"/>
                                    <w:numId w:val="72"/>
                                  </w:numPr>
                                  <w:ind w:hanging="162"/>
                                  <w:rPr>
                                    <w:rFonts w:ascii="Arial" w:hAnsi="Arial" w:cs="Arial"/>
                                  </w:rPr>
                                </w:pPr>
                                <w:r w:rsidRPr="00C90CD8">
                                  <w:rPr>
                                    <w:rFonts w:ascii="Arial" w:hAnsi="Arial" w:cs="Arial"/>
                                  </w:rPr>
                                  <w:t xml:space="preserve">Update State list </w:t>
                                </w:r>
                              </w:p>
                            </w:txbxContent>
                          </wps:txbx>
                          <wps:bodyPr rot="0" vert="horz" wrap="square" lIns="91440" tIns="45720" rIns="91440" bIns="45720" anchor="t" anchorCtr="0" upright="1">
                            <a:noAutofit/>
                          </wps:bodyPr>
                        </wps:wsp>
                      </wpg:grpSp>
                      <wpg:grpSp>
                        <wpg:cNvPr id="60" name="Group 42"/>
                        <wpg:cNvGrpSpPr>
                          <a:grpSpLocks/>
                        </wpg:cNvGrpSpPr>
                        <wpg:grpSpPr bwMode="auto">
                          <a:xfrm>
                            <a:off x="11190" y="7765"/>
                            <a:ext cx="4076" cy="3202"/>
                            <a:chOff x="0" y="0"/>
                            <a:chExt cx="25901" cy="21022"/>
                          </a:xfrm>
                        </wpg:grpSpPr>
                        <wps:wsp>
                          <wps:cNvPr id="62" name="Text Box 38"/>
                          <wps:cNvSpPr txBox="1">
                            <a:spLocks noChangeArrowheads="1"/>
                          </wps:cNvSpPr>
                          <wps:spPr bwMode="auto">
                            <a:xfrm>
                              <a:off x="0" y="136"/>
                              <a:ext cx="25901" cy="20886"/>
                            </a:xfrm>
                            <a:prstGeom prst="rect">
                              <a:avLst/>
                            </a:prstGeom>
                            <a:solidFill>
                              <a:srgbClr val="FFFFFF"/>
                            </a:solidFill>
                            <a:ln w="19050">
                              <a:solidFill>
                                <a:srgbClr val="000000"/>
                              </a:solidFill>
                              <a:miter lim="800000"/>
                              <a:headEnd/>
                              <a:tailEnd/>
                            </a:ln>
                          </wps:spPr>
                          <wps:txbx>
                            <w:txbxContent>
                              <w:p w14:paraId="53923E87" w14:textId="77777777" w:rsidR="00685C9A" w:rsidRPr="007C7C33" w:rsidRDefault="00685C9A" w:rsidP="00623AF1">
                                <w:pPr>
                                  <w:pStyle w:val="Heading1"/>
                                </w:pPr>
                              </w:p>
                              <w:p w14:paraId="53923E88" w14:textId="77777777" w:rsidR="00685C9A" w:rsidRPr="000F7ABE" w:rsidRDefault="00685C9A" w:rsidP="00087E6F">
                                <w:pPr>
                                  <w:rPr>
                                    <w:rFonts w:ascii="Arial" w:hAnsi="Arial" w:cs="Arial"/>
                                    <w:sz w:val="20"/>
                                  </w:rPr>
                                </w:pPr>
                              </w:p>
                              <w:p w14:paraId="53923E89" w14:textId="77777777" w:rsidR="00685C9A" w:rsidRPr="00C90CD8" w:rsidRDefault="00685C9A" w:rsidP="00087E6F">
                                <w:pPr>
                                  <w:rPr>
                                    <w:rFonts w:ascii="Arial" w:hAnsi="Arial" w:cs="Arial"/>
                                  </w:rPr>
                                </w:pPr>
                                <w:r w:rsidRPr="00C90CD8">
                                  <w:rPr>
                                    <w:rFonts w:ascii="Arial" w:hAnsi="Arial" w:cs="Arial"/>
                                  </w:rPr>
                                  <w:t>State agency sends signed letter to:</w:t>
                                </w:r>
                              </w:p>
                              <w:p w14:paraId="53923E8A" w14:textId="77777777" w:rsidR="00685C9A" w:rsidRPr="00C90CD8" w:rsidRDefault="00685C9A" w:rsidP="00D915DA">
                                <w:pPr>
                                  <w:numPr>
                                    <w:ilvl w:val="0"/>
                                    <w:numId w:val="72"/>
                                  </w:numPr>
                                  <w:ind w:hanging="162"/>
                                  <w:rPr>
                                    <w:rFonts w:ascii="Arial" w:hAnsi="Arial" w:cs="Arial"/>
                                  </w:rPr>
                                </w:pPr>
                                <w:r w:rsidRPr="00C90CD8">
                                  <w:rPr>
                                    <w:rFonts w:ascii="Arial" w:hAnsi="Arial" w:cs="Arial"/>
                                  </w:rPr>
                                  <w:t>Institutions and RP/Is</w:t>
                                </w:r>
                              </w:p>
                              <w:p w14:paraId="53923E8B" w14:textId="77777777" w:rsidR="00685C9A" w:rsidRPr="00C90CD8" w:rsidRDefault="00685C9A" w:rsidP="00D915DA">
                                <w:pPr>
                                  <w:numPr>
                                    <w:ilvl w:val="0"/>
                                    <w:numId w:val="72"/>
                                  </w:numPr>
                                  <w:ind w:hanging="162"/>
                                  <w:rPr>
                                    <w:rFonts w:ascii="Arial" w:hAnsi="Arial" w:cs="Arial"/>
                                  </w:rPr>
                                </w:pPr>
                                <w:r w:rsidRPr="00C90CD8">
                                  <w:rPr>
                                    <w:rFonts w:ascii="Arial" w:hAnsi="Arial" w:cs="Arial"/>
                                  </w:rPr>
                                  <w:t>Copy to Regional Office</w:t>
                                </w:r>
                              </w:p>
                              <w:p w14:paraId="53923E8C" w14:textId="77777777" w:rsidR="00685C9A" w:rsidRPr="00C90CD8" w:rsidRDefault="00685C9A" w:rsidP="00087E6F">
                                <w:pPr>
                                  <w:ind w:left="432"/>
                                  <w:rPr>
                                    <w:rFonts w:ascii="Arial" w:hAnsi="Arial" w:cs="Arial"/>
                                  </w:rPr>
                                </w:pPr>
                              </w:p>
                              <w:p w14:paraId="53923E8D" w14:textId="77777777" w:rsidR="00685C9A" w:rsidRPr="00C90CD8" w:rsidRDefault="00685C9A" w:rsidP="00D915DA">
                                <w:pPr>
                                  <w:numPr>
                                    <w:ilvl w:val="0"/>
                                    <w:numId w:val="72"/>
                                  </w:numPr>
                                  <w:ind w:hanging="162"/>
                                  <w:rPr>
                                    <w:rFonts w:ascii="Arial" w:hAnsi="Arial" w:cs="Arial"/>
                                  </w:rPr>
                                </w:pPr>
                                <w:r w:rsidRPr="00C90CD8">
                                  <w:rPr>
                                    <w:rFonts w:ascii="Arial" w:hAnsi="Arial" w:cs="Arial"/>
                                  </w:rPr>
                                  <w:t xml:space="preserve">Update State list </w:t>
                                </w:r>
                              </w:p>
                            </w:txbxContent>
                          </wps:txbx>
                          <wps:bodyPr rot="0" vert="horz" wrap="square" lIns="91440" tIns="45720" rIns="91440" bIns="45720" anchor="t" anchorCtr="0" upright="1">
                            <a:noAutofit/>
                          </wps:bodyPr>
                        </wps:wsp>
                        <wps:wsp>
                          <wps:cNvPr id="64" name="Text Box 39"/>
                          <wps:cNvSpPr txBox="1">
                            <a:spLocks noChangeArrowheads="1"/>
                          </wps:cNvSpPr>
                          <wps:spPr bwMode="auto">
                            <a:xfrm>
                              <a:off x="136" y="0"/>
                              <a:ext cx="25765" cy="6445"/>
                            </a:xfrm>
                            <a:prstGeom prst="rect">
                              <a:avLst/>
                            </a:prstGeom>
                            <a:solidFill>
                              <a:schemeClr val="bg1">
                                <a:lumMod val="95000"/>
                                <a:lumOff val="0"/>
                              </a:schemeClr>
                            </a:solidFill>
                            <a:ln w="6350">
                              <a:solidFill>
                                <a:srgbClr val="000000"/>
                              </a:solidFill>
                              <a:miter lim="800000"/>
                              <a:headEnd/>
                              <a:tailEnd/>
                            </a:ln>
                          </wps:spPr>
                          <wps:txbx>
                            <w:txbxContent>
                              <w:p w14:paraId="53923E8E" w14:textId="77777777" w:rsidR="00685C9A" w:rsidRDefault="00685C9A" w:rsidP="00087E6F">
                                <w:pPr>
                                  <w:jc w:val="center"/>
                                  <w:rPr>
                                    <w:rFonts w:ascii="Arial" w:hAnsi="Arial" w:cs="Arial"/>
                                    <w:b/>
                                  </w:rPr>
                                </w:pPr>
                                <w:r w:rsidRPr="002A16CF">
                                  <w:rPr>
                                    <w:rFonts w:ascii="Arial" w:hAnsi="Arial" w:cs="Arial"/>
                                    <w:b/>
                                  </w:rPr>
                                  <w:t xml:space="preserve">Issue Letter- Disqualification </w:t>
                                </w:r>
                              </w:p>
                              <w:p w14:paraId="53923E8F" w14:textId="77777777" w:rsidR="00685C9A" w:rsidRDefault="00685C9A" w:rsidP="00087E6F">
                                <w:pPr>
                                  <w:jc w:val="center"/>
                                  <w:rPr>
                                    <w:rFonts w:ascii="Arial" w:hAnsi="Arial" w:cs="Arial"/>
                                    <w:b/>
                                  </w:rPr>
                                </w:pPr>
                                <w:r w:rsidRPr="002A16CF">
                                  <w:rPr>
                                    <w:rFonts w:ascii="Arial" w:hAnsi="Arial" w:cs="Arial"/>
                                    <w:b/>
                                  </w:rPr>
                                  <w:t>and Termination</w:t>
                                </w:r>
                                <w:r>
                                  <w:rPr>
                                    <w:rFonts w:ascii="Arial" w:hAnsi="Arial" w:cs="Arial"/>
                                    <w:b/>
                                  </w:rPr>
                                  <w:t xml:space="preserve"> - </w:t>
                                </w:r>
                                <w:r w:rsidRPr="002A16CF">
                                  <w:rPr>
                                    <w:rFonts w:ascii="Arial" w:hAnsi="Arial" w:cs="Arial"/>
                                    <w:b/>
                                  </w:rPr>
                                  <w:t xml:space="preserve">Institution </w:t>
                                </w:r>
                              </w:p>
                              <w:p w14:paraId="53923E90" w14:textId="77777777" w:rsidR="00685C9A" w:rsidRPr="002A16CF" w:rsidRDefault="00685C9A" w:rsidP="00087E6F">
                                <w:pPr>
                                  <w:jc w:val="center"/>
                                  <w:rPr>
                                    <w:rFonts w:ascii="Arial" w:hAnsi="Arial" w:cs="Arial"/>
                                    <w:b/>
                                  </w:rPr>
                                </w:pPr>
                                <w:r w:rsidRPr="002A16CF">
                                  <w:rPr>
                                    <w:rFonts w:ascii="Arial" w:hAnsi="Arial" w:cs="Arial"/>
                                    <w:b/>
                                  </w:rPr>
                                  <w:t>did not Appeal</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7" o:spid="_x0000_s1047" style="position:absolute;left:0;text-align:left;margin-left:563.35pt;margin-top:2.5pt;width:207pt;height:524.85pt;z-index:251775488" coordorigin="11190,470" coordsize="4140,1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">
                <v:group id="Group 54" o:spid="_x0000_s1048" style="position:absolute;left:11190;top:470;width:4140;height:3255" coordsize="26289,22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85" o:spid="_x0000_s1049" type="#_x0000_t202" style="position:absolute;top:409;width:26289;height:2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XGsEA&#10;AADbAAAADwAAAGRycy9kb3ducmV2LnhtbESPT4vCMBTE78J+h/AWvGmqq4tUoywLFo/+W7w+m2dT&#10;bF5Kk6312xtB8DjM/GaYxaqzlWip8aVjBaNhAoI4d7rkQsHxsB7MQPiArLFyTAru5GG1/OgtMNXu&#10;xjtq96EQsYR9igpMCHUqpc8NWfRDVxNH7+IaiyHKppC6wVsst5UcJ8m3tFhyXDBY06+h/Lr/twqm&#10;/rSdtPdzaYrZXyazzu4mh0yp/mf3MwcRqAvv8Ive6Mh9wf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B1xrBAAAA2wAAAA8AAAAAAAAAAAAAAAAAmAIAAGRycy9kb3du&#10;cmV2LnhtbFBLBQYAAAAABAAEAPUAAACGAwAAAAA=&#10;" strokeweight="1.5pt">
                    <v:textbox>
                      <w:txbxContent>
                        <w:p w14:paraId="53923E76" w14:textId="77777777" w:rsidR="00685C9A" w:rsidRDefault="00685C9A" w:rsidP="00087E6F">
                          <w:pPr>
                            <w:rPr>
                              <w:rFonts w:ascii="Arial" w:hAnsi="Arial" w:cs="Arial"/>
                              <w:sz w:val="20"/>
                            </w:rPr>
                          </w:pPr>
                        </w:p>
                        <w:p w14:paraId="53923E77" w14:textId="77777777" w:rsidR="00685C9A" w:rsidRDefault="00685C9A" w:rsidP="00087E6F">
                          <w:pPr>
                            <w:rPr>
                              <w:rFonts w:ascii="Arial" w:hAnsi="Arial" w:cs="Arial"/>
                              <w:sz w:val="20"/>
                            </w:rPr>
                          </w:pPr>
                        </w:p>
                        <w:p w14:paraId="53923E78" w14:textId="77777777" w:rsidR="00685C9A" w:rsidRDefault="00685C9A" w:rsidP="00087E6F">
                          <w:pPr>
                            <w:rPr>
                              <w:rFonts w:ascii="Arial" w:hAnsi="Arial" w:cs="Arial"/>
                              <w:sz w:val="20"/>
                            </w:rPr>
                          </w:pPr>
                        </w:p>
                        <w:p w14:paraId="53923E79" w14:textId="77777777" w:rsidR="00685C9A" w:rsidRDefault="00685C9A" w:rsidP="00087E6F">
                          <w:pPr>
                            <w:rPr>
                              <w:rFonts w:ascii="Arial" w:hAnsi="Arial" w:cs="Arial"/>
                            </w:rPr>
                          </w:pPr>
                        </w:p>
                        <w:p w14:paraId="53923E7A" w14:textId="77777777" w:rsidR="00685C9A" w:rsidRPr="00C90CD8" w:rsidRDefault="00685C9A" w:rsidP="00087E6F">
                          <w:pPr>
                            <w:rPr>
                              <w:rFonts w:ascii="Arial" w:hAnsi="Arial" w:cs="Arial"/>
                            </w:rPr>
                          </w:pPr>
                          <w:r w:rsidRPr="00C90CD8">
                            <w:rPr>
                              <w:rFonts w:ascii="Arial" w:hAnsi="Arial" w:cs="Arial"/>
                            </w:rPr>
                            <w:t>State agency sends signed letter to:</w:t>
                          </w:r>
                        </w:p>
                        <w:p w14:paraId="53923E7B" w14:textId="77777777" w:rsidR="00685C9A" w:rsidRPr="00C90CD8" w:rsidRDefault="00685C9A" w:rsidP="00D915DA">
                          <w:pPr>
                            <w:numPr>
                              <w:ilvl w:val="0"/>
                              <w:numId w:val="72"/>
                            </w:numPr>
                            <w:ind w:hanging="162"/>
                            <w:rPr>
                              <w:rFonts w:ascii="Arial" w:hAnsi="Arial" w:cs="Arial"/>
                            </w:rPr>
                          </w:pPr>
                          <w:r w:rsidRPr="00C90CD8">
                            <w:rPr>
                              <w:rFonts w:ascii="Arial" w:hAnsi="Arial" w:cs="Arial"/>
                            </w:rPr>
                            <w:t>Institution and RP/Is</w:t>
                          </w:r>
                        </w:p>
                        <w:p w14:paraId="53923E7C" w14:textId="77777777" w:rsidR="00685C9A" w:rsidRPr="00C90CD8" w:rsidRDefault="00685C9A" w:rsidP="00D915DA">
                          <w:pPr>
                            <w:numPr>
                              <w:ilvl w:val="0"/>
                              <w:numId w:val="72"/>
                            </w:numPr>
                            <w:tabs>
                              <w:tab w:val="clear" w:pos="432"/>
                              <w:tab w:val="num" w:pos="720"/>
                            </w:tabs>
                            <w:ind w:left="720" w:hanging="450"/>
                            <w:rPr>
                              <w:rFonts w:ascii="Arial" w:hAnsi="Arial" w:cs="Arial"/>
                            </w:rPr>
                          </w:pPr>
                          <w:r w:rsidRPr="00C90CD8">
                            <w:rPr>
                              <w:rFonts w:ascii="Arial" w:hAnsi="Arial" w:cs="Arial"/>
                            </w:rPr>
                            <w:t xml:space="preserve">Copy to Regional Office with </w:t>
                          </w:r>
                          <w:r>
                            <w:rPr>
                              <w:rFonts w:ascii="Arial" w:hAnsi="Arial" w:cs="Arial"/>
                            </w:rPr>
                            <w:t xml:space="preserve">   </w:t>
                          </w:r>
                          <w:r w:rsidRPr="00C90CD8">
                            <w:rPr>
                              <w:rFonts w:ascii="Arial" w:hAnsi="Arial" w:cs="Arial"/>
                            </w:rPr>
                            <w:t>copy of hearing official’s written outcome</w:t>
                          </w:r>
                        </w:p>
                        <w:p w14:paraId="53923E7D" w14:textId="77777777" w:rsidR="00685C9A" w:rsidRPr="00C90CD8" w:rsidRDefault="00685C9A" w:rsidP="00087E6F">
                          <w:pPr>
                            <w:ind w:left="432"/>
                            <w:rPr>
                              <w:rFonts w:ascii="Arial" w:hAnsi="Arial" w:cs="Arial"/>
                            </w:rPr>
                          </w:pPr>
                        </w:p>
                        <w:p w14:paraId="53923E7E" w14:textId="77777777" w:rsidR="00685C9A" w:rsidRPr="00C90CD8" w:rsidRDefault="00685C9A" w:rsidP="00D915DA">
                          <w:pPr>
                            <w:numPr>
                              <w:ilvl w:val="0"/>
                              <w:numId w:val="72"/>
                            </w:numPr>
                            <w:ind w:hanging="162"/>
                            <w:rPr>
                              <w:rFonts w:ascii="Arial" w:hAnsi="Arial" w:cs="Arial"/>
                            </w:rPr>
                          </w:pPr>
                          <w:r w:rsidRPr="00C90CD8">
                            <w:rPr>
                              <w:rFonts w:ascii="Arial" w:hAnsi="Arial" w:cs="Arial"/>
                            </w:rPr>
                            <w:t xml:space="preserve">Update State list </w:t>
                          </w:r>
                        </w:p>
                      </w:txbxContent>
                    </v:textbox>
                  </v:shape>
                  <v:shape id="Text Box 25" o:spid="_x0000_s1050" type="#_x0000_t202" style="position:absolute;width:26289;height:7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uScIA&#10;AADbAAAADwAAAGRycy9kb3ducmV2LnhtbESPQYvCMBSE78L+h/AWvGlaUSldo+wKgntUC+7x0Tzb&#10;YvNSkqh1f70RBI/DzHzDLFa9acWVnG8sK0jHCQji0uqGKwXFYTPKQPiArLG1TAru5GG1/BgsMNf2&#10;xju67kMlIoR9jgrqELpcSl/WZNCPbUccvZN1BkOUrpLa4S3CTSsnSTKXBhuOCzV2tK6pPO8vRsHf&#10;TM4L/+OOxbbMZPp7af8bnSo1/Oy/v0AE6sM7/GpvtYLZF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5JwgAAANsAAAAPAAAAAAAAAAAAAAAAAJgCAABkcnMvZG93&#10;bnJldi54bWxQSwUGAAAAAAQABAD1AAAAhwMAAAAA&#10;" fillcolor="#f2f2f2 [3052]" strokeweight="1.5pt">
                    <v:shadow on="t" color="#622423" opacity=".5" offset="1pt"/>
                    <v:textbox>
                      <w:txbxContent>
                        <w:p w14:paraId="53923E7F" w14:textId="77777777" w:rsidR="00685C9A" w:rsidRDefault="00685C9A" w:rsidP="00087E6F">
                          <w:pPr>
                            <w:jc w:val="center"/>
                            <w:rPr>
                              <w:rFonts w:ascii="Arial" w:hAnsi="Arial" w:cs="Arial"/>
                              <w:b/>
                            </w:rPr>
                          </w:pPr>
                          <w:r>
                            <w:rPr>
                              <w:rFonts w:ascii="Arial" w:hAnsi="Arial" w:cs="Arial"/>
                              <w:b/>
                            </w:rPr>
                            <w:t xml:space="preserve">Issue Letter – </w:t>
                          </w:r>
                          <w:r w:rsidRPr="004E6C7F">
                            <w:rPr>
                              <w:rFonts w:ascii="Arial" w:hAnsi="Arial" w:cs="Arial"/>
                              <w:b/>
                            </w:rPr>
                            <w:t>Institution</w:t>
                          </w:r>
                          <w:r>
                            <w:rPr>
                              <w:rFonts w:ascii="Arial" w:hAnsi="Arial" w:cs="Arial"/>
                              <w:b/>
                            </w:rPr>
                            <w:t xml:space="preserve"> and/or  RP/I(s) </w:t>
                          </w:r>
                          <w:r w:rsidRPr="004E6C7F">
                            <w:rPr>
                              <w:rFonts w:ascii="Arial" w:hAnsi="Arial" w:cs="Arial"/>
                              <w:b/>
                            </w:rPr>
                            <w:t>Prevails in Appeal</w:t>
                          </w:r>
                        </w:p>
                        <w:p w14:paraId="53923E80" w14:textId="77777777" w:rsidR="00685C9A" w:rsidRPr="004E6C7F" w:rsidRDefault="00685C9A" w:rsidP="00087E6F">
                          <w:pPr>
                            <w:jc w:val="center"/>
                            <w:rPr>
                              <w:rFonts w:ascii="Arial" w:hAnsi="Arial" w:cs="Arial"/>
                              <w:b/>
                            </w:rPr>
                          </w:pPr>
                          <w:r>
                            <w:rPr>
                              <w:rFonts w:ascii="Arial" w:hAnsi="Arial" w:cs="Arial"/>
                              <w:b/>
                            </w:rPr>
                            <w:t xml:space="preserve"> *See below</w:t>
                          </w:r>
                        </w:p>
                      </w:txbxContent>
                    </v:textbox>
                  </v:shape>
                </v:group>
                <v:group id="Group 126" o:spid="_x0000_s1051" style="position:absolute;left:11190;top:3909;width:4126;height:3540" coordorigin="11190,3909" coordsize="4126,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Text Box 44" o:spid="_x0000_s1052" type="#_x0000_t202" style="position:absolute;left:11190;top:3909;width:4106;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qj8UA&#10;AADbAAAADwAAAGRycy9kb3ducmV2LnhtbESPT2vCQBTE74V+h+UJ3urGPw0hukoVhFLroWkOHh/Z&#10;ZxLNvg3ZVeO3d4VCj8PM/IZZrHrTiCt1rrasYDyKQBAXVtdcKsh/t28JCOeRNTaWScGdHKyWry8L&#10;TLW98Q9dM1+KAGGXooLK+zaV0hUVGXQj2xIH72g7gz7IrpS6w1uAm0ZOoiiWBmsOCxW2tKmoOGcX&#10;o2CWrb+2xX0X63yfTBPzfchP/UGp4aD/mIPw1Pv/8F/7Uyt4j+H5Jfw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GqPxQAAANsAAAAPAAAAAAAAAAAAAAAAAJgCAABkcnMv&#10;ZG93bnJldi54bWxQSwUGAAAAAAQABAD1AAAAigMAAAAA&#10;" fillcolor="#f2f2f2 [3052]" strokeweight=".5pt">
                    <v:textbox>
                      <w:txbxContent>
                        <w:p w14:paraId="53923E81" w14:textId="77777777" w:rsidR="00685C9A" w:rsidRPr="00E26B90" w:rsidRDefault="00685C9A" w:rsidP="00087E6F">
                          <w:pPr>
                            <w:jc w:val="center"/>
                            <w:rPr>
                              <w:rFonts w:ascii="Arial" w:hAnsi="Arial" w:cs="Arial"/>
                              <w:b/>
                            </w:rPr>
                          </w:pPr>
                          <w:r w:rsidRPr="00E26B90">
                            <w:rPr>
                              <w:rFonts w:ascii="Arial" w:hAnsi="Arial" w:cs="Arial"/>
                              <w:b/>
                            </w:rPr>
                            <w:t>Issue Letter – State Agency Prevails</w:t>
                          </w:r>
                        </w:p>
                      </w:txbxContent>
                    </v:textbox>
                  </v:shape>
                  <v:shape id="Text Box 3" o:spid="_x0000_s1053" type="#_x0000_t202" style="position:absolute;left:11190;top:4660;width:4126;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g8MEA&#10;AADbAAAADwAAAGRycy9kb3ducmV2LnhtbESPT4vCMBTE7wt+h/AEb2uquKLVKCJY9rj+w+uzeTbF&#10;5qU0sdZvv1lY8DjM/GaY5bqzlWip8aVjBaNhAoI4d7rkQsHpuPucgfABWWPlmBS8yMN61ftYYqrd&#10;k/fUHkIhYgn7FBWYEOpUSp8bsuiHriaO3s01FkOUTSF1g89Ybis5TpKptFhyXDBY09ZQfj88rIIv&#10;f/mZtK9raYrZOZNZZ/eTY6bUoN9tFiACdeEd/qe/deTm8Pc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4PDBAAAA2wAAAA8AAAAAAAAAAAAAAAAAmAIAAGRycy9kb3du&#10;cmV2LnhtbFBLBQYAAAAABAAEAPUAAACGAwAAAAA=&#10;" strokeweight="1.5pt">
                    <v:textbox>
                      <w:txbxContent>
                        <w:p w14:paraId="53923E82" w14:textId="77777777" w:rsidR="00685C9A" w:rsidRPr="00C90CD8" w:rsidRDefault="00685C9A" w:rsidP="00087E6F">
                          <w:pPr>
                            <w:rPr>
                              <w:rFonts w:ascii="Arial" w:hAnsi="Arial" w:cs="Arial"/>
                            </w:rPr>
                          </w:pPr>
                          <w:r>
                            <w:rPr>
                              <w:rFonts w:ascii="Arial" w:hAnsi="Arial" w:cs="Arial"/>
                            </w:rPr>
                            <w:t>S</w:t>
                          </w:r>
                          <w:r w:rsidRPr="00C90CD8">
                            <w:rPr>
                              <w:rFonts w:ascii="Arial" w:hAnsi="Arial" w:cs="Arial"/>
                            </w:rPr>
                            <w:t>tate agency sends signed letter to:</w:t>
                          </w:r>
                        </w:p>
                        <w:p w14:paraId="53923E83" w14:textId="77777777" w:rsidR="00685C9A" w:rsidRPr="00C90CD8" w:rsidRDefault="00685C9A" w:rsidP="00D915DA">
                          <w:pPr>
                            <w:numPr>
                              <w:ilvl w:val="0"/>
                              <w:numId w:val="72"/>
                            </w:numPr>
                            <w:ind w:hanging="162"/>
                            <w:rPr>
                              <w:rFonts w:ascii="Arial" w:hAnsi="Arial" w:cs="Arial"/>
                            </w:rPr>
                          </w:pPr>
                          <w:r w:rsidRPr="00C90CD8">
                            <w:rPr>
                              <w:rFonts w:ascii="Arial" w:hAnsi="Arial" w:cs="Arial"/>
                            </w:rPr>
                            <w:t>Institution and RP/Is</w:t>
                          </w:r>
                        </w:p>
                        <w:p w14:paraId="53923E84" w14:textId="77777777" w:rsidR="00685C9A" w:rsidRPr="00C90CD8" w:rsidRDefault="00685C9A" w:rsidP="00D915DA">
                          <w:pPr>
                            <w:numPr>
                              <w:ilvl w:val="0"/>
                              <w:numId w:val="72"/>
                            </w:numPr>
                            <w:tabs>
                              <w:tab w:val="clear" w:pos="432"/>
                              <w:tab w:val="num" w:pos="720"/>
                            </w:tabs>
                            <w:ind w:left="720" w:hanging="450"/>
                            <w:rPr>
                              <w:rFonts w:ascii="Arial" w:hAnsi="Arial" w:cs="Arial"/>
                            </w:rPr>
                          </w:pPr>
                          <w:r w:rsidRPr="00C90CD8">
                            <w:rPr>
                              <w:rFonts w:ascii="Arial" w:hAnsi="Arial" w:cs="Arial"/>
                            </w:rPr>
                            <w:t>Copy to Regional Office with copy of hearing official’s written outcome</w:t>
                          </w:r>
                        </w:p>
                        <w:p w14:paraId="53923E85" w14:textId="77777777" w:rsidR="00685C9A" w:rsidRDefault="00685C9A" w:rsidP="00087E6F">
                          <w:pPr>
                            <w:ind w:left="432"/>
                            <w:rPr>
                              <w:rFonts w:ascii="Arial" w:hAnsi="Arial" w:cs="Arial"/>
                              <w:sz w:val="20"/>
                            </w:rPr>
                          </w:pPr>
                          <w:r w:rsidRPr="002E3ABB">
                            <w:rPr>
                              <w:rFonts w:ascii="Arial" w:hAnsi="Arial" w:cs="Arial"/>
                              <w:sz w:val="20"/>
                            </w:rPr>
                            <w:t xml:space="preserve"> </w:t>
                          </w:r>
                        </w:p>
                        <w:p w14:paraId="53923E86" w14:textId="77777777" w:rsidR="00685C9A" w:rsidRPr="00C90CD8" w:rsidRDefault="00685C9A" w:rsidP="00D915DA">
                          <w:pPr>
                            <w:numPr>
                              <w:ilvl w:val="0"/>
                              <w:numId w:val="72"/>
                            </w:numPr>
                            <w:ind w:hanging="162"/>
                            <w:rPr>
                              <w:rFonts w:ascii="Arial" w:hAnsi="Arial" w:cs="Arial"/>
                            </w:rPr>
                          </w:pPr>
                          <w:r w:rsidRPr="00C90CD8">
                            <w:rPr>
                              <w:rFonts w:ascii="Arial" w:hAnsi="Arial" w:cs="Arial"/>
                            </w:rPr>
                            <w:t xml:space="preserve">Update State list </w:t>
                          </w:r>
                        </w:p>
                      </w:txbxContent>
                    </v:textbox>
                  </v:shape>
                </v:group>
                <v:group id="Group 42" o:spid="_x0000_s1054" style="position:absolute;left:11190;top:7765;width:4076;height:3202" coordsize="25901,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Text Box 38" o:spid="_x0000_s1055" type="#_x0000_t202" style="position:absolute;top:136;width:25901;height:20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4PMMA&#10;AADbAAAADwAAAGRycy9kb3ducmV2LnhtbESPwWrDMBBE74X+g9hCb43c4AbjRAmlENNj7ST0urU2&#10;lqm1Mpbi2H9fFQI5DjPzhtnsJtuJkQbfOlbwukhAENdOt9woOB72LxkIH5A1do5JwUwedtvHhw3m&#10;2l25pLEKjYgQ9jkqMCH0uZS+NmTRL1xPHL2zGyyGKIdG6gGvEW47uUySlbTYclww2NOHofq3ulgF&#10;b/77Kx3nn9Y02amQxWTL9FAo9fw0va9BBJrCPXxrf2oFqyX8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G4PMMAAADbAAAADwAAAAAAAAAAAAAAAACYAgAAZHJzL2Rv&#10;d25yZXYueG1sUEsFBgAAAAAEAAQA9QAAAIgDAAAAAA==&#10;" strokeweight="1.5pt">
                    <v:textbox>
                      <w:txbxContent>
                        <w:p w14:paraId="53923E87" w14:textId="77777777" w:rsidR="00685C9A" w:rsidRPr="007C7C33" w:rsidRDefault="00685C9A" w:rsidP="00623AF1">
                          <w:pPr>
                            <w:pStyle w:val="Heading1"/>
                          </w:pPr>
                        </w:p>
                        <w:p w14:paraId="53923E88" w14:textId="77777777" w:rsidR="00685C9A" w:rsidRPr="000F7ABE" w:rsidRDefault="00685C9A" w:rsidP="00087E6F">
                          <w:pPr>
                            <w:rPr>
                              <w:rFonts w:ascii="Arial" w:hAnsi="Arial" w:cs="Arial"/>
                              <w:sz w:val="20"/>
                            </w:rPr>
                          </w:pPr>
                        </w:p>
                        <w:p w14:paraId="53923E89" w14:textId="77777777" w:rsidR="00685C9A" w:rsidRPr="00C90CD8" w:rsidRDefault="00685C9A" w:rsidP="00087E6F">
                          <w:pPr>
                            <w:rPr>
                              <w:rFonts w:ascii="Arial" w:hAnsi="Arial" w:cs="Arial"/>
                            </w:rPr>
                          </w:pPr>
                          <w:r w:rsidRPr="00C90CD8">
                            <w:rPr>
                              <w:rFonts w:ascii="Arial" w:hAnsi="Arial" w:cs="Arial"/>
                            </w:rPr>
                            <w:t>State agency sends signed letter to:</w:t>
                          </w:r>
                        </w:p>
                        <w:p w14:paraId="53923E8A" w14:textId="77777777" w:rsidR="00685C9A" w:rsidRPr="00C90CD8" w:rsidRDefault="00685C9A" w:rsidP="00D915DA">
                          <w:pPr>
                            <w:numPr>
                              <w:ilvl w:val="0"/>
                              <w:numId w:val="72"/>
                            </w:numPr>
                            <w:ind w:hanging="162"/>
                            <w:rPr>
                              <w:rFonts w:ascii="Arial" w:hAnsi="Arial" w:cs="Arial"/>
                            </w:rPr>
                          </w:pPr>
                          <w:r w:rsidRPr="00C90CD8">
                            <w:rPr>
                              <w:rFonts w:ascii="Arial" w:hAnsi="Arial" w:cs="Arial"/>
                            </w:rPr>
                            <w:t>Institutions and RP/Is</w:t>
                          </w:r>
                        </w:p>
                        <w:p w14:paraId="53923E8B" w14:textId="77777777" w:rsidR="00685C9A" w:rsidRPr="00C90CD8" w:rsidRDefault="00685C9A" w:rsidP="00D915DA">
                          <w:pPr>
                            <w:numPr>
                              <w:ilvl w:val="0"/>
                              <w:numId w:val="72"/>
                            </w:numPr>
                            <w:ind w:hanging="162"/>
                            <w:rPr>
                              <w:rFonts w:ascii="Arial" w:hAnsi="Arial" w:cs="Arial"/>
                            </w:rPr>
                          </w:pPr>
                          <w:r w:rsidRPr="00C90CD8">
                            <w:rPr>
                              <w:rFonts w:ascii="Arial" w:hAnsi="Arial" w:cs="Arial"/>
                            </w:rPr>
                            <w:t>Copy to Regional Office</w:t>
                          </w:r>
                        </w:p>
                        <w:p w14:paraId="53923E8C" w14:textId="77777777" w:rsidR="00685C9A" w:rsidRPr="00C90CD8" w:rsidRDefault="00685C9A" w:rsidP="00087E6F">
                          <w:pPr>
                            <w:ind w:left="432"/>
                            <w:rPr>
                              <w:rFonts w:ascii="Arial" w:hAnsi="Arial" w:cs="Arial"/>
                            </w:rPr>
                          </w:pPr>
                        </w:p>
                        <w:p w14:paraId="53923E8D" w14:textId="77777777" w:rsidR="00685C9A" w:rsidRPr="00C90CD8" w:rsidRDefault="00685C9A" w:rsidP="00D915DA">
                          <w:pPr>
                            <w:numPr>
                              <w:ilvl w:val="0"/>
                              <w:numId w:val="72"/>
                            </w:numPr>
                            <w:ind w:hanging="162"/>
                            <w:rPr>
                              <w:rFonts w:ascii="Arial" w:hAnsi="Arial" w:cs="Arial"/>
                            </w:rPr>
                          </w:pPr>
                          <w:r w:rsidRPr="00C90CD8">
                            <w:rPr>
                              <w:rFonts w:ascii="Arial" w:hAnsi="Arial" w:cs="Arial"/>
                            </w:rPr>
                            <w:t xml:space="preserve">Update State list </w:t>
                          </w:r>
                        </w:p>
                      </w:txbxContent>
                    </v:textbox>
                  </v:shape>
                  <v:shape id="Text Box 39" o:spid="_x0000_s1056" type="#_x0000_t202" style="position:absolute;left:136;width:25765;height:6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b3sUA&#10;AADbAAAADwAAAGRycy9kb3ducmV2LnhtbESPT2vCQBTE70K/w/IK3nTjH0JIXcUWBFF7MObg8ZF9&#10;TdJm34bsqvHbu0LB4zAzv2EWq9404kqdqy0rmIwjEMSF1TWXCvLTZpSAcB5ZY2OZFNzJwWr5Nlhg&#10;qu2Nj3TNfCkChF2KCirv21RKV1Rk0I1tSxy8H9sZ9EF2pdQd3gLcNHIaRbE0WHNYqLClr4qKv+xi&#10;FMyzz92muO9jnX8ns8Qczvlvf1Zq+N6vP0B46v0r/N/eagXxHJ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pvexQAAANsAAAAPAAAAAAAAAAAAAAAAAJgCAABkcnMv&#10;ZG93bnJldi54bWxQSwUGAAAAAAQABAD1AAAAigMAAAAA&#10;" fillcolor="#f2f2f2 [3052]" strokeweight=".5pt">
                    <v:textbox>
                      <w:txbxContent>
                        <w:p w14:paraId="53923E8E" w14:textId="77777777" w:rsidR="00685C9A" w:rsidRDefault="00685C9A" w:rsidP="00087E6F">
                          <w:pPr>
                            <w:jc w:val="center"/>
                            <w:rPr>
                              <w:rFonts w:ascii="Arial" w:hAnsi="Arial" w:cs="Arial"/>
                              <w:b/>
                            </w:rPr>
                          </w:pPr>
                          <w:r w:rsidRPr="002A16CF">
                            <w:rPr>
                              <w:rFonts w:ascii="Arial" w:hAnsi="Arial" w:cs="Arial"/>
                              <w:b/>
                            </w:rPr>
                            <w:t xml:space="preserve">Issue Letter- Disqualification </w:t>
                          </w:r>
                        </w:p>
                        <w:p w14:paraId="53923E8F" w14:textId="77777777" w:rsidR="00685C9A" w:rsidRDefault="00685C9A" w:rsidP="00087E6F">
                          <w:pPr>
                            <w:jc w:val="center"/>
                            <w:rPr>
                              <w:rFonts w:ascii="Arial" w:hAnsi="Arial" w:cs="Arial"/>
                              <w:b/>
                            </w:rPr>
                          </w:pPr>
                          <w:r w:rsidRPr="002A16CF">
                            <w:rPr>
                              <w:rFonts w:ascii="Arial" w:hAnsi="Arial" w:cs="Arial"/>
                              <w:b/>
                            </w:rPr>
                            <w:t>and Termination</w:t>
                          </w:r>
                          <w:r>
                            <w:rPr>
                              <w:rFonts w:ascii="Arial" w:hAnsi="Arial" w:cs="Arial"/>
                              <w:b/>
                            </w:rPr>
                            <w:t xml:space="preserve"> - </w:t>
                          </w:r>
                          <w:r w:rsidRPr="002A16CF">
                            <w:rPr>
                              <w:rFonts w:ascii="Arial" w:hAnsi="Arial" w:cs="Arial"/>
                              <w:b/>
                            </w:rPr>
                            <w:t xml:space="preserve">Institution </w:t>
                          </w:r>
                        </w:p>
                        <w:p w14:paraId="53923E90" w14:textId="77777777" w:rsidR="00685C9A" w:rsidRPr="002A16CF" w:rsidRDefault="00685C9A" w:rsidP="00087E6F">
                          <w:pPr>
                            <w:jc w:val="center"/>
                            <w:rPr>
                              <w:rFonts w:ascii="Arial" w:hAnsi="Arial" w:cs="Arial"/>
                              <w:b/>
                            </w:rPr>
                          </w:pPr>
                          <w:r w:rsidRPr="002A16CF">
                            <w:rPr>
                              <w:rFonts w:ascii="Arial" w:hAnsi="Arial" w:cs="Arial"/>
                              <w:b/>
                            </w:rPr>
                            <w:t>did not Appeal</w:t>
                          </w:r>
                        </w:p>
                      </w:txbxContent>
                    </v:textbox>
                  </v:shape>
                </v:group>
              </v:group>
            </w:pict>
          </mc:Fallback>
        </mc:AlternateContent>
      </w:r>
      <w:r>
        <w:rPr>
          <w:rFonts w:ascii="Arial" w:hAnsi="Arial" w:cs="Arial"/>
          <w:b/>
          <w:noProof/>
        </w:rPr>
        <mc:AlternateContent>
          <mc:Choice Requires="wpg">
            <w:drawing>
              <wp:anchor distT="0" distB="0" distL="114300" distR="114300" simplePos="0" relativeHeight="251666944" behindDoc="0" locked="0" layoutInCell="1" allowOverlap="1" wp14:anchorId="53923DC8" wp14:editId="69FE947F">
                <wp:simplePos x="0" y="0"/>
                <wp:positionH relativeFrom="column">
                  <wp:posOffset>4232910</wp:posOffset>
                </wp:positionH>
                <wp:positionV relativeFrom="paragraph">
                  <wp:posOffset>31750</wp:posOffset>
                </wp:positionV>
                <wp:extent cx="2628900" cy="2066925"/>
                <wp:effectExtent l="0" t="0" r="38100" b="28575"/>
                <wp:wrapNone/>
                <wp:docPr id="4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2066925"/>
                          <a:chOff x="0" y="0"/>
                          <a:chExt cx="26289" cy="20199"/>
                        </a:xfrm>
                      </wpg:grpSpPr>
                      <wps:wsp>
                        <wps:cNvPr id="49" name="Text Box 9"/>
                        <wps:cNvSpPr txBox="1">
                          <a:spLocks noChangeArrowheads="1"/>
                        </wps:cNvSpPr>
                        <wps:spPr bwMode="auto">
                          <a:xfrm>
                            <a:off x="0" y="0"/>
                            <a:ext cx="26289" cy="20199"/>
                          </a:xfrm>
                          <a:prstGeom prst="rect">
                            <a:avLst/>
                          </a:prstGeom>
                          <a:solidFill>
                            <a:srgbClr val="FFFFFF"/>
                          </a:solidFill>
                          <a:ln w="19050">
                            <a:solidFill>
                              <a:srgbClr val="000000"/>
                            </a:solidFill>
                            <a:miter lim="800000"/>
                            <a:headEnd/>
                            <a:tailEnd/>
                          </a:ln>
                        </wps:spPr>
                        <wps:txbx>
                          <w:txbxContent>
                            <w:p w14:paraId="53923E91" w14:textId="77777777" w:rsidR="00685C9A" w:rsidRDefault="00685C9A" w:rsidP="00087E6F">
                              <w:pPr>
                                <w:rPr>
                                  <w:rFonts w:ascii="Arial" w:hAnsi="Arial" w:cs="Arial"/>
                                  <w:sz w:val="20"/>
                                </w:rPr>
                              </w:pPr>
                            </w:p>
                            <w:p w14:paraId="53923E92" w14:textId="77777777" w:rsidR="00685C9A" w:rsidRDefault="00685C9A" w:rsidP="00087E6F">
                              <w:pPr>
                                <w:rPr>
                                  <w:rFonts w:ascii="Arial" w:hAnsi="Arial" w:cs="Arial"/>
                                  <w:sz w:val="20"/>
                                </w:rPr>
                              </w:pPr>
                            </w:p>
                            <w:p w14:paraId="53923E93" w14:textId="77777777" w:rsidR="00685C9A" w:rsidRPr="00C90CD8" w:rsidRDefault="00685C9A" w:rsidP="00087E6F">
                              <w:pPr>
                                <w:rPr>
                                  <w:rFonts w:ascii="Arial" w:hAnsi="Arial" w:cs="Arial"/>
                                </w:rPr>
                              </w:pPr>
                            </w:p>
                            <w:p w14:paraId="53923E94" w14:textId="77777777" w:rsidR="00685C9A" w:rsidRPr="00C90CD8" w:rsidRDefault="00685C9A" w:rsidP="00087E6F">
                              <w:pPr>
                                <w:rPr>
                                  <w:rFonts w:ascii="Arial" w:hAnsi="Arial" w:cs="Arial"/>
                                </w:rPr>
                              </w:pPr>
                              <w:r w:rsidRPr="00C90CD8">
                                <w:rPr>
                                  <w:rFonts w:ascii="Arial" w:hAnsi="Arial" w:cs="Arial"/>
                                </w:rPr>
                                <w:t>State agency sends signed letter to:</w:t>
                              </w:r>
                            </w:p>
                            <w:p w14:paraId="53923E95" w14:textId="77777777" w:rsidR="00685C9A" w:rsidRPr="00C90CD8" w:rsidRDefault="00685C9A" w:rsidP="00D915DA">
                              <w:pPr>
                                <w:numPr>
                                  <w:ilvl w:val="0"/>
                                  <w:numId w:val="72"/>
                                </w:numPr>
                                <w:ind w:hanging="162"/>
                                <w:rPr>
                                  <w:rFonts w:ascii="Arial" w:hAnsi="Arial" w:cs="Arial"/>
                                </w:rPr>
                              </w:pPr>
                              <w:r w:rsidRPr="00C90CD8">
                                <w:rPr>
                                  <w:rFonts w:ascii="Arial" w:hAnsi="Arial" w:cs="Arial"/>
                                </w:rPr>
                                <w:t>Institution and RP/Is</w:t>
                              </w:r>
                            </w:p>
                            <w:p w14:paraId="53923E96" w14:textId="77777777" w:rsidR="00685C9A" w:rsidRDefault="00685C9A" w:rsidP="00D915DA">
                              <w:pPr>
                                <w:numPr>
                                  <w:ilvl w:val="0"/>
                                  <w:numId w:val="72"/>
                                </w:numPr>
                                <w:ind w:hanging="162"/>
                                <w:rPr>
                                  <w:rFonts w:ascii="Arial" w:hAnsi="Arial" w:cs="Arial"/>
                                </w:rPr>
                              </w:pPr>
                              <w:r w:rsidRPr="00C90CD8">
                                <w:rPr>
                                  <w:rFonts w:ascii="Arial" w:hAnsi="Arial" w:cs="Arial"/>
                                </w:rPr>
                                <w:t>Copy to Regional Office</w:t>
                              </w:r>
                            </w:p>
                            <w:p w14:paraId="53923E97" w14:textId="77777777" w:rsidR="00685C9A" w:rsidRPr="00C90CD8" w:rsidRDefault="00685C9A" w:rsidP="002E0AB7">
                              <w:pPr>
                                <w:ind w:left="432"/>
                                <w:rPr>
                                  <w:rFonts w:ascii="Arial" w:hAnsi="Arial" w:cs="Arial"/>
                                </w:rPr>
                              </w:pPr>
                            </w:p>
                            <w:p w14:paraId="53923E98" w14:textId="77777777" w:rsidR="00685C9A" w:rsidRPr="00C90CD8" w:rsidRDefault="00685C9A" w:rsidP="00D915DA">
                              <w:pPr>
                                <w:numPr>
                                  <w:ilvl w:val="0"/>
                                  <w:numId w:val="72"/>
                                </w:numPr>
                                <w:tabs>
                                  <w:tab w:val="clear" w:pos="432"/>
                                </w:tabs>
                                <w:ind w:left="720" w:hanging="450"/>
                                <w:rPr>
                                  <w:rFonts w:ascii="Arial" w:hAnsi="Arial" w:cs="Arial"/>
                                </w:rPr>
                              </w:pPr>
                              <w:r>
                                <w:rPr>
                                  <w:rFonts w:ascii="Arial" w:hAnsi="Arial" w:cs="Arial"/>
                                </w:rPr>
                                <w:t>Update</w:t>
                              </w:r>
                              <w:r w:rsidRPr="00C90CD8">
                                <w:rPr>
                                  <w:rFonts w:ascii="Arial" w:hAnsi="Arial" w:cs="Arial"/>
                                </w:rPr>
                                <w:t xml:space="preserve"> State list</w:t>
                              </w:r>
                              <w:r>
                                <w:rPr>
                                  <w:rFonts w:ascii="Arial" w:hAnsi="Arial" w:cs="Arial"/>
                                </w:rPr>
                                <w:t xml:space="preserve"> &amp; evaluate</w:t>
                              </w:r>
                              <w:r w:rsidRPr="00C90CD8">
                                <w:rPr>
                                  <w:rFonts w:ascii="Arial" w:hAnsi="Arial" w:cs="Arial"/>
                                </w:rPr>
                                <w:t xml:space="preserve"> </w:t>
                              </w:r>
                              <w:r>
                                <w:rPr>
                                  <w:rFonts w:ascii="Arial" w:hAnsi="Arial" w:cs="Arial"/>
                                </w:rPr>
                                <w:t>Institution’s</w:t>
                              </w:r>
                              <w:r w:rsidRPr="00C90CD8">
                                <w:rPr>
                                  <w:rFonts w:ascii="Arial" w:hAnsi="Arial" w:cs="Arial"/>
                                </w:rPr>
                                <w:t xml:space="preserve"> actions</w:t>
                              </w:r>
                            </w:p>
                          </w:txbxContent>
                        </wps:txbx>
                        <wps:bodyPr rot="0" vert="horz" wrap="square" lIns="91440" tIns="45720" rIns="91440" bIns="45720" anchor="t" anchorCtr="0" upright="1">
                          <a:noAutofit/>
                        </wps:bodyPr>
                      </wps:wsp>
                      <wps:wsp>
                        <wps:cNvPr id="50" name="Text Box 25"/>
                        <wps:cNvSpPr txBox="1">
                          <a:spLocks noChangeArrowheads="1"/>
                        </wps:cNvSpPr>
                        <wps:spPr bwMode="auto">
                          <a:xfrm>
                            <a:off x="0" y="0"/>
                            <a:ext cx="26289" cy="5022"/>
                          </a:xfrm>
                          <a:prstGeom prst="rect">
                            <a:avLst/>
                          </a:prstGeom>
                          <a:solidFill>
                            <a:schemeClr val="bg1">
                              <a:lumMod val="95000"/>
                              <a:lumOff val="0"/>
                            </a:schemeClr>
                          </a:solidFill>
                          <a:ln w="19050">
                            <a:solidFill>
                              <a:srgbClr val="000000"/>
                            </a:solidFill>
                            <a:miter lim="800000"/>
                            <a:headEnd/>
                            <a:tailEnd/>
                          </a:ln>
                          <a:effectLst>
                            <a:outerShdw dist="28398" dir="3806097" algn="ctr" rotWithShape="0">
                              <a:srgbClr val="622423">
                                <a:alpha val="50000"/>
                              </a:srgbClr>
                            </a:outerShdw>
                          </a:effectLst>
                        </wps:spPr>
                        <wps:txbx>
                          <w:txbxContent>
                            <w:p w14:paraId="53923E99" w14:textId="77777777" w:rsidR="00685C9A" w:rsidRPr="004E6C7F" w:rsidRDefault="00685C9A" w:rsidP="00087E6F">
                              <w:pPr>
                                <w:rPr>
                                  <w:rFonts w:ascii="Arial" w:hAnsi="Arial" w:cs="Arial"/>
                                  <w:b/>
                                </w:rPr>
                              </w:pPr>
                              <w:r w:rsidRPr="004E6C7F">
                                <w:rPr>
                                  <w:rFonts w:ascii="Arial" w:hAnsi="Arial" w:cs="Arial"/>
                                  <w:b/>
                                </w:rPr>
                                <w:t xml:space="preserve">Issue Letter - </w:t>
                              </w:r>
                              <w:r w:rsidRPr="004E6C7F">
                                <w:rPr>
                                  <w:rFonts w:ascii="Arial" w:hAnsi="Arial" w:cs="Arial"/>
                                  <w:b/>
                                  <w:iCs/>
                                </w:rPr>
                                <w:t>Temporarily Defers</w:t>
                              </w:r>
                              <w:r w:rsidRPr="004E6C7F">
                                <w:rPr>
                                  <w:rFonts w:ascii="Arial" w:hAnsi="Arial" w:cs="Arial"/>
                                  <w:iCs/>
                                </w:rPr>
                                <w:t xml:space="preserve"> </w:t>
                              </w:r>
                              <w:r w:rsidRPr="004E6C7F">
                                <w:rPr>
                                  <w:rFonts w:ascii="Arial" w:hAnsi="Arial" w:cs="Arial"/>
                                  <w:b/>
                                </w:rPr>
                                <w:t>Serious Deficiency *See below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57" style="position:absolute;left:0;text-align:left;margin-left:333.3pt;margin-top:2.5pt;width:207pt;height:162.75pt;z-index:251666944" coordsize="26289,2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">
                <v:shape id="Text Box 9" o:spid="_x0000_s1058" type="#_x0000_t202" style="position:absolute;width:26289;height:20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2LcIA&#10;AADbAAAADwAAAGRycy9kb3ducmV2LnhtbESPT4vCMBTE7wt+h/CEva2p0l20GkUEi8f1H16fzbMp&#10;Ni+lydb67c3Cwh6HmfkNs1j1thYdtb5yrGA8SkAQF05XXCo4HbcfUxA+IGusHZOCJ3lYLQdvC8y0&#10;e/CeukMoRYSwz1CBCaHJpPSFIYt+5Bri6N1cazFE2ZZSt/iIcFvLSZJ8SYsVxwWDDW0MFffDj1Xw&#10;6S/fafe8VqacnnOZ93afHnOl3of9eg4iUB/+w3/tnVaQzuD3S/w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HYtwgAAANsAAAAPAAAAAAAAAAAAAAAAAJgCAABkcnMvZG93&#10;bnJldi54bWxQSwUGAAAAAAQABAD1AAAAhwMAAAAA&#10;" strokeweight="1.5pt">
                  <v:textbox>
                    <w:txbxContent>
                      <w:p w14:paraId="53923E91" w14:textId="77777777" w:rsidR="00685C9A" w:rsidRDefault="00685C9A" w:rsidP="00087E6F">
                        <w:pPr>
                          <w:rPr>
                            <w:rFonts w:ascii="Arial" w:hAnsi="Arial" w:cs="Arial"/>
                            <w:sz w:val="20"/>
                          </w:rPr>
                        </w:pPr>
                      </w:p>
                      <w:p w14:paraId="53923E92" w14:textId="77777777" w:rsidR="00685C9A" w:rsidRDefault="00685C9A" w:rsidP="00087E6F">
                        <w:pPr>
                          <w:rPr>
                            <w:rFonts w:ascii="Arial" w:hAnsi="Arial" w:cs="Arial"/>
                            <w:sz w:val="20"/>
                          </w:rPr>
                        </w:pPr>
                      </w:p>
                      <w:p w14:paraId="53923E93" w14:textId="77777777" w:rsidR="00685C9A" w:rsidRPr="00C90CD8" w:rsidRDefault="00685C9A" w:rsidP="00087E6F">
                        <w:pPr>
                          <w:rPr>
                            <w:rFonts w:ascii="Arial" w:hAnsi="Arial" w:cs="Arial"/>
                          </w:rPr>
                        </w:pPr>
                      </w:p>
                      <w:p w14:paraId="53923E94" w14:textId="77777777" w:rsidR="00685C9A" w:rsidRPr="00C90CD8" w:rsidRDefault="00685C9A" w:rsidP="00087E6F">
                        <w:pPr>
                          <w:rPr>
                            <w:rFonts w:ascii="Arial" w:hAnsi="Arial" w:cs="Arial"/>
                          </w:rPr>
                        </w:pPr>
                        <w:r w:rsidRPr="00C90CD8">
                          <w:rPr>
                            <w:rFonts w:ascii="Arial" w:hAnsi="Arial" w:cs="Arial"/>
                          </w:rPr>
                          <w:t>State agency sends signed letter to:</w:t>
                        </w:r>
                      </w:p>
                      <w:p w14:paraId="53923E95" w14:textId="77777777" w:rsidR="00685C9A" w:rsidRPr="00C90CD8" w:rsidRDefault="00685C9A" w:rsidP="00D915DA">
                        <w:pPr>
                          <w:numPr>
                            <w:ilvl w:val="0"/>
                            <w:numId w:val="72"/>
                          </w:numPr>
                          <w:ind w:hanging="162"/>
                          <w:rPr>
                            <w:rFonts w:ascii="Arial" w:hAnsi="Arial" w:cs="Arial"/>
                          </w:rPr>
                        </w:pPr>
                        <w:r w:rsidRPr="00C90CD8">
                          <w:rPr>
                            <w:rFonts w:ascii="Arial" w:hAnsi="Arial" w:cs="Arial"/>
                          </w:rPr>
                          <w:t>Institution and RP/Is</w:t>
                        </w:r>
                      </w:p>
                      <w:p w14:paraId="53923E96" w14:textId="77777777" w:rsidR="00685C9A" w:rsidRDefault="00685C9A" w:rsidP="00D915DA">
                        <w:pPr>
                          <w:numPr>
                            <w:ilvl w:val="0"/>
                            <w:numId w:val="72"/>
                          </w:numPr>
                          <w:ind w:hanging="162"/>
                          <w:rPr>
                            <w:rFonts w:ascii="Arial" w:hAnsi="Arial" w:cs="Arial"/>
                          </w:rPr>
                        </w:pPr>
                        <w:r w:rsidRPr="00C90CD8">
                          <w:rPr>
                            <w:rFonts w:ascii="Arial" w:hAnsi="Arial" w:cs="Arial"/>
                          </w:rPr>
                          <w:t>Copy to Regional Office</w:t>
                        </w:r>
                      </w:p>
                      <w:p w14:paraId="53923E97" w14:textId="77777777" w:rsidR="00685C9A" w:rsidRPr="00C90CD8" w:rsidRDefault="00685C9A" w:rsidP="002E0AB7">
                        <w:pPr>
                          <w:ind w:left="432"/>
                          <w:rPr>
                            <w:rFonts w:ascii="Arial" w:hAnsi="Arial" w:cs="Arial"/>
                          </w:rPr>
                        </w:pPr>
                      </w:p>
                      <w:p w14:paraId="53923E98" w14:textId="77777777" w:rsidR="00685C9A" w:rsidRPr="00C90CD8" w:rsidRDefault="00685C9A" w:rsidP="00D915DA">
                        <w:pPr>
                          <w:numPr>
                            <w:ilvl w:val="0"/>
                            <w:numId w:val="72"/>
                          </w:numPr>
                          <w:tabs>
                            <w:tab w:val="clear" w:pos="432"/>
                          </w:tabs>
                          <w:ind w:left="720" w:hanging="450"/>
                          <w:rPr>
                            <w:rFonts w:ascii="Arial" w:hAnsi="Arial" w:cs="Arial"/>
                          </w:rPr>
                        </w:pPr>
                        <w:r>
                          <w:rPr>
                            <w:rFonts w:ascii="Arial" w:hAnsi="Arial" w:cs="Arial"/>
                          </w:rPr>
                          <w:t>Update</w:t>
                        </w:r>
                        <w:r w:rsidRPr="00C90CD8">
                          <w:rPr>
                            <w:rFonts w:ascii="Arial" w:hAnsi="Arial" w:cs="Arial"/>
                          </w:rPr>
                          <w:t xml:space="preserve"> State list</w:t>
                        </w:r>
                        <w:r>
                          <w:rPr>
                            <w:rFonts w:ascii="Arial" w:hAnsi="Arial" w:cs="Arial"/>
                          </w:rPr>
                          <w:t xml:space="preserve"> &amp; evaluate</w:t>
                        </w:r>
                        <w:r w:rsidRPr="00C90CD8">
                          <w:rPr>
                            <w:rFonts w:ascii="Arial" w:hAnsi="Arial" w:cs="Arial"/>
                          </w:rPr>
                          <w:t xml:space="preserve"> </w:t>
                        </w:r>
                        <w:r>
                          <w:rPr>
                            <w:rFonts w:ascii="Arial" w:hAnsi="Arial" w:cs="Arial"/>
                          </w:rPr>
                          <w:t>Institution’s</w:t>
                        </w:r>
                        <w:r w:rsidRPr="00C90CD8">
                          <w:rPr>
                            <w:rFonts w:ascii="Arial" w:hAnsi="Arial" w:cs="Arial"/>
                          </w:rPr>
                          <w:t xml:space="preserve"> actions</w:t>
                        </w:r>
                      </w:p>
                    </w:txbxContent>
                  </v:textbox>
                </v:shape>
                <v:shape id="Text Box 25" o:spid="_x0000_s1059" type="#_x0000_t202" style="position:absolute;width:26289;height:5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oSr4A&#10;AADbAAAADwAAAGRycy9kb3ducmV2LnhtbERPTYvCMBC9C/6HMII3m1ZQpBplVxD0qFvQ49CMbbGZ&#10;lCRq9debg7DHx/tebXrTigc531hWkCUpCOLS6oYrBcXfbrIA4QOyxtYyKXiRh816OFhhru2Tj/Q4&#10;hUrEEPY5KqhD6HIpfVmTQZ/YjjhyV+sMhghdJbXDZww3rZym6VwabDg21NjRtqbydrobBZeZnBf+&#10;152LfbmQ2eHevhudKTUe9T9LEIH68C/+uvdawSyuj1/iD5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G6Eq+AAAA2wAAAA8AAAAAAAAAAAAAAAAAmAIAAGRycy9kb3ducmV2&#10;LnhtbFBLBQYAAAAABAAEAPUAAACDAwAAAAA=&#10;" fillcolor="#f2f2f2 [3052]" strokeweight="1.5pt">
                  <v:shadow on="t" color="#622423" opacity=".5" offset="1pt"/>
                  <v:textbox>
                    <w:txbxContent>
                      <w:p w14:paraId="53923E99" w14:textId="77777777" w:rsidR="00685C9A" w:rsidRPr="004E6C7F" w:rsidRDefault="00685C9A" w:rsidP="00087E6F">
                        <w:pPr>
                          <w:rPr>
                            <w:rFonts w:ascii="Arial" w:hAnsi="Arial" w:cs="Arial"/>
                            <w:b/>
                          </w:rPr>
                        </w:pPr>
                        <w:r w:rsidRPr="004E6C7F">
                          <w:rPr>
                            <w:rFonts w:ascii="Arial" w:hAnsi="Arial" w:cs="Arial"/>
                            <w:b/>
                          </w:rPr>
                          <w:t xml:space="preserve">Issue Letter - </w:t>
                        </w:r>
                        <w:r w:rsidRPr="004E6C7F">
                          <w:rPr>
                            <w:rFonts w:ascii="Arial" w:hAnsi="Arial" w:cs="Arial"/>
                            <w:b/>
                            <w:iCs/>
                          </w:rPr>
                          <w:t>Temporarily Defers</w:t>
                        </w:r>
                        <w:r w:rsidRPr="004E6C7F">
                          <w:rPr>
                            <w:rFonts w:ascii="Arial" w:hAnsi="Arial" w:cs="Arial"/>
                            <w:iCs/>
                          </w:rPr>
                          <w:t xml:space="preserve"> </w:t>
                        </w:r>
                        <w:r w:rsidRPr="004E6C7F">
                          <w:rPr>
                            <w:rFonts w:ascii="Arial" w:hAnsi="Arial" w:cs="Arial"/>
                            <w:b/>
                          </w:rPr>
                          <w:t>Serious Deficiency *See below</w:t>
                        </w:r>
                      </w:p>
                    </w:txbxContent>
                  </v:textbox>
                </v:shape>
              </v:group>
            </w:pict>
          </mc:Fallback>
        </mc:AlternateContent>
      </w:r>
      <w:r w:rsidR="00087E6F" w:rsidRPr="00BF0299">
        <w:rPr>
          <w:rFonts w:ascii="Arial" w:hAnsi="Arial" w:cs="Arial"/>
          <w:b/>
        </w:rPr>
        <w:t xml:space="preserve">Attachment A   Flow Chart --  </w:t>
      </w:r>
    </w:p>
    <w:p w14:paraId="53923769" w14:textId="77777777" w:rsidR="00087E6F" w:rsidRPr="00BF0299" w:rsidRDefault="00087E6F" w:rsidP="00365B16">
      <w:pPr>
        <w:ind w:left="567"/>
        <w:rPr>
          <w:rFonts w:ascii="Arial" w:hAnsi="Arial" w:cs="Arial"/>
          <w:b/>
        </w:rPr>
      </w:pPr>
      <w:r w:rsidRPr="00BF0299">
        <w:rPr>
          <w:rFonts w:ascii="Arial" w:hAnsi="Arial" w:cs="Arial"/>
          <w:b/>
        </w:rPr>
        <w:t xml:space="preserve">Serious Deficiency Process </w:t>
      </w:r>
    </w:p>
    <w:p w14:paraId="5392376A" w14:textId="77777777" w:rsidR="00087E6F" w:rsidRPr="00BF0299" w:rsidRDefault="00087E6F" w:rsidP="00365B16">
      <w:pPr>
        <w:ind w:left="567"/>
        <w:rPr>
          <w:rFonts w:ascii="Arial" w:hAnsi="Arial" w:cs="Arial"/>
          <w:b/>
        </w:rPr>
      </w:pPr>
      <w:r w:rsidRPr="00BF0299">
        <w:rPr>
          <w:rFonts w:ascii="Arial" w:hAnsi="Arial" w:cs="Arial"/>
          <w:b/>
        </w:rPr>
        <w:t xml:space="preserve">for Institutions and/or </w:t>
      </w:r>
    </w:p>
    <w:p w14:paraId="5392376B" w14:textId="77777777" w:rsidR="00087E6F" w:rsidRPr="00BF0299" w:rsidRDefault="00087E6F" w:rsidP="00365B16">
      <w:pPr>
        <w:ind w:left="567"/>
        <w:rPr>
          <w:rFonts w:ascii="Arial" w:hAnsi="Arial" w:cs="Arial"/>
          <w:b/>
          <w:sz w:val="32"/>
          <w:szCs w:val="32"/>
        </w:rPr>
      </w:pPr>
      <w:r w:rsidRPr="00BF0299">
        <w:rPr>
          <w:rFonts w:ascii="Arial" w:hAnsi="Arial" w:cs="Arial"/>
          <w:b/>
        </w:rPr>
        <w:t>Responsible Principal/Individual (RP/I)</w:t>
      </w:r>
    </w:p>
    <w:p w14:paraId="5392376C" w14:textId="77777777" w:rsidR="00087E6F" w:rsidRPr="00B84EB1" w:rsidRDefault="00087E6F" w:rsidP="00087E6F">
      <w:pPr>
        <w:rPr>
          <w:rFonts w:ascii="Arial" w:hAnsi="Arial" w:cs="Arial"/>
          <w:sz w:val="10"/>
          <w:szCs w:val="10"/>
        </w:rPr>
      </w:pPr>
    </w:p>
    <w:p w14:paraId="5392376D" w14:textId="1C6C3636" w:rsidR="00087E6F" w:rsidRDefault="007B5158" w:rsidP="00087E6F">
      <w:pPr>
        <w:rPr>
          <w:rFonts w:ascii="Arial" w:hAnsi="Arial" w:cs="Arial"/>
          <w:sz w:val="20"/>
        </w:rPr>
      </w:pPr>
      <w:r>
        <w:rPr>
          <w:rFonts w:ascii="Arial" w:hAnsi="Arial" w:cs="Arial"/>
          <w:noProof/>
          <w:sz w:val="20"/>
        </w:rPr>
        <mc:AlternateContent>
          <mc:Choice Requires="wps">
            <w:drawing>
              <wp:anchor distT="0" distB="0" distL="114300" distR="114300" simplePos="0" relativeHeight="251744768" behindDoc="0" locked="0" layoutInCell="1" allowOverlap="1" wp14:anchorId="53923DC9" wp14:editId="5D6C3CFA">
                <wp:simplePos x="0" y="0"/>
                <wp:positionH relativeFrom="column">
                  <wp:posOffset>2157095</wp:posOffset>
                </wp:positionH>
                <wp:positionV relativeFrom="paragraph">
                  <wp:posOffset>125095</wp:posOffset>
                </wp:positionV>
                <wp:extent cx="1796415" cy="1199515"/>
                <wp:effectExtent l="0" t="0" r="13335" b="19685"/>
                <wp:wrapNone/>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199515"/>
                        </a:xfrm>
                        <a:prstGeom prst="rect">
                          <a:avLst/>
                        </a:prstGeom>
                        <a:solidFill>
                          <a:srgbClr val="FFFFFF"/>
                        </a:solidFill>
                        <a:ln w="9525">
                          <a:solidFill>
                            <a:srgbClr val="000000"/>
                          </a:solidFill>
                          <a:miter lim="800000"/>
                          <a:headEnd/>
                          <a:tailEnd/>
                        </a:ln>
                      </wps:spPr>
                      <wps:txbx>
                        <w:txbxContent>
                          <w:p w14:paraId="53923E9A" w14:textId="77777777" w:rsidR="00685C9A" w:rsidRPr="00C90CD8" w:rsidRDefault="00685C9A" w:rsidP="00087E6F">
                            <w:pPr>
                              <w:rPr>
                                <w:rFonts w:ascii="Arial" w:hAnsi="Arial" w:cs="Arial"/>
                              </w:rPr>
                            </w:pPr>
                            <w:r w:rsidRPr="00C90CD8">
                              <w:rPr>
                                <w:rFonts w:ascii="Arial" w:hAnsi="Arial" w:cs="Arial"/>
                              </w:rPr>
                              <w:t xml:space="preserve">Institution submitted </w:t>
                            </w:r>
                            <w:r>
                              <w:rPr>
                                <w:rFonts w:ascii="Arial" w:hAnsi="Arial" w:cs="Arial"/>
                              </w:rPr>
                              <w:t>corrective action--</w:t>
                            </w:r>
                            <w:r w:rsidRPr="00C90CD8">
                              <w:rPr>
                                <w:rFonts w:ascii="Arial" w:hAnsi="Arial" w:cs="Arial"/>
                              </w:rPr>
                              <w:t>S</w:t>
                            </w:r>
                            <w:r>
                              <w:rPr>
                                <w:rFonts w:ascii="Arial" w:hAnsi="Arial" w:cs="Arial"/>
                              </w:rPr>
                              <w:t>tate agency</w:t>
                            </w:r>
                            <w:r w:rsidRPr="00C90CD8">
                              <w:rPr>
                                <w:rFonts w:ascii="Arial" w:hAnsi="Arial" w:cs="Arial"/>
                              </w:rPr>
                              <w:t xml:space="preserve"> determines </w:t>
                            </w:r>
                            <w:r>
                              <w:rPr>
                                <w:rFonts w:ascii="Arial" w:hAnsi="Arial" w:cs="Arial"/>
                              </w:rPr>
                              <w:t>correction</w:t>
                            </w:r>
                            <w:r w:rsidRPr="00C90CD8">
                              <w:rPr>
                                <w:rFonts w:ascii="Arial" w:hAnsi="Arial" w:cs="Arial"/>
                              </w:rPr>
                              <w:t xml:space="preserve"> is full</w:t>
                            </w:r>
                            <w:r>
                              <w:rPr>
                                <w:rFonts w:ascii="Arial" w:hAnsi="Arial" w:cs="Arial"/>
                              </w:rPr>
                              <w:t>y and permanently implemented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60" type="#_x0000_t202" style="position:absolute;margin-left:169.85pt;margin-top:9.85pt;width:141.45pt;height:94.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">
                <v:textbox>
                  <w:txbxContent>
                    <w:p w14:paraId="53923E9A" w14:textId="77777777" w:rsidR="00685C9A" w:rsidRPr="00C90CD8" w:rsidRDefault="00685C9A" w:rsidP="00087E6F">
                      <w:pPr>
                        <w:rPr>
                          <w:rFonts w:ascii="Arial" w:hAnsi="Arial" w:cs="Arial"/>
                        </w:rPr>
                      </w:pPr>
                      <w:r w:rsidRPr="00C90CD8">
                        <w:rPr>
                          <w:rFonts w:ascii="Arial" w:hAnsi="Arial" w:cs="Arial"/>
                        </w:rPr>
                        <w:t xml:space="preserve">Institution submitted </w:t>
                      </w:r>
                      <w:r>
                        <w:rPr>
                          <w:rFonts w:ascii="Arial" w:hAnsi="Arial" w:cs="Arial"/>
                        </w:rPr>
                        <w:t>corrective action--</w:t>
                      </w:r>
                      <w:r w:rsidRPr="00C90CD8">
                        <w:rPr>
                          <w:rFonts w:ascii="Arial" w:hAnsi="Arial" w:cs="Arial"/>
                        </w:rPr>
                        <w:t>S</w:t>
                      </w:r>
                      <w:r>
                        <w:rPr>
                          <w:rFonts w:ascii="Arial" w:hAnsi="Arial" w:cs="Arial"/>
                        </w:rPr>
                        <w:t>tate agency</w:t>
                      </w:r>
                      <w:r w:rsidRPr="00C90CD8">
                        <w:rPr>
                          <w:rFonts w:ascii="Arial" w:hAnsi="Arial" w:cs="Arial"/>
                        </w:rPr>
                        <w:t xml:space="preserve"> determines </w:t>
                      </w:r>
                      <w:r>
                        <w:rPr>
                          <w:rFonts w:ascii="Arial" w:hAnsi="Arial" w:cs="Arial"/>
                        </w:rPr>
                        <w:t>correction</w:t>
                      </w:r>
                      <w:r w:rsidRPr="00C90CD8">
                        <w:rPr>
                          <w:rFonts w:ascii="Arial" w:hAnsi="Arial" w:cs="Arial"/>
                        </w:rPr>
                        <w:t xml:space="preserve"> is full</w:t>
                      </w:r>
                      <w:r>
                        <w:rPr>
                          <w:rFonts w:ascii="Arial" w:hAnsi="Arial" w:cs="Arial"/>
                        </w:rPr>
                        <w:t>y and permanently implemented</w:t>
                      </w:r>
                    </w:p>
                  </w:txbxContent>
                </v:textbox>
              </v:shape>
            </w:pict>
          </mc:Fallback>
        </mc:AlternateContent>
      </w:r>
    </w:p>
    <w:p w14:paraId="5392376E" w14:textId="77777777" w:rsidR="00087E6F" w:rsidRDefault="00087E6F" w:rsidP="00087E6F">
      <w:pPr>
        <w:rPr>
          <w:rFonts w:ascii="Arial" w:hAnsi="Arial" w:cs="Arial"/>
          <w:sz w:val="20"/>
        </w:rPr>
      </w:pPr>
    </w:p>
    <w:p w14:paraId="5392376F" w14:textId="77777777" w:rsidR="00087E6F" w:rsidRDefault="00087E6F" w:rsidP="00087E6F">
      <w:pPr>
        <w:rPr>
          <w:rFonts w:ascii="Arial" w:hAnsi="Arial" w:cs="Arial"/>
          <w:sz w:val="20"/>
        </w:rPr>
      </w:pPr>
    </w:p>
    <w:p w14:paraId="53923770" w14:textId="77777777" w:rsidR="00087E6F" w:rsidRDefault="00087E6F" w:rsidP="00087E6F">
      <w:pPr>
        <w:rPr>
          <w:rFonts w:ascii="Arial" w:hAnsi="Arial" w:cs="Arial"/>
          <w:sz w:val="20"/>
        </w:rPr>
      </w:pPr>
    </w:p>
    <w:p w14:paraId="53923771" w14:textId="45D87B00" w:rsidR="00087E6F" w:rsidRDefault="007B5158" w:rsidP="00087E6F">
      <w:pPr>
        <w:rPr>
          <w:rFonts w:ascii="Arial" w:hAnsi="Arial" w:cs="Arial"/>
          <w:sz w:val="20"/>
        </w:rPr>
      </w:pPr>
      <w:r>
        <w:rPr>
          <w:rFonts w:ascii="Arial" w:hAnsi="Arial" w:cs="Arial"/>
          <w:noProof/>
        </w:rPr>
        <mc:AlternateContent>
          <mc:Choice Requires="wps">
            <w:drawing>
              <wp:anchor distT="0" distB="0" distL="114300" distR="114300" simplePos="0" relativeHeight="251659776" behindDoc="0" locked="0" layoutInCell="1" allowOverlap="1" wp14:anchorId="53923DCA" wp14:editId="158C63AC">
                <wp:simplePos x="0" y="0"/>
                <wp:positionH relativeFrom="column">
                  <wp:posOffset>3557270</wp:posOffset>
                </wp:positionH>
                <wp:positionV relativeFrom="paragraph">
                  <wp:posOffset>133350</wp:posOffset>
                </wp:positionV>
                <wp:extent cx="654685" cy="309245"/>
                <wp:effectExtent l="0" t="38100" r="50165" b="33655"/>
                <wp:wrapNone/>
                <wp:docPr id="4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685" cy="309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1pt,10.5pt" to="331.6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">
                <v:stroke endarrow="block"/>
              </v:line>
            </w:pict>
          </mc:Fallback>
        </mc:AlternateContent>
      </w:r>
      <w:r>
        <w:rPr>
          <w:rFonts w:ascii="Arial" w:hAnsi="Arial" w:cs="Arial"/>
          <w:noProof/>
          <w:sz w:val="20"/>
        </w:rPr>
        <mc:AlternateContent>
          <mc:Choice Requires="wps">
            <w:drawing>
              <wp:anchor distT="4294967292" distB="4294967292" distL="114296" distR="114296" simplePos="0" relativeHeight="251663872" behindDoc="0" locked="0" layoutInCell="1" allowOverlap="1" wp14:anchorId="53923DCB" wp14:editId="06D177A4">
                <wp:simplePos x="0" y="0"/>
                <wp:positionH relativeFrom="column">
                  <wp:posOffset>5943599</wp:posOffset>
                </wp:positionH>
                <wp:positionV relativeFrom="paragraph">
                  <wp:posOffset>27939</wp:posOffset>
                </wp:positionV>
                <wp:extent cx="0" cy="0"/>
                <wp:effectExtent l="0" t="0" r="0" b="0"/>
                <wp:wrapNone/>
                <wp:docPr id="4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6387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468pt,2.2pt" to="4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">
                <v:stroke endarrow="block"/>
              </v:line>
            </w:pict>
          </mc:Fallback>
        </mc:AlternateContent>
      </w:r>
    </w:p>
    <w:p w14:paraId="53923772" w14:textId="77777777" w:rsidR="00087E6F" w:rsidRDefault="00087E6F" w:rsidP="00087E6F">
      <w:pPr>
        <w:rPr>
          <w:rFonts w:ascii="Arial" w:hAnsi="Arial" w:cs="Arial"/>
          <w:sz w:val="20"/>
        </w:rPr>
      </w:pPr>
    </w:p>
    <w:p w14:paraId="53923773" w14:textId="0ED23C7D" w:rsidR="00087E6F" w:rsidRDefault="007B5158" w:rsidP="00087E6F">
      <w:pPr>
        <w:tabs>
          <w:tab w:val="left" w:pos="2020"/>
        </w:tabs>
        <w:rPr>
          <w:rFonts w:ascii="Arial" w:hAnsi="Arial" w:cs="Arial"/>
          <w:sz w:val="20"/>
        </w:rPr>
      </w:pPr>
      <w:r>
        <w:rPr>
          <w:rFonts w:ascii="Arial" w:hAnsi="Arial" w:cs="Arial"/>
          <w:noProof/>
          <w:sz w:val="20"/>
        </w:rPr>
        <mc:AlternateContent>
          <mc:Choice Requires="wpg">
            <w:drawing>
              <wp:anchor distT="0" distB="0" distL="114300" distR="114300" simplePos="0" relativeHeight="251675648" behindDoc="0" locked="0" layoutInCell="1" allowOverlap="1" wp14:anchorId="53923DCC" wp14:editId="6ADBD6F4">
                <wp:simplePos x="0" y="0"/>
                <wp:positionH relativeFrom="column">
                  <wp:posOffset>169545</wp:posOffset>
                </wp:positionH>
                <wp:positionV relativeFrom="paragraph">
                  <wp:posOffset>17780</wp:posOffset>
                </wp:positionV>
                <wp:extent cx="1662430" cy="4013835"/>
                <wp:effectExtent l="0" t="0" r="13970" b="24765"/>
                <wp:wrapNone/>
                <wp:docPr id="40"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2430" cy="4013835"/>
                          <a:chOff x="224" y="3047"/>
                          <a:chExt cx="2618" cy="6321"/>
                        </a:xfrm>
                      </wpg:grpSpPr>
                      <wps:wsp>
                        <wps:cNvPr id="41" name="Text Box 36"/>
                        <wps:cNvSpPr txBox="1">
                          <a:spLocks noChangeArrowheads="1"/>
                        </wps:cNvSpPr>
                        <wps:spPr bwMode="auto">
                          <a:xfrm>
                            <a:off x="224" y="3084"/>
                            <a:ext cx="2618" cy="6284"/>
                          </a:xfrm>
                          <a:prstGeom prst="rect">
                            <a:avLst/>
                          </a:prstGeom>
                          <a:solidFill>
                            <a:srgbClr val="FFFFFF"/>
                          </a:solidFill>
                          <a:ln w="22225">
                            <a:solidFill>
                              <a:srgbClr val="000000"/>
                            </a:solidFill>
                            <a:miter lim="800000"/>
                            <a:headEnd/>
                            <a:tailEnd/>
                          </a:ln>
                        </wps:spPr>
                        <wps:txbx>
                          <w:txbxContent>
                            <w:p w14:paraId="53923E9B" w14:textId="77777777" w:rsidR="00685C9A" w:rsidRPr="00694325" w:rsidRDefault="00685C9A" w:rsidP="00087E6F">
                              <w:pPr>
                                <w:rPr>
                                  <w:rFonts w:ascii="Arial" w:hAnsi="Arial"/>
                                  <w:sz w:val="12"/>
                                  <w:szCs w:val="12"/>
                                </w:rPr>
                              </w:pPr>
                            </w:p>
                            <w:p w14:paraId="53923E9C" w14:textId="77777777" w:rsidR="00685C9A" w:rsidRDefault="00685C9A" w:rsidP="00623AF1">
                              <w:pPr>
                                <w:pStyle w:val="Heading1"/>
                              </w:pPr>
                              <w:r w:rsidRPr="00196AF3">
                                <w:t xml:space="preserve">  </w:t>
                              </w:r>
                            </w:p>
                            <w:p w14:paraId="53923E9D" w14:textId="77777777" w:rsidR="00685C9A" w:rsidRDefault="00685C9A" w:rsidP="00087E6F">
                              <w:pPr>
                                <w:rPr>
                                  <w:rFonts w:ascii="Arial" w:hAnsi="Arial" w:cs="Arial"/>
                                </w:rPr>
                              </w:pPr>
                            </w:p>
                            <w:p w14:paraId="53923E9E" w14:textId="77777777" w:rsidR="00685C9A" w:rsidRDefault="00685C9A" w:rsidP="00087E6F">
                              <w:pPr>
                                <w:rPr>
                                  <w:rFonts w:ascii="Arial" w:hAnsi="Arial" w:cs="Arial"/>
                                </w:rPr>
                              </w:pPr>
                            </w:p>
                            <w:p w14:paraId="53923E9F" w14:textId="77777777" w:rsidR="00685C9A" w:rsidRDefault="00685C9A" w:rsidP="00087E6F">
                              <w:pPr>
                                <w:rPr>
                                  <w:rFonts w:ascii="Arial" w:hAnsi="Arial" w:cs="Arial"/>
                                </w:rPr>
                              </w:pPr>
                            </w:p>
                            <w:p w14:paraId="53923EA0" w14:textId="77777777" w:rsidR="00685C9A" w:rsidRPr="00C90CD8" w:rsidRDefault="00685C9A" w:rsidP="00087E6F">
                              <w:pPr>
                                <w:rPr>
                                  <w:rFonts w:ascii="Arial" w:hAnsi="Arial" w:cs="Arial"/>
                                </w:rPr>
                              </w:pPr>
                              <w:r w:rsidRPr="00C90CD8">
                                <w:rPr>
                                  <w:rFonts w:ascii="Arial" w:hAnsi="Arial" w:cs="Arial"/>
                                </w:rPr>
                                <w:t>State agency sends signed letter to:</w:t>
                              </w:r>
                            </w:p>
                            <w:p w14:paraId="53923EA1" w14:textId="77777777" w:rsidR="00685C9A" w:rsidRPr="00C90CD8" w:rsidRDefault="00685C9A" w:rsidP="00D915DA">
                              <w:pPr>
                                <w:numPr>
                                  <w:ilvl w:val="0"/>
                                  <w:numId w:val="72"/>
                                </w:numPr>
                                <w:tabs>
                                  <w:tab w:val="clear" w:pos="432"/>
                                  <w:tab w:val="num" w:pos="360"/>
                                </w:tabs>
                                <w:ind w:left="360" w:hanging="360"/>
                                <w:rPr>
                                  <w:rFonts w:ascii="Arial" w:hAnsi="Arial" w:cs="Arial"/>
                                </w:rPr>
                              </w:pPr>
                              <w:r w:rsidRPr="00C90CD8">
                                <w:rPr>
                                  <w:rFonts w:ascii="Arial" w:hAnsi="Arial" w:cs="Arial"/>
                                </w:rPr>
                                <w:t>Institution and RP/Is</w:t>
                              </w:r>
                            </w:p>
                            <w:p w14:paraId="53923EA2" w14:textId="77777777" w:rsidR="00685C9A" w:rsidRPr="00C90CD8" w:rsidRDefault="00685C9A" w:rsidP="00D915DA">
                              <w:pPr>
                                <w:numPr>
                                  <w:ilvl w:val="0"/>
                                  <w:numId w:val="72"/>
                                </w:numPr>
                                <w:tabs>
                                  <w:tab w:val="clear" w:pos="432"/>
                                  <w:tab w:val="num" w:pos="360"/>
                                </w:tabs>
                                <w:ind w:left="360" w:hanging="360"/>
                                <w:rPr>
                                  <w:rFonts w:ascii="Arial" w:hAnsi="Arial" w:cs="Arial"/>
                                </w:rPr>
                              </w:pPr>
                              <w:r w:rsidRPr="00C90CD8">
                                <w:rPr>
                                  <w:rFonts w:ascii="Arial" w:hAnsi="Arial" w:cs="Arial"/>
                                </w:rPr>
                                <w:t>Copy to Regional Office</w:t>
                              </w:r>
                            </w:p>
                            <w:p w14:paraId="53923EA3" w14:textId="77777777" w:rsidR="00685C9A" w:rsidRPr="00C90CD8" w:rsidRDefault="00685C9A" w:rsidP="00087E6F">
                              <w:pPr>
                                <w:ind w:left="432"/>
                                <w:rPr>
                                  <w:rFonts w:ascii="Arial" w:hAnsi="Arial" w:cs="Arial"/>
                                </w:rPr>
                              </w:pPr>
                            </w:p>
                            <w:p w14:paraId="53923EA4" w14:textId="77777777" w:rsidR="00685C9A" w:rsidRPr="00C90CD8" w:rsidRDefault="00685C9A" w:rsidP="00D915DA">
                              <w:pPr>
                                <w:numPr>
                                  <w:ilvl w:val="0"/>
                                  <w:numId w:val="72"/>
                                </w:numPr>
                                <w:tabs>
                                  <w:tab w:val="clear" w:pos="432"/>
                                  <w:tab w:val="num" w:pos="360"/>
                                </w:tabs>
                                <w:ind w:left="360" w:hanging="360"/>
                                <w:rPr>
                                  <w:rFonts w:ascii="Arial" w:hAnsi="Arial" w:cs="Arial"/>
                                </w:rPr>
                              </w:pPr>
                              <w:r w:rsidRPr="00C90CD8">
                                <w:rPr>
                                  <w:rFonts w:ascii="Arial" w:hAnsi="Arial" w:cs="Arial"/>
                                </w:rPr>
                                <w:t xml:space="preserve">Add name and information to State list &amp; evaluates </w:t>
                              </w:r>
                              <w:r>
                                <w:rPr>
                                  <w:rFonts w:ascii="Arial" w:hAnsi="Arial" w:cs="Arial"/>
                                </w:rPr>
                                <w:t>Institution’</w:t>
                              </w:r>
                              <w:r w:rsidRPr="00C90CD8">
                                <w:rPr>
                                  <w:rFonts w:ascii="Arial" w:hAnsi="Arial" w:cs="Arial"/>
                                </w:rPr>
                                <w:t>s actions</w:t>
                              </w:r>
                            </w:p>
                          </w:txbxContent>
                        </wps:txbx>
                        <wps:bodyPr rot="0" vert="horz" wrap="square" lIns="91440" tIns="45720" rIns="91440" bIns="45720" anchor="t" anchorCtr="0" upright="1">
                          <a:noAutofit/>
                        </wps:bodyPr>
                      </wps:wsp>
                      <wps:wsp>
                        <wps:cNvPr id="42" name="Text Box 43"/>
                        <wps:cNvSpPr txBox="1">
                          <a:spLocks noChangeArrowheads="1"/>
                        </wps:cNvSpPr>
                        <wps:spPr bwMode="auto">
                          <a:xfrm>
                            <a:off x="224" y="3047"/>
                            <a:ext cx="2618" cy="1613"/>
                          </a:xfrm>
                          <a:prstGeom prst="rect">
                            <a:avLst/>
                          </a:prstGeom>
                          <a:solidFill>
                            <a:schemeClr val="bg1">
                              <a:lumMod val="95000"/>
                              <a:lumOff val="0"/>
                            </a:schemeClr>
                          </a:solidFill>
                          <a:ln w="6350">
                            <a:solidFill>
                              <a:srgbClr val="000000"/>
                            </a:solidFill>
                            <a:miter lim="800000"/>
                            <a:headEnd/>
                            <a:tailEnd/>
                          </a:ln>
                        </wps:spPr>
                        <wps:txbx>
                          <w:txbxContent>
                            <w:p w14:paraId="53923EA5" w14:textId="77777777" w:rsidR="00685C9A" w:rsidRPr="004E6C7F" w:rsidRDefault="00685C9A" w:rsidP="00087E6F">
                              <w:pPr>
                                <w:jc w:val="center"/>
                                <w:rPr>
                                  <w:rFonts w:ascii="Arial" w:hAnsi="Arial" w:cs="Arial"/>
                                  <w:b/>
                                </w:rPr>
                              </w:pPr>
                              <w:r w:rsidRPr="004E6C7F">
                                <w:rPr>
                                  <w:rFonts w:ascii="Arial" w:hAnsi="Arial" w:cs="Arial"/>
                                  <w:b/>
                                </w:rPr>
                                <w:t xml:space="preserve">Issue Letter – Serious </w:t>
                              </w:r>
                              <w:r>
                                <w:rPr>
                                  <w:rFonts w:ascii="Arial" w:hAnsi="Arial" w:cs="Arial"/>
                                  <w:b/>
                                </w:rPr>
                                <w:t>Deficiency with Corrective Action</w:t>
                              </w:r>
                              <w:r w:rsidRPr="004E6C7F">
                                <w:rPr>
                                  <w:rFonts w:ascii="Arial" w:hAnsi="Arial" w:cs="Arial"/>
                                  <w:b/>
                                </w:rPr>
                                <w:t xml:space="preserve"> Deadline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61" style="position:absolute;margin-left:13.35pt;margin-top:1.4pt;width:130.9pt;height:316.05pt;z-index:251675648" coordorigin="224,3047" coordsize="2618,6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">
                <v:shape id="Text Box 36" o:spid="_x0000_s1062" type="#_x0000_t202" style="position:absolute;left:224;top:3084;width:2618;height: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xFcUA&#10;AADbAAAADwAAAGRycy9kb3ducmV2LnhtbESPQWvCQBSE70L/w/IKvYS6UUtbUjdSqqIePDTa+yP7&#10;moRk34bsNon/3hUKHoeZ+YZZrkbTiJ46V1lWMJvGIIhzqysuFJxP2+d3EM4ja2wsk4ILOVilD5Ml&#10;JtoO/E195gsRIOwSVFB63yZSurwkg25qW+Lg/drOoA+yK6TucAhw08h5HL9KgxWHhRJb+iopr7M/&#10;o2BY9Ovjeiyiw27z9rOd88ZGUa3U0+P4+QHC0+jv4f/2Xit4mcHtS/gB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jEVxQAAANsAAAAPAAAAAAAAAAAAAAAAAJgCAABkcnMv&#10;ZG93bnJldi54bWxQSwUGAAAAAAQABAD1AAAAigMAAAAA&#10;" strokeweight="1.75pt">
                  <v:textbox>
                    <w:txbxContent>
                      <w:p w14:paraId="53923E9B" w14:textId="77777777" w:rsidR="00685C9A" w:rsidRPr="00694325" w:rsidRDefault="00685C9A" w:rsidP="00087E6F">
                        <w:pPr>
                          <w:rPr>
                            <w:rFonts w:ascii="Arial" w:hAnsi="Arial"/>
                            <w:sz w:val="12"/>
                            <w:szCs w:val="12"/>
                          </w:rPr>
                        </w:pPr>
                      </w:p>
                      <w:p w14:paraId="53923E9C" w14:textId="77777777" w:rsidR="00685C9A" w:rsidRDefault="00685C9A" w:rsidP="00623AF1">
                        <w:pPr>
                          <w:pStyle w:val="Heading1"/>
                        </w:pPr>
                        <w:r w:rsidRPr="00196AF3">
                          <w:t xml:space="preserve">  </w:t>
                        </w:r>
                      </w:p>
                      <w:p w14:paraId="53923E9D" w14:textId="77777777" w:rsidR="00685C9A" w:rsidRDefault="00685C9A" w:rsidP="00087E6F">
                        <w:pPr>
                          <w:rPr>
                            <w:rFonts w:ascii="Arial" w:hAnsi="Arial" w:cs="Arial"/>
                          </w:rPr>
                        </w:pPr>
                      </w:p>
                      <w:p w14:paraId="53923E9E" w14:textId="77777777" w:rsidR="00685C9A" w:rsidRDefault="00685C9A" w:rsidP="00087E6F">
                        <w:pPr>
                          <w:rPr>
                            <w:rFonts w:ascii="Arial" w:hAnsi="Arial" w:cs="Arial"/>
                          </w:rPr>
                        </w:pPr>
                      </w:p>
                      <w:p w14:paraId="53923E9F" w14:textId="77777777" w:rsidR="00685C9A" w:rsidRDefault="00685C9A" w:rsidP="00087E6F">
                        <w:pPr>
                          <w:rPr>
                            <w:rFonts w:ascii="Arial" w:hAnsi="Arial" w:cs="Arial"/>
                          </w:rPr>
                        </w:pPr>
                      </w:p>
                      <w:p w14:paraId="53923EA0" w14:textId="77777777" w:rsidR="00685C9A" w:rsidRPr="00C90CD8" w:rsidRDefault="00685C9A" w:rsidP="00087E6F">
                        <w:pPr>
                          <w:rPr>
                            <w:rFonts w:ascii="Arial" w:hAnsi="Arial" w:cs="Arial"/>
                          </w:rPr>
                        </w:pPr>
                        <w:r w:rsidRPr="00C90CD8">
                          <w:rPr>
                            <w:rFonts w:ascii="Arial" w:hAnsi="Arial" w:cs="Arial"/>
                          </w:rPr>
                          <w:t>State agency sends signed letter to:</w:t>
                        </w:r>
                      </w:p>
                      <w:p w14:paraId="53923EA1" w14:textId="77777777" w:rsidR="00685C9A" w:rsidRPr="00C90CD8" w:rsidRDefault="00685C9A" w:rsidP="00D915DA">
                        <w:pPr>
                          <w:numPr>
                            <w:ilvl w:val="0"/>
                            <w:numId w:val="72"/>
                          </w:numPr>
                          <w:tabs>
                            <w:tab w:val="clear" w:pos="432"/>
                            <w:tab w:val="num" w:pos="360"/>
                          </w:tabs>
                          <w:ind w:left="360" w:hanging="360"/>
                          <w:rPr>
                            <w:rFonts w:ascii="Arial" w:hAnsi="Arial" w:cs="Arial"/>
                          </w:rPr>
                        </w:pPr>
                        <w:r w:rsidRPr="00C90CD8">
                          <w:rPr>
                            <w:rFonts w:ascii="Arial" w:hAnsi="Arial" w:cs="Arial"/>
                          </w:rPr>
                          <w:t>Institution and RP/Is</w:t>
                        </w:r>
                      </w:p>
                      <w:p w14:paraId="53923EA2" w14:textId="77777777" w:rsidR="00685C9A" w:rsidRPr="00C90CD8" w:rsidRDefault="00685C9A" w:rsidP="00D915DA">
                        <w:pPr>
                          <w:numPr>
                            <w:ilvl w:val="0"/>
                            <w:numId w:val="72"/>
                          </w:numPr>
                          <w:tabs>
                            <w:tab w:val="clear" w:pos="432"/>
                            <w:tab w:val="num" w:pos="360"/>
                          </w:tabs>
                          <w:ind w:left="360" w:hanging="360"/>
                          <w:rPr>
                            <w:rFonts w:ascii="Arial" w:hAnsi="Arial" w:cs="Arial"/>
                          </w:rPr>
                        </w:pPr>
                        <w:r w:rsidRPr="00C90CD8">
                          <w:rPr>
                            <w:rFonts w:ascii="Arial" w:hAnsi="Arial" w:cs="Arial"/>
                          </w:rPr>
                          <w:t>Copy to Regional Office</w:t>
                        </w:r>
                      </w:p>
                      <w:p w14:paraId="53923EA3" w14:textId="77777777" w:rsidR="00685C9A" w:rsidRPr="00C90CD8" w:rsidRDefault="00685C9A" w:rsidP="00087E6F">
                        <w:pPr>
                          <w:ind w:left="432"/>
                          <w:rPr>
                            <w:rFonts w:ascii="Arial" w:hAnsi="Arial" w:cs="Arial"/>
                          </w:rPr>
                        </w:pPr>
                      </w:p>
                      <w:p w14:paraId="53923EA4" w14:textId="77777777" w:rsidR="00685C9A" w:rsidRPr="00C90CD8" w:rsidRDefault="00685C9A" w:rsidP="00D915DA">
                        <w:pPr>
                          <w:numPr>
                            <w:ilvl w:val="0"/>
                            <w:numId w:val="72"/>
                          </w:numPr>
                          <w:tabs>
                            <w:tab w:val="clear" w:pos="432"/>
                            <w:tab w:val="num" w:pos="360"/>
                          </w:tabs>
                          <w:ind w:left="360" w:hanging="360"/>
                          <w:rPr>
                            <w:rFonts w:ascii="Arial" w:hAnsi="Arial" w:cs="Arial"/>
                          </w:rPr>
                        </w:pPr>
                        <w:r w:rsidRPr="00C90CD8">
                          <w:rPr>
                            <w:rFonts w:ascii="Arial" w:hAnsi="Arial" w:cs="Arial"/>
                          </w:rPr>
                          <w:t xml:space="preserve">Add name and information to State list &amp; evaluates </w:t>
                        </w:r>
                        <w:r>
                          <w:rPr>
                            <w:rFonts w:ascii="Arial" w:hAnsi="Arial" w:cs="Arial"/>
                          </w:rPr>
                          <w:t>Institution’</w:t>
                        </w:r>
                        <w:r w:rsidRPr="00C90CD8">
                          <w:rPr>
                            <w:rFonts w:ascii="Arial" w:hAnsi="Arial" w:cs="Arial"/>
                          </w:rPr>
                          <w:t>s actions</w:t>
                        </w:r>
                      </w:p>
                    </w:txbxContent>
                  </v:textbox>
                </v:shape>
                <v:shape id="Text Box 43" o:spid="_x0000_s1063" type="#_x0000_t202" style="position:absolute;left:224;top:3047;width:2618;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b6UcMA&#10;AADbAAAADwAAAGRycy9kb3ducmV2LnhtbESPQYvCMBSE7wv+h/AEb2uqLlKqUVQQFnUP1h48Pppn&#10;W21eSpPV+u83woLHYeabYebLztTiTq2rLCsYDSMQxLnVFRcKstP2MwbhPLLG2jIpeJKD5aL3McdE&#10;2wcf6Z76QoQSdgkqKL1vEildXpJBN7QNcfAutjXog2wLqVt8hHJTy3EUTaXBisNCiQ1tSspv6a9R&#10;8JWud9v8uZ/q7CeexOZwzq7dWalBv1vNQHjq/Dv8T3/rwI3h9SX8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b6UcMAAADbAAAADwAAAAAAAAAAAAAAAACYAgAAZHJzL2Rv&#10;d25yZXYueG1sUEsFBgAAAAAEAAQA9QAAAIgDAAAAAA==&#10;" fillcolor="#f2f2f2 [3052]" strokeweight=".5pt">
                  <v:textbox>
                    <w:txbxContent>
                      <w:p w14:paraId="53923EA5" w14:textId="77777777" w:rsidR="00685C9A" w:rsidRPr="004E6C7F" w:rsidRDefault="00685C9A" w:rsidP="00087E6F">
                        <w:pPr>
                          <w:jc w:val="center"/>
                          <w:rPr>
                            <w:rFonts w:ascii="Arial" w:hAnsi="Arial" w:cs="Arial"/>
                            <w:b/>
                          </w:rPr>
                        </w:pPr>
                        <w:r w:rsidRPr="004E6C7F">
                          <w:rPr>
                            <w:rFonts w:ascii="Arial" w:hAnsi="Arial" w:cs="Arial"/>
                            <w:b/>
                          </w:rPr>
                          <w:t xml:space="preserve">Issue Letter – Serious </w:t>
                        </w:r>
                        <w:r>
                          <w:rPr>
                            <w:rFonts w:ascii="Arial" w:hAnsi="Arial" w:cs="Arial"/>
                            <w:b/>
                          </w:rPr>
                          <w:t>Deficiency with Corrective Action</w:t>
                        </w:r>
                        <w:r w:rsidRPr="004E6C7F">
                          <w:rPr>
                            <w:rFonts w:ascii="Arial" w:hAnsi="Arial" w:cs="Arial"/>
                            <w:b/>
                          </w:rPr>
                          <w:t xml:space="preserve"> Deadline</w:t>
                        </w:r>
                      </w:p>
                    </w:txbxContent>
                  </v:textbox>
                </v:shape>
              </v:group>
            </w:pict>
          </mc:Fallback>
        </mc:AlternateContent>
      </w:r>
      <w:r>
        <w:rPr>
          <w:rFonts w:ascii="Arial" w:hAnsi="Arial" w:cs="Arial"/>
          <w:noProof/>
          <w:sz w:val="20"/>
        </w:rPr>
        <mc:AlternateContent>
          <mc:Choice Requires="wps">
            <w:drawing>
              <wp:anchor distT="0" distB="0" distL="114300" distR="114300" simplePos="0" relativeHeight="251658752" behindDoc="0" locked="0" layoutInCell="1" allowOverlap="1" wp14:anchorId="53923DCD" wp14:editId="6EE558C6">
                <wp:simplePos x="0" y="0"/>
                <wp:positionH relativeFrom="column">
                  <wp:posOffset>1207770</wp:posOffset>
                </wp:positionH>
                <wp:positionV relativeFrom="paragraph">
                  <wp:posOffset>136525</wp:posOffset>
                </wp:positionV>
                <wp:extent cx="914400" cy="789305"/>
                <wp:effectExtent l="0" t="38100" r="57150" b="29845"/>
                <wp:wrapNone/>
                <wp:docPr id="3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789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pt,10.75pt" to="167.1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3MgIAAFk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">
                <v:stroke endarrow="block"/>
              </v:line>
            </w:pict>
          </mc:Fallback>
        </mc:AlternateContent>
      </w:r>
      <w:r>
        <w:rPr>
          <w:rFonts w:ascii="Arial" w:hAnsi="Arial" w:cs="Arial"/>
          <w:noProof/>
          <w:sz w:val="20"/>
        </w:rPr>
        <mc:AlternateContent>
          <mc:Choice Requires="wps">
            <w:drawing>
              <wp:anchor distT="4294967295" distB="4294967295" distL="114300" distR="114300" simplePos="0" relativeHeight="251665920" behindDoc="1" locked="0" layoutInCell="1" allowOverlap="1" wp14:anchorId="53923DCE" wp14:editId="47E053E8">
                <wp:simplePos x="0" y="0"/>
                <wp:positionH relativeFrom="column">
                  <wp:posOffset>3808095</wp:posOffset>
                </wp:positionH>
                <wp:positionV relativeFrom="paragraph">
                  <wp:posOffset>80645</wp:posOffset>
                </wp:positionV>
                <wp:extent cx="399415" cy="639445"/>
                <wp:effectExtent l="0" t="0" r="76835" b="65405"/>
                <wp:wrapNone/>
                <wp:docPr id="3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639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9.85pt,6.35pt" to="331.3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">
                <v:stroke endarrow="block"/>
              </v:line>
            </w:pict>
          </mc:Fallback>
        </mc:AlternateContent>
      </w:r>
      <w:r w:rsidR="00087E6F">
        <w:rPr>
          <w:rFonts w:ascii="Arial" w:hAnsi="Arial" w:cs="Arial"/>
          <w:sz w:val="20"/>
        </w:rPr>
        <w:tab/>
      </w:r>
    </w:p>
    <w:p w14:paraId="53923774" w14:textId="77777777" w:rsidR="00087E6F" w:rsidRDefault="00087E6F" w:rsidP="00087E6F">
      <w:pPr>
        <w:rPr>
          <w:rFonts w:ascii="Arial" w:hAnsi="Arial" w:cs="Arial"/>
        </w:rPr>
      </w:pPr>
    </w:p>
    <w:p w14:paraId="53923775" w14:textId="1D5C4D9D" w:rsidR="00087E6F" w:rsidRDefault="007B5158" w:rsidP="00087E6F">
      <w:pPr>
        <w:rPr>
          <w:rFonts w:ascii="Arial" w:hAnsi="Arial" w:cs="Arial"/>
          <w:sz w:val="20"/>
        </w:rPr>
      </w:pPr>
      <w:r>
        <w:rPr>
          <w:rFonts w:ascii="Arial" w:hAnsi="Arial" w:cs="Arial"/>
          <w:noProof/>
        </w:rPr>
        <mc:AlternateContent>
          <mc:Choice Requires="wps">
            <w:drawing>
              <wp:anchor distT="0" distB="0" distL="114300" distR="114300" simplePos="0" relativeHeight="251668992" behindDoc="1" locked="0" layoutInCell="1" allowOverlap="1" wp14:anchorId="53923DCF" wp14:editId="53B68D6C">
                <wp:simplePos x="0" y="0"/>
                <wp:positionH relativeFrom="column">
                  <wp:posOffset>6824980</wp:posOffset>
                </wp:positionH>
                <wp:positionV relativeFrom="paragraph">
                  <wp:posOffset>85725</wp:posOffset>
                </wp:positionV>
                <wp:extent cx="313055" cy="489585"/>
                <wp:effectExtent l="0" t="38100" r="48895" b="24765"/>
                <wp:wrapNone/>
                <wp:docPr id="3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055" cy="489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4pt,6.75pt" to="562.0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">
                <v:stroke endarrow="block"/>
              </v:line>
            </w:pict>
          </mc:Fallback>
        </mc:AlternateContent>
      </w:r>
    </w:p>
    <w:p w14:paraId="53923776" w14:textId="77777777" w:rsidR="00087E6F" w:rsidRDefault="00087E6F" w:rsidP="00087E6F">
      <w:pPr>
        <w:rPr>
          <w:rFonts w:ascii="Arial" w:hAnsi="Arial" w:cs="Arial"/>
          <w:sz w:val="20"/>
        </w:rPr>
      </w:pPr>
    </w:p>
    <w:p w14:paraId="53923777" w14:textId="0EFD3CAC" w:rsidR="00087E6F" w:rsidRDefault="007B5158" w:rsidP="00087E6F">
      <w:pPr>
        <w:rPr>
          <w:rFonts w:ascii="Arial" w:hAnsi="Arial" w:cs="Arial"/>
          <w:sz w:val="20"/>
        </w:rPr>
      </w:pPr>
      <w:r>
        <w:rPr>
          <w:rFonts w:ascii="Arial" w:hAnsi="Arial" w:cs="Arial"/>
          <w:noProof/>
          <w:sz w:val="20"/>
        </w:rPr>
        <mc:AlternateContent>
          <mc:Choice Requires="wps">
            <w:drawing>
              <wp:anchor distT="0" distB="0" distL="114300" distR="114300" simplePos="0" relativeHeight="251682304" behindDoc="1" locked="0" layoutInCell="1" allowOverlap="1" wp14:anchorId="53923DD0" wp14:editId="16F34DD2">
                <wp:simplePos x="0" y="0"/>
                <wp:positionH relativeFrom="column">
                  <wp:posOffset>5784850</wp:posOffset>
                </wp:positionH>
                <wp:positionV relativeFrom="paragraph">
                  <wp:posOffset>74295</wp:posOffset>
                </wp:positionV>
                <wp:extent cx="1045210" cy="989330"/>
                <wp:effectExtent l="0" t="0" r="21590" b="2032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5210" cy="989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923EA6" w14:textId="77777777" w:rsidR="00685C9A" w:rsidRDefault="00685C9A" w:rsidP="00ED4E5B">
                            <w:pPr>
                              <w:rPr>
                                <w:rFonts w:ascii="Arial" w:hAnsi="Arial" w:cs="Arial"/>
                              </w:rPr>
                            </w:pPr>
                            <w:r w:rsidRPr="0079655A">
                              <w:rPr>
                                <w:rFonts w:ascii="Arial" w:hAnsi="Arial" w:cs="Arial"/>
                              </w:rPr>
                              <w:t xml:space="preserve">Hold </w:t>
                            </w:r>
                          </w:p>
                          <w:p w14:paraId="53923EA7" w14:textId="77777777" w:rsidR="00685C9A" w:rsidRPr="0079655A" w:rsidRDefault="00685C9A" w:rsidP="00ED4E5B">
                            <w:pPr>
                              <w:rPr>
                                <w:rFonts w:ascii="Arial" w:hAnsi="Arial" w:cs="Arial"/>
                              </w:rPr>
                            </w:pPr>
                            <w:r>
                              <w:rPr>
                                <w:rFonts w:ascii="Arial" w:hAnsi="Arial" w:cs="Arial"/>
                              </w:rPr>
                              <w:t>appeal h</w:t>
                            </w:r>
                            <w:r w:rsidRPr="0079655A">
                              <w:rPr>
                                <w:rFonts w:ascii="Arial" w:hAnsi="Arial" w:cs="Arial"/>
                              </w:rPr>
                              <w:t>earing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64" type="#_x0000_t202" style="position:absolute;margin-left:455.5pt;margin-top:5.85pt;width:82.3pt;height:77.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" fillcolor="white [3201]" strokeweight=".5pt">
                <v:path arrowok="t"/>
                <v:textbox>
                  <w:txbxContent>
                    <w:p w14:paraId="53923EA6" w14:textId="77777777" w:rsidR="00685C9A" w:rsidRDefault="00685C9A" w:rsidP="00ED4E5B">
                      <w:pPr>
                        <w:rPr>
                          <w:rFonts w:ascii="Arial" w:hAnsi="Arial" w:cs="Arial"/>
                        </w:rPr>
                      </w:pPr>
                      <w:r w:rsidRPr="0079655A">
                        <w:rPr>
                          <w:rFonts w:ascii="Arial" w:hAnsi="Arial" w:cs="Arial"/>
                        </w:rPr>
                        <w:t xml:space="preserve">Hold </w:t>
                      </w:r>
                    </w:p>
                    <w:p w14:paraId="53923EA7" w14:textId="77777777" w:rsidR="00685C9A" w:rsidRPr="0079655A" w:rsidRDefault="00685C9A" w:rsidP="00ED4E5B">
                      <w:pPr>
                        <w:rPr>
                          <w:rFonts w:ascii="Arial" w:hAnsi="Arial" w:cs="Arial"/>
                        </w:rPr>
                      </w:pPr>
                      <w:r>
                        <w:rPr>
                          <w:rFonts w:ascii="Arial" w:hAnsi="Arial" w:cs="Arial"/>
                        </w:rPr>
                        <w:t>appeal h</w:t>
                      </w:r>
                      <w:r w:rsidRPr="0079655A">
                        <w:rPr>
                          <w:rFonts w:ascii="Arial" w:hAnsi="Arial" w:cs="Arial"/>
                        </w:rPr>
                        <w:t>earing</w:t>
                      </w:r>
                    </w:p>
                  </w:txbxContent>
                </v:textbox>
              </v:shape>
            </w:pict>
          </mc:Fallback>
        </mc:AlternateContent>
      </w:r>
      <w:r>
        <w:rPr>
          <w:rFonts w:ascii="Arial" w:hAnsi="Arial" w:cs="Arial"/>
          <w:noProof/>
          <w:sz w:val="20"/>
        </w:rPr>
        <mc:AlternateContent>
          <mc:Choice Requires="wps">
            <w:drawing>
              <wp:anchor distT="0" distB="0" distL="114300" distR="114300" simplePos="0" relativeHeight="251743744" behindDoc="0" locked="0" layoutInCell="1" allowOverlap="1" wp14:anchorId="53923DD1" wp14:editId="52E1CCF4">
                <wp:simplePos x="0" y="0"/>
                <wp:positionH relativeFrom="column">
                  <wp:posOffset>2157095</wp:posOffset>
                </wp:positionH>
                <wp:positionV relativeFrom="paragraph">
                  <wp:posOffset>74295</wp:posOffset>
                </wp:positionV>
                <wp:extent cx="1809750" cy="1696085"/>
                <wp:effectExtent l="0" t="0" r="19050" b="18415"/>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696085"/>
                        </a:xfrm>
                        <a:prstGeom prst="rect">
                          <a:avLst/>
                        </a:prstGeom>
                        <a:solidFill>
                          <a:srgbClr val="FFFFFF"/>
                        </a:solidFill>
                        <a:ln w="9525">
                          <a:solidFill>
                            <a:srgbClr val="000000"/>
                          </a:solidFill>
                          <a:miter lim="800000"/>
                          <a:headEnd/>
                          <a:tailEnd/>
                        </a:ln>
                      </wps:spPr>
                      <wps:txbx>
                        <w:txbxContent>
                          <w:p w14:paraId="53923EA8" w14:textId="77777777" w:rsidR="00685C9A" w:rsidRPr="00C90CD8" w:rsidRDefault="00685C9A" w:rsidP="00087E6F">
                            <w:pPr>
                              <w:rPr>
                                <w:rFonts w:ascii="Arial" w:hAnsi="Arial" w:cs="Arial"/>
                              </w:rPr>
                            </w:pPr>
                            <w:r w:rsidRPr="00C90CD8">
                              <w:rPr>
                                <w:rFonts w:ascii="Arial" w:hAnsi="Arial" w:cs="Arial"/>
                              </w:rPr>
                              <w:t xml:space="preserve">Institution submitted </w:t>
                            </w:r>
                            <w:r>
                              <w:rPr>
                                <w:rFonts w:ascii="Arial" w:hAnsi="Arial" w:cs="Arial"/>
                              </w:rPr>
                              <w:t>corrective action--</w:t>
                            </w:r>
                            <w:r w:rsidRPr="00C90CD8">
                              <w:rPr>
                                <w:rFonts w:ascii="Arial" w:hAnsi="Arial" w:cs="Arial"/>
                              </w:rPr>
                              <w:t xml:space="preserve">State agency determines </w:t>
                            </w:r>
                            <w:r>
                              <w:rPr>
                                <w:rFonts w:ascii="Arial" w:hAnsi="Arial" w:cs="Arial"/>
                              </w:rPr>
                              <w:t>correction</w:t>
                            </w:r>
                            <w:r w:rsidRPr="00C90CD8">
                              <w:rPr>
                                <w:rFonts w:ascii="Arial" w:hAnsi="Arial" w:cs="Arial"/>
                              </w:rPr>
                              <w:t xml:space="preserve"> is not fu</w:t>
                            </w:r>
                            <w:r>
                              <w:rPr>
                                <w:rFonts w:ascii="Arial" w:hAnsi="Arial" w:cs="Arial"/>
                              </w:rPr>
                              <w:t>lly and permanently implemented</w:t>
                            </w:r>
                            <w:r w:rsidRPr="00C90CD8">
                              <w:rPr>
                                <w:rFonts w:ascii="Arial" w:hAnsi="Arial" w:cs="Arial"/>
                              </w:rPr>
                              <w:t xml:space="preserve"> </w:t>
                            </w:r>
                          </w:p>
                          <w:p w14:paraId="53923EA9" w14:textId="77777777" w:rsidR="00685C9A" w:rsidRPr="002A16CF" w:rsidRDefault="00685C9A" w:rsidP="00087E6F">
                            <w:pPr>
                              <w:jc w:val="center"/>
                              <w:rPr>
                                <w:rFonts w:ascii="Arial" w:hAnsi="Arial" w:cs="Arial"/>
                                <w:b/>
                              </w:rPr>
                            </w:pPr>
                            <w:r w:rsidRPr="002A16CF">
                              <w:rPr>
                                <w:rFonts w:ascii="Arial" w:hAnsi="Arial" w:cs="Arial"/>
                                <w:b/>
                                <w:i/>
                              </w:rPr>
                              <w:t>OR</w:t>
                            </w:r>
                          </w:p>
                          <w:p w14:paraId="53923EAA" w14:textId="77777777" w:rsidR="00685C9A" w:rsidRPr="00C90CD8" w:rsidRDefault="00685C9A" w:rsidP="00087E6F">
                            <w:pPr>
                              <w:rPr>
                                <w:rFonts w:ascii="Arial" w:hAnsi="Arial" w:cs="Arial"/>
                              </w:rPr>
                            </w:pPr>
                            <w:r w:rsidRPr="00C90CD8">
                              <w:rPr>
                                <w:rFonts w:ascii="Arial" w:hAnsi="Arial" w:cs="Arial"/>
                              </w:rPr>
                              <w:t xml:space="preserve">Institution did not submit </w:t>
                            </w:r>
                            <w:r>
                              <w:rPr>
                                <w:rFonts w:ascii="Arial" w:hAnsi="Arial" w:cs="Arial"/>
                              </w:rPr>
                              <w:t>corrective action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65" type="#_x0000_t202" style="position:absolute;margin-left:169.85pt;margin-top:5.85pt;width:142.5pt;height:133.5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7utLgIAAFo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">
                <v:textbox>
                  <w:txbxContent>
                    <w:p w14:paraId="53923EA8" w14:textId="77777777" w:rsidR="00685C9A" w:rsidRPr="00C90CD8" w:rsidRDefault="00685C9A" w:rsidP="00087E6F">
                      <w:pPr>
                        <w:rPr>
                          <w:rFonts w:ascii="Arial" w:hAnsi="Arial" w:cs="Arial"/>
                        </w:rPr>
                      </w:pPr>
                      <w:r w:rsidRPr="00C90CD8">
                        <w:rPr>
                          <w:rFonts w:ascii="Arial" w:hAnsi="Arial" w:cs="Arial"/>
                        </w:rPr>
                        <w:t xml:space="preserve">Institution submitted </w:t>
                      </w:r>
                      <w:r>
                        <w:rPr>
                          <w:rFonts w:ascii="Arial" w:hAnsi="Arial" w:cs="Arial"/>
                        </w:rPr>
                        <w:t>corrective action--</w:t>
                      </w:r>
                      <w:r w:rsidRPr="00C90CD8">
                        <w:rPr>
                          <w:rFonts w:ascii="Arial" w:hAnsi="Arial" w:cs="Arial"/>
                        </w:rPr>
                        <w:t xml:space="preserve">State agency determines </w:t>
                      </w:r>
                      <w:r>
                        <w:rPr>
                          <w:rFonts w:ascii="Arial" w:hAnsi="Arial" w:cs="Arial"/>
                        </w:rPr>
                        <w:t>correction</w:t>
                      </w:r>
                      <w:r w:rsidRPr="00C90CD8">
                        <w:rPr>
                          <w:rFonts w:ascii="Arial" w:hAnsi="Arial" w:cs="Arial"/>
                        </w:rPr>
                        <w:t xml:space="preserve"> is not fu</w:t>
                      </w:r>
                      <w:r>
                        <w:rPr>
                          <w:rFonts w:ascii="Arial" w:hAnsi="Arial" w:cs="Arial"/>
                        </w:rPr>
                        <w:t>lly and permanently implemented</w:t>
                      </w:r>
                      <w:r w:rsidRPr="00C90CD8">
                        <w:rPr>
                          <w:rFonts w:ascii="Arial" w:hAnsi="Arial" w:cs="Arial"/>
                        </w:rPr>
                        <w:t xml:space="preserve"> </w:t>
                      </w:r>
                    </w:p>
                    <w:p w14:paraId="53923EA9" w14:textId="77777777" w:rsidR="00685C9A" w:rsidRPr="002A16CF" w:rsidRDefault="00685C9A" w:rsidP="00087E6F">
                      <w:pPr>
                        <w:jc w:val="center"/>
                        <w:rPr>
                          <w:rFonts w:ascii="Arial" w:hAnsi="Arial" w:cs="Arial"/>
                          <w:b/>
                        </w:rPr>
                      </w:pPr>
                      <w:r w:rsidRPr="002A16CF">
                        <w:rPr>
                          <w:rFonts w:ascii="Arial" w:hAnsi="Arial" w:cs="Arial"/>
                          <w:b/>
                          <w:i/>
                        </w:rPr>
                        <w:t>OR</w:t>
                      </w:r>
                    </w:p>
                    <w:p w14:paraId="53923EAA" w14:textId="77777777" w:rsidR="00685C9A" w:rsidRPr="00C90CD8" w:rsidRDefault="00685C9A" w:rsidP="00087E6F">
                      <w:pPr>
                        <w:rPr>
                          <w:rFonts w:ascii="Arial" w:hAnsi="Arial" w:cs="Arial"/>
                        </w:rPr>
                      </w:pPr>
                      <w:r w:rsidRPr="00C90CD8">
                        <w:rPr>
                          <w:rFonts w:ascii="Arial" w:hAnsi="Arial" w:cs="Arial"/>
                        </w:rPr>
                        <w:t xml:space="preserve">Institution did not submit </w:t>
                      </w:r>
                      <w:r>
                        <w:rPr>
                          <w:rFonts w:ascii="Arial" w:hAnsi="Arial" w:cs="Arial"/>
                        </w:rPr>
                        <w:t>corrective action</w:t>
                      </w:r>
                    </w:p>
                  </w:txbxContent>
                </v:textbox>
              </v:shape>
            </w:pict>
          </mc:Fallback>
        </mc:AlternateContent>
      </w:r>
      <w:r>
        <w:rPr>
          <w:rFonts w:ascii="Arial" w:hAnsi="Arial" w:cs="Arial"/>
          <w:noProof/>
        </w:rPr>
        <mc:AlternateContent>
          <mc:Choice Requires="wps">
            <w:drawing>
              <wp:anchor distT="0" distB="0" distL="114300" distR="114300" simplePos="0" relativeHeight="251662848" behindDoc="0" locked="0" layoutInCell="1" allowOverlap="1" wp14:anchorId="53923DD2" wp14:editId="04534CB4">
                <wp:simplePos x="0" y="0"/>
                <wp:positionH relativeFrom="column">
                  <wp:posOffset>4232910</wp:posOffset>
                </wp:positionH>
                <wp:positionV relativeFrom="paragraph">
                  <wp:posOffset>74295</wp:posOffset>
                </wp:positionV>
                <wp:extent cx="1090930" cy="989330"/>
                <wp:effectExtent l="0" t="0" r="13970" b="20320"/>
                <wp:wrapNone/>
                <wp:docPr id="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989330"/>
                        </a:xfrm>
                        <a:prstGeom prst="rect">
                          <a:avLst/>
                        </a:prstGeom>
                        <a:solidFill>
                          <a:srgbClr val="FFFFFF"/>
                        </a:solidFill>
                        <a:ln w="9525">
                          <a:solidFill>
                            <a:srgbClr val="000000"/>
                          </a:solidFill>
                          <a:miter lim="800000"/>
                          <a:headEnd/>
                          <a:tailEnd/>
                        </a:ln>
                      </wps:spPr>
                      <wps:txbx>
                        <w:txbxContent>
                          <w:p w14:paraId="53923EAB" w14:textId="77777777" w:rsidR="00685C9A" w:rsidRPr="00C90CD8" w:rsidRDefault="00685C9A" w:rsidP="00087E6F">
                            <w:pPr>
                              <w:rPr>
                                <w:rFonts w:ascii="Arial" w:hAnsi="Arial" w:cs="Arial"/>
                              </w:rPr>
                            </w:pPr>
                            <w:r w:rsidRPr="00C90CD8">
                              <w:rPr>
                                <w:rFonts w:ascii="Arial" w:hAnsi="Arial" w:cs="Arial"/>
                              </w:rPr>
                              <w:t>Institution and RP</w:t>
                            </w:r>
                            <w:r>
                              <w:rPr>
                                <w:rFonts w:ascii="Arial" w:hAnsi="Arial" w:cs="Arial"/>
                              </w:rPr>
                              <w:t>/Is requests appeal by deadline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66" type="#_x0000_t202" style="position:absolute;margin-left:333.3pt;margin-top:5.85pt;width:85.9pt;height:77.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">
                <v:textbox>
                  <w:txbxContent>
                    <w:p w14:paraId="53923EAB" w14:textId="77777777" w:rsidR="00685C9A" w:rsidRPr="00C90CD8" w:rsidRDefault="00685C9A" w:rsidP="00087E6F">
                      <w:pPr>
                        <w:rPr>
                          <w:rFonts w:ascii="Arial" w:hAnsi="Arial" w:cs="Arial"/>
                        </w:rPr>
                      </w:pPr>
                      <w:r w:rsidRPr="00C90CD8">
                        <w:rPr>
                          <w:rFonts w:ascii="Arial" w:hAnsi="Arial" w:cs="Arial"/>
                        </w:rPr>
                        <w:t>Institution and RP</w:t>
                      </w:r>
                      <w:r>
                        <w:rPr>
                          <w:rFonts w:ascii="Arial" w:hAnsi="Arial" w:cs="Arial"/>
                        </w:rPr>
                        <w:t>/Is requests appeal by deadline</w:t>
                      </w:r>
                    </w:p>
                  </w:txbxContent>
                </v:textbox>
              </v:shape>
            </w:pict>
          </mc:Fallback>
        </mc:AlternateContent>
      </w:r>
    </w:p>
    <w:p w14:paraId="53923778" w14:textId="77777777" w:rsidR="00087E6F" w:rsidRDefault="00087E6F" w:rsidP="00087E6F">
      <w:pPr>
        <w:rPr>
          <w:rFonts w:ascii="Arial" w:hAnsi="Arial" w:cs="Arial"/>
          <w:sz w:val="20"/>
        </w:rPr>
      </w:pPr>
    </w:p>
    <w:p w14:paraId="53923779" w14:textId="77777777" w:rsidR="00087E6F" w:rsidRDefault="00087E6F" w:rsidP="00087E6F">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p>
    <w:p w14:paraId="5392377A" w14:textId="709A9B91" w:rsidR="00087E6F" w:rsidRDefault="007B5158" w:rsidP="00087E6F">
      <w:pPr>
        <w:rPr>
          <w:rFonts w:ascii="Arial" w:hAnsi="Arial" w:cs="Arial"/>
        </w:rPr>
      </w:pPr>
      <w:r>
        <w:rPr>
          <w:rFonts w:ascii="Arial" w:hAnsi="Arial" w:cs="Arial"/>
          <w:noProof/>
          <w:sz w:val="20"/>
        </w:rPr>
        <mc:AlternateContent>
          <mc:Choice Requires="wps">
            <w:drawing>
              <wp:anchor distT="0" distB="0" distL="114300" distR="114300" simplePos="0" relativeHeight="251661824" behindDoc="1" locked="0" layoutInCell="1" allowOverlap="1" wp14:anchorId="53923DD3" wp14:editId="13BDBA23">
                <wp:simplePos x="0" y="0"/>
                <wp:positionH relativeFrom="column">
                  <wp:posOffset>1382395</wp:posOffset>
                </wp:positionH>
                <wp:positionV relativeFrom="paragraph">
                  <wp:posOffset>6985</wp:posOffset>
                </wp:positionV>
                <wp:extent cx="737235" cy="450215"/>
                <wp:effectExtent l="0" t="0" r="81915" b="64135"/>
                <wp:wrapNone/>
                <wp:docPr id="3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7235" cy="450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85pt,.55pt" to="166.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">
                <v:stroke endarrow="block"/>
              </v:line>
            </w:pict>
          </mc:Fallback>
        </mc:AlternateContent>
      </w:r>
    </w:p>
    <w:p w14:paraId="5392377B" w14:textId="48F4678F" w:rsidR="00087E6F" w:rsidRDefault="007B5158" w:rsidP="00087E6F">
      <w:pPr>
        <w:rPr>
          <w:rFonts w:ascii="Arial" w:hAnsi="Arial" w:cs="Arial"/>
        </w:rPr>
      </w:pPr>
      <w:r>
        <w:rPr>
          <w:rFonts w:ascii="Arial" w:hAnsi="Arial" w:cs="Arial"/>
          <w:noProof/>
        </w:rPr>
        <mc:AlternateContent>
          <mc:Choice Requires="wps">
            <w:drawing>
              <wp:anchor distT="4294967294" distB="4294967294" distL="114300" distR="114300" simplePos="0" relativeHeight="251741696" behindDoc="0" locked="0" layoutInCell="1" allowOverlap="1" wp14:anchorId="53923DD4" wp14:editId="131287E7">
                <wp:simplePos x="0" y="0"/>
                <wp:positionH relativeFrom="column">
                  <wp:posOffset>5335270</wp:posOffset>
                </wp:positionH>
                <wp:positionV relativeFrom="paragraph">
                  <wp:posOffset>67944</wp:posOffset>
                </wp:positionV>
                <wp:extent cx="449580" cy="0"/>
                <wp:effectExtent l="0" t="76200" r="26670" b="95250"/>
                <wp:wrapNone/>
                <wp:docPr id="3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4" o:spid="_x0000_s1026" type="#_x0000_t32" style="position:absolute;margin-left:420.1pt;margin-top:5.35pt;width:35.4pt;height:0;z-index:251741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n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">
                <v:stroke endarrow="block"/>
              </v:shape>
            </w:pict>
          </mc:Fallback>
        </mc:AlternateContent>
      </w:r>
      <w:r>
        <w:rPr>
          <w:rFonts w:ascii="Arial" w:hAnsi="Arial" w:cs="Arial"/>
          <w:noProof/>
        </w:rPr>
        <mc:AlternateContent>
          <mc:Choice Requires="wps">
            <w:drawing>
              <wp:anchor distT="4294967294" distB="4294967294" distL="114300" distR="114300" simplePos="0" relativeHeight="251742720" behindDoc="0" locked="0" layoutInCell="1" allowOverlap="1" wp14:anchorId="53923DD5" wp14:editId="63A5FAFB">
                <wp:simplePos x="0" y="0"/>
                <wp:positionH relativeFrom="column">
                  <wp:posOffset>6824980</wp:posOffset>
                </wp:positionH>
                <wp:positionV relativeFrom="paragraph">
                  <wp:posOffset>67944</wp:posOffset>
                </wp:positionV>
                <wp:extent cx="304800" cy="0"/>
                <wp:effectExtent l="0" t="76200" r="19050" b="95250"/>
                <wp:wrapNone/>
                <wp:docPr id="31"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537.4pt;margin-top:5.35pt;width:24pt;height:0;z-index:251742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q1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">
                <v:stroke endarrow="block"/>
              </v:shape>
            </w:pict>
          </mc:Fallback>
        </mc:AlternateContent>
      </w:r>
    </w:p>
    <w:p w14:paraId="5392377C" w14:textId="12817455" w:rsidR="00087E6F" w:rsidRDefault="007B5158" w:rsidP="00087E6F">
      <w:pPr>
        <w:rPr>
          <w:rFonts w:ascii="Arial" w:hAnsi="Arial" w:cs="Arial"/>
        </w:rPr>
      </w:pPr>
      <w:r>
        <w:rPr>
          <w:rFonts w:ascii="Arial" w:hAnsi="Arial" w:cs="Arial"/>
          <w:noProof/>
        </w:rPr>
        <mc:AlternateContent>
          <mc:Choice Requires="wps">
            <w:drawing>
              <wp:anchor distT="0" distB="0" distL="114300" distR="114300" simplePos="0" relativeHeight="251664896" behindDoc="1" locked="0" layoutInCell="1" allowOverlap="1" wp14:anchorId="53923DD6" wp14:editId="57C09783">
                <wp:simplePos x="0" y="0"/>
                <wp:positionH relativeFrom="column">
                  <wp:posOffset>2143760</wp:posOffset>
                </wp:positionH>
                <wp:positionV relativeFrom="paragraph">
                  <wp:posOffset>112395</wp:posOffset>
                </wp:positionV>
                <wp:extent cx="1586865" cy="731520"/>
                <wp:effectExtent l="0" t="0" r="51435" b="68580"/>
                <wp:wrapNone/>
                <wp:docPr id="2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6865"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8pt,8.85pt" to="293.7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">
                <v:stroke endarrow="block"/>
              </v:line>
            </w:pict>
          </mc:Fallback>
        </mc:AlternateContent>
      </w:r>
    </w:p>
    <w:p w14:paraId="5392377D" w14:textId="77777777" w:rsidR="00087E6F" w:rsidRDefault="00087E6F" w:rsidP="00087E6F">
      <w:pPr>
        <w:rPr>
          <w:rFonts w:ascii="Arial" w:hAnsi="Arial" w:cs="Arial"/>
        </w:rPr>
      </w:pPr>
    </w:p>
    <w:p w14:paraId="5392377E" w14:textId="0E5B886D" w:rsidR="00087E6F" w:rsidRDefault="007B5158" w:rsidP="00087E6F">
      <w:pPr>
        <w:rPr>
          <w:rFonts w:ascii="Arial" w:hAnsi="Arial" w:cs="Arial"/>
        </w:rPr>
      </w:pPr>
      <w:r>
        <w:rPr>
          <w:rFonts w:ascii="Arial" w:hAnsi="Arial" w:cs="Arial"/>
          <w:noProof/>
          <w:sz w:val="20"/>
        </w:rPr>
        <mc:AlternateContent>
          <mc:Choice Requires="wps">
            <w:drawing>
              <wp:anchor distT="0" distB="0" distL="114300" distR="114300" simplePos="0" relativeHeight="251671040" behindDoc="1" locked="0" layoutInCell="1" allowOverlap="1" wp14:anchorId="53923DD7" wp14:editId="55CC0152">
                <wp:simplePos x="0" y="0"/>
                <wp:positionH relativeFrom="column">
                  <wp:posOffset>3732530</wp:posOffset>
                </wp:positionH>
                <wp:positionV relativeFrom="paragraph">
                  <wp:posOffset>103505</wp:posOffset>
                </wp:positionV>
                <wp:extent cx="1255395" cy="544830"/>
                <wp:effectExtent l="0" t="0" r="78105" b="64770"/>
                <wp:wrapNone/>
                <wp:docPr id="2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5395" cy="544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9pt,8.15pt" to="392.7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">
                <v:stroke endarrow="block"/>
              </v:line>
            </w:pict>
          </mc:Fallback>
        </mc:AlternateContent>
      </w:r>
    </w:p>
    <w:p w14:paraId="5392377F" w14:textId="64EE3C37" w:rsidR="00087E6F" w:rsidRDefault="007B5158" w:rsidP="00087E6F">
      <w:pPr>
        <w:tabs>
          <w:tab w:val="left" w:pos="7260"/>
        </w:tabs>
        <w:rPr>
          <w:rFonts w:ascii="Arial" w:hAnsi="Arial" w:cs="Arial"/>
        </w:rPr>
      </w:pPr>
      <w:r>
        <w:rPr>
          <w:rFonts w:ascii="Arial" w:hAnsi="Arial" w:cs="Arial"/>
          <w:noProof/>
        </w:rPr>
        <mc:AlternateContent>
          <mc:Choice Requires="wps">
            <w:drawing>
              <wp:anchor distT="0" distB="0" distL="114300" distR="114300" simplePos="0" relativeHeight="251660800" behindDoc="0" locked="0" layoutInCell="1" allowOverlap="1" wp14:anchorId="53923DD8" wp14:editId="74511061">
                <wp:simplePos x="0" y="0"/>
                <wp:positionH relativeFrom="column">
                  <wp:posOffset>4974590</wp:posOffset>
                </wp:positionH>
                <wp:positionV relativeFrom="paragraph">
                  <wp:posOffset>107315</wp:posOffset>
                </wp:positionV>
                <wp:extent cx="1296035" cy="969010"/>
                <wp:effectExtent l="0" t="0" r="18415" b="21590"/>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969010"/>
                        </a:xfrm>
                        <a:prstGeom prst="rect">
                          <a:avLst/>
                        </a:prstGeom>
                        <a:solidFill>
                          <a:srgbClr val="FFFFFF"/>
                        </a:solidFill>
                        <a:ln w="9525">
                          <a:solidFill>
                            <a:srgbClr val="000000"/>
                          </a:solidFill>
                          <a:miter lim="800000"/>
                          <a:headEnd/>
                          <a:tailEnd/>
                        </a:ln>
                      </wps:spPr>
                      <wps:txbx>
                        <w:txbxContent>
                          <w:p w14:paraId="53923EAC" w14:textId="77777777" w:rsidR="00685C9A" w:rsidRPr="00C90CD8" w:rsidRDefault="00685C9A" w:rsidP="00087E6F">
                            <w:pPr>
                              <w:rPr>
                                <w:rFonts w:ascii="Arial" w:hAnsi="Arial" w:cs="Arial"/>
                              </w:rPr>
                            </w:pPr>
                            <w:r w:rsidRPr="00C90CD8">
                              <w:rPr>
                                <w:rFonts w:ascii="Arial" w:hAnsi="Arial" w:cs="Arial"/>
                              </w:rPr>
                              <w:t>Institution and RP/Is do not request appeal by deadline.</w:t>
                            </w:r>
                          </w:p>
                          <w:p w14:paraId="53923EAD" w14:textId="77777777" w:rsidR="00685C9A" w:rsidRPr="00694325" w:rsidRDefault="00685C9A" w:rsidP="00087E6F">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7" type="#_x0000_t202" style="position:absolute;margin-left:391.7pt;margin-top:8.45pt;width:102.05pt;height:7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">
                <v:textbox>
                  <w:txbxContent>
                    <w:p w14:paraId="53923EAC" w14:textId="77777777" w:rsidR="00685C9A" w:rsidRPr="00C90CD8" w:rsidRDefault="00685C9A" w:rsidP="00087E6F">
                      <w:pPr>
                        <w:rPr>
                          <w:rFonts w:ascii="Arial" w:hAnsi="Arial" w:cs="Arial"/>
                        </w:rPr>
                      </w:pPr>
                      <w:r w:rsidRPr="00C90CD8">
                        <w:rPr>
                          <w:rFonts w:ascii="Arial" w:hAnsi="Arial" w:cs="Arial"/>
                        </w:rPr>
                        <w:t>Institution and RP/Is do not request appeal by deadline.</w:t>
                      </w:r>
                    </w:p>
                    <w:p w14:paraId="53923EAD" w14:textId="77777777" w:rsidR="00685C9A" w:rsidRPr="00694325" w:rsidRDefault="00685C9A" w:rsidP="00087E6F">
                      <w:pPr>
                        <w:rPr>
                          <w:rFonts w:ascii="Arial" w:hAnsi="Arial"/>
                        </w:rPr>
                      </w:pPr>
                    </w:p>
                  </w:txbxContent>
                </v:textbox>
              </v:shape>
            </w:pict>
          </mc:Fallback>
        </mc:AlternateContent>
      </w:r>
    </w:p>
    <w:p w14:paraId="53923780" w14:textId="77777777" w:rsidR="00087E6F" w:rsidRDefault="00087E6F" w:rsidP="00087E6F">
      <w:pPr>
        <w:rPr>
          <w:rFonts w:ascii="Arial" w:hAnsi="Arial" w:cs="Arial"/>
        </w:rPr>
      </w:pPr>
    </w:p>
    <w:p w14:paraId="53923781" w14:textId="1DCE9D7D" w:rsidR="00087E6F" w:rsidRDefault="007B5158" w:rsidP="00087E6F">
      <w:pPr>
        <w:rPr>
          <w:rFonts w:ascii="Arial" w:hAnsi="Arial" w:cs="Arial"/>
        </w:rPr>
      </w:pPr>
      <w:r>
        <w:rPr>
          <w:rFonts w:ascii="Arial" w:hAnsi="Arial" w:cs="Arial"/>
          <w:noProof/>
        </w:rPr>
        <mc:AlternateContent>
          <mc:Choice Requires="wps">
            <w:drawing>
              <wp:anchor distT="0" distB="0" distL="114300" distR="114300" simplePos="0" relativeHeight="251740672" behindDoc="0" locked="0" layoutInCell="1" allowOverlap="1" wp14:anchorId="53923DD9" wp14:editId="4F3E22EC">
                <wp:simplePos x="0" y="0"/>
                <wp:positionH relativeFrom="column">
                  <wp:posOffset>2875280</wp:posOffset>
                </wp:positionH>
                <wp:positionV relativeFrom="paragraph">
                  <wp:posOffset>127635</wp:posOffset>
                </wp:positionV>
                <wp:extent cx="10160" cy="324485"/>
                <wp:effectExtent l="38100" t="0" r="66040" b="56515"/>
                <wp:wrapNone/>
                <wp:docPr id="2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226.4pt;margin-top:10.05pt;width:.8pt;height:25.5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8jaOAIAAGI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">
                <v:stroke endarrow="block"/>
              </v:shape>
            </w:pict>
          </mc:Fallback>
        </mc:AlternateContent>
      </w:r>
    </w:p>
    <w:p w14:paraId="53923782" w14:textId="7940E275" w:rsidR="00087E6F" w:rsidRDefault="007B5158" w:rsidP="00087E6F">
      <w:pPr>
        <w:rPr>
          <w:rFonts w:ascii="Arial" w:hAnsi="Arial" w:cs="Arial"/>
        </w:rPr>
      </w:pPr>
      <w:r>
        <w:rPr>
          <w:rFonts w:ascii="Arial" w:hAnsi="Arial" w:cs="Arial"/>
          <w:noProof/>
        </w:rPr>
        <mc:AlternateContent>
          <mc:Choice Requires="wps">
            <w:drawing>
              <wp:anchor distT="0" distB="0" distL="114300" distR="114300" simplePos="0" relativeHeight="251683328" behindDoc="1" locked="0" layoutInCell="1" allowOverlap="1" wp14:anchorId="53923DDA" wp14:editId="356EDDD4">
                <wp:simplePos x="0" y="0"/>
                <wp:positionH relativeFrom="column">
                  <wp:posOffset>5378450</wp:posOffset>
                </wp:positionH>
                <wp:positionV relativeFrom="paragraph">
                  <wp:posOffset>72390</wp:posOffset>
                </wp:positionV>
                <wp:extent cx="1760855" cy="656590"/>
                <wp:effectExtent l="0" t="0" r="48895" b="67310"/>
                <wp:wrapNone/>
                <wp:docPr id="26"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0855" cy="656590"/>
                        </a:xfrm>
                        <a:prstGeom prst="straightConnector1">
                          <a:avLst/>
                        </a:prstGeom>
                        <a:noFill/>
                        <a:ln w="1270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423.5pt;margin-top:5.7pt;width:138.65pt;height:51.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" strokecolor="black [3213]" strokeweight="1pt">
                <v:stroke endarrow="open"/>
              </v:shape>
            </w:pict>
          </mc:Fallback>
        </mc:AlternateContent>
      </w:r>
    </w:p>
    <w:p w14:paraId="53923783" w14:textId="0C178447" w:rsidR="00087E6F" w:rsidRDefault="007B5158" w:rsidP="00087E6F">
      <w:pPr>
        <w:rPr>
          <w:rFonts w:ascii="Arial" w:hAnsi="Arial" w:cs="Arial"/>
        </w:rPr>
      </w:pPr>
      <w:r>
        <w:rPr>
          <w:rFonts w:ascii="Arial" w:hAnsi="Arial" w:cs="Arial"/>
          <w:noProof/>
        </w:rPr>
        <mc:AlternateContent>
          <mc:Choice Requires="wps">
            <w:drawing>
              <wp:anchor distT="0" distB="0" distL="114300" distR="114300" simplePos="0" relativeHeight="251747840" behindDoc="0" locked="0" layoutInCell="1" allowOverlap="1" wp14:anchorId="53923DDB" wp14:editId="2B739493">
                <wp:simplePos x="0" y="0"/>
                <wp:positionH relativeFrom="column">
                  <wp:posOffset>2157095</wp:posOffset>
                </wp:positionH>
                <wp:positionV relativeFrom="paragraph">
                  <wp:posOffset>97155</wp:posOffset>
                </wp:positionV>
                <wp:extent cx="2018030" cy="664845"/>
                <wp:effectExtent l="0" t="0" r="20320" b="2095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030" cy="66484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923EAE" w14:textId="77777777" w:rsidR="00685C9A" w:rsidRPr="00E26B90" w:rsidRDefault="00685C9A" w:rsidP="00087E6F">
                            <w:pPr>
                              <w:jc w:val="center"/>
                              <w:rPr>
                                <w:rFonts w:ascii="Arial" w:hAnsi="Arial" w:cs="Arial"/>
                                <w:b/>
                              </w:rPr>
                            </w:pPr>
                            <w:r w:rsidRPr="00E26B90">
                              <w:rPr>
                                <w:rFonts w:ascii="Arial" w:hAnsi="Arial" w:cs="Arial"/>
                                <w:b/>
                              </w:rPr>
                              <w:t xml:space="preserve">Issue Letter – </w:t>
                            </w:r>
                            <w:r>
                              <w:rPr>
                                <w:rFonts w:ascii="Arial" w:hAnsi="Arial" w:cs="Arial"/>
                                <w:b/>
                              </w:rPr>
                              <w:t>P</w:t>
                            </w:r>
                            <w:r w:rsidRPr="00E26B90">
                              <w:rPr>
                                <w:rFonts w:ascii="Arial" w:hAnsi="Arial" w:cs="Arial"/>
                                <w:b/>
                              </w:rPr>
                              <w:t>roposing Disqualification and Termination</w:t>
                            </w:r>
                            <w:r>
                              <w:rPr>
                                <w:rFonts w:ascii="Arial" w:hAnsi="Arial" w:cs="Arial"/>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68" type="#_x0000_t202" style="position:absolute;margin-left:169.85pt;margin-top:7.65pt;width:158.9pt;height:52.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" fillcolor="#f2f2f2 [3052]" strokeweight=".5pt">
                <v:path arrowok="t"/>
                <v:textbox>
                  <w:txbxContent>
                    <w:p w14:paraId="53923EAE" w14:textId="77777777" w:rsidR="00685C9A" w:rsidRPr="00E26B90" w:rsidRDefault="00685C9A" w:rsidP="00087E6F">
                      <w:pPr>
                        <w:jc w:val="center"/>
                        <w:rPr>
                          <w:rFonts w:ascii="Arial" w:hAnsi="Arial" w:cs="Arial"/>
                          <w:b/>
                        </w:rPr>
                      </w:pPr>
                      <w:r w:rsidRPr="00E26B90">
                        <w:rPr>
                          <w:rFonts w:ascii="Arial" w:hAnsi="Arial" w:cs="Arial"/>
                          <w:b/>
                        </w:rPr>
                        <w:t xml:space="preserve">Issue Letter – </w:t>
                      </w:r>
                      <w:r>
                        <w:rPr>
                          <w:rFonts w:ascii="Arial" w:hAnsi="Arial" w:cs="Arial"/>
                          <w:b/>
                        </w:rPr>
                        <w:t>P</w:t>
                      </w:r>
                      <w:r w:rsidRPr="00E26B90">
                        <w:rPr>
                          <w:rFonts w:ascii="Arial" w:hAnsi="Arial" w:cs="Arial"/>
                          <w:b/>
                        </w:rPr>
                        <w:t>roposing Disqualification and Termination</w:t>
                      </w:r>
                      <w:r>
                        <w:rPr>
                          <w:rFonts w:ascii="Arial" w:hAnsi="Arial" w:cs="Arial"/>
                          <w:b/>
                        </w:rPr>
                        <w:t xml:space="preserve"> </w:t>
                      </w:r>
                    </w:p>
                  </w:txbxContent>
                </v:textbox>
              </v:shape>
            </w:pict>
          </mc:Fallback>
        </mc:AlternateContent>
      </w:r>
    </w:p>
    <w:p w14:paraId="53923784" w14:textId="77777777" w:rsidR="00087E6F" w:rsidRDefault="00087E6F" w:rsidP="00087E6F">
      <w:pPr>
        <w:jc w:val="right"/>
        <w:rPr>
          <w:rFonts w:ascii="Arial" w:hAnsi="Arial" w:cs="Arial"/>
        </w:rPr>
      </w:pPr>
    </w:p>
    <w:p w14:paraId="53923785" w14:textId="77777777" w:rsidR="00087E6F" w:rsidRPr="00AC08D9" w:rsidRDefault="00087E6F" w:rsidP="00087E6F">
      <w:pPr>
        <w:tabs>
          <w:tab w:val="left" w:pos="10660"/>
        </w:tabs>
        <w:rPr>
          <w:rFonts w:ascii="Arial" w:hAnsi="Arial" w:cs="Arial"/>
        </w:rPr>
      </w:pPr>
      <w:r>
        <w:rPr>
          <w:rFonts w:ascii="Arial" w:hAnsi="Arial" w:cs="Arial"/>
        </w:rPr>
        <w:tab/>
      </w:r>
    </w:p>
    <w:p w14:paraId="53923786" w14:textId="77777777" w:rsidR="00087E6F" w:rsidRPr="00694325" w:rsidRDefault="00087E6F" w:rsidP="00087E6F">
      <w:pPr>
        <w:rPr>
          <w:rFonts w:ascii="Arial" w:hAnsi="Arial"/>
        </w:rPr>
      </w:pPr>
    </w:p>
    <w:p w14:paraId="53923787" w14:textId="23B718F0" w:rsidR="0028368A" w:rsidRPr="00694325" w:rsidRDefault="007B5158" w:rsidP="00796C53">
      <w:pPr>
        <w:rPr>
          <w:rFonts w:ascii="Arial" w:hAnsi="Arial"/>
          <w:noProof/>
        </w:rPr>
      </w:pPr>
      <w:r>
        <w:rPr>
          <w:rFonts w:ascii="Arial" w:hAnsi="Arial" w:cs="Arial"/>
          <w:noProof/>
        </w:rPr>
        <mc:AlternateContent>
          <mc:Choice Requires="wps">
            <w:drawing>
              <wp:anchor distT="0" distB="0" distL="114300" distR="114300" simplePos="0" relativeHeight="251674112" behindDoc="0" locked="0" layoutInCell="1" allowOverlap="1" wp14:anchorId="53923DDC" wp14:editId="6B3D24BB">
                <wp:simplePos x="0" y="0"/>
                <wp:positionH relativeFrom="column">
                  <wp:posOffset>4313555</wp:posOffset>
                </wp:positionH>
                <wp:positionV relativeFrom="paragraph">
                  <wp:posOffset>60960</wp:posOffset>
                </wp:positionV>
                <wp:extent cx="2681605" cy="1460500"/>
                <wp:effectExtent l="0" t="0" r="42545" b="63500"/>
                <wp:wrapNone/>
                <wp:docPr id="2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1460500"/>
                        </a:xfrm>
                        <a:prstGeom prst="rect">
                          <a:avLst/>
                        </a:prstGeom>
                        <a:solidFill>
                          <a:schemeClr val="bg1">
                            <a:lumMod val="95000"/>
                            <a:lumOff val="0"/>
                          </a:schemeClr>
                        </a:solidFill>
                        <a:ln w="19050">
                          <a:solidFill>
                            <a:srgbClr val="000000"/>
                          </a:solidFill>
                          <a:prstDash val="sysDot"/>
                          <a:miter lim="800000"/>
                          <a:headEnd/>
                          <a:tailEnd/>
                        </a:ln>
                        <a:effectLst>
                          <a:outerShdw dist="28398" dir="3806097" algn="ctr" rotWithShape="0">
                            <a:srgbClr val="622423">
                              <a:alpha val="50000"/>
                            </a:srgbClr>
                          </a:outerShdw>
                        </a:effectLst>
                      </wps:spPr>
                      <wps:txbx>
                        <w:txbxContent>
                          <w:p w14:paraId="53923EAF" w14:textId="77777777" w:rsidR="00685C9A" w:rsidRDefault="00685C9A" w:rsidP="00087E6F">
                            <w:pPr>
                              <w:jc w:val="center"/>
                              <w:rPr>
                                <w:rFonts w:ascii="Arial" w:hAnsi="Arial" w:cs="Arial"/>
                                <w:b/>
                              </w:rPr>
                            </w:pPr>
                            <w:r w:rsidRPr="00C90CD8">
                              <w:rPr>
                                <w:rFonts w:ascii="Arial" w:hAnsi="Arial" w:cs="Arial"/>
                                <w:b/>
                              </w:rPr>
                              <w:t xml:space="preserve">*Issue Letter </w:t>
                            </w:r>
                            <w:r>
                              <w:rPr>
                                <w:rFonts w:ascii="Arial" w:hAnsi="Arial" w:cs="Arial"/>
                                <w:b/>
                              </w:rPr>
                              <w:t>–</w:t>
                            </w:r>
                          </w:p>
                          <w:p w14:paraId="53923EB0" w14:textId="77777777" w:rsidR="00685C9A" w:rsidRPr="00C90CD8" w:rsidRDefault="00685C9A" w:rsidP="00087E6F">
                            <w:pPr>
                              <w:jc w:val="center"/>
                              <w:rPr>
                                <w:rFonts w:ascii="Arial" w:hAnsi="Arial" w:cs="Arial"/>
                                <w:b/>
                              </w:rPr>
                            </w:pPr>
                            <w:r w:rsidRPr="00C90CD8">
                              <w:rPr>
                                <w:rFonts w:ascii="Arial" w:hAnsi="Arial" w:cs="Arial"/>
                                <w:b/>
                              </w:rPr>
                              <w:t>Notice of Proposed Termination and Proposed Disqualification</w:t>
                            </w:r>
                          </w:p>
                          <w:p w14:paraId="53923EB1" w14:textId="77777777" w:rsidR="00685C9A" w:rsidRPr="00C90CD8" w:rsidRDefault="00685C9A" w:rsidP="00087E6F">
                            <w:pPr>
                              <w:rPr>
                                <w:rFonts w:ascii="Arial" w:hAnsi="Arial" w:cs="Arial"/>
                                <w:b/>
                              </w:rPr>
                            </w:pPr>
                          </w:p>
                          <w:p w14:paraId="53923EB2" w14:textId="77777777" w:rsidR="00685C9A" w:rsidRPr="00C90CD8" w:rsidRDefault="00685C9A" w:rsidP="00087E6F">
                            <w:pPr>
                              <w:rPr>
                                <w:rFonts w:ascii="Arial" w:hAnsi="Arial" w:cs="Arial"/>
                                <w:b/>
                              </w:rPr>
                            </w:pPr>
                            <w:r w:rsidRPr="00C90CD8">
                              <w:rPr>
                                <w:rFonts w:ascii="Arial" w:hAnsi="Arial" w:cs="Arial"/>
                              </w:rPr>
                              <w:t>If another serious deficiency action is needed for the same actions</w:t>
                            </w:r>
                            <w:r>
                              <w:rPr>
                                <w:rFonts w:ascii="Arial" w:hAnsi="Arial" w:cs="Arial"/>
                              </w:rPr>
                              <w:t>,</w:t>
                            </w:r>
                            <w:r w:rsidRPr="00C90CD8">
                              <w:rPr>
                                <w:rFonts w:ascii="Arial" w:hAnsi="Arial" w:cs="Arial"/>
                              </w:rPr>
                              <w:t xml:space="preserve"> move immediately to this phase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339.65pt;margin-top:4.8pt;width:211.15pt;height:1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" fillcolor="#f2f2f2 [3052]" strokeweight="1.5pt">
                <v:stroke dashstyle="1 1"/>
                <v:shadow on="t" color="#622423" opacity=".5" offset="1pt"/>
                <v:textbox>
                  <w:txbxContent>
                    <w:p w14:paraId="53923EAF" w14:textId="77777777" w:rsidR="00685C9A" w:rsidRDefault="00685C9A" w:rsidP="00087E6F">
                      <w:pPr>
                        <w:jc w:val="center"/>
                        <w:rPr>
                          <w:rFonts w:ascii="Arial" w:hAnsi="Arial" w:cs="Arial"/>
                          <w:b/>
                        </w:rPr>
                      </w:pPr>
                      <w:r w:rsidRPr="00C90CD8">
                        <w:rPr>
                          <w:rFonts w:ascii="Arial" w:hAnsi="Arial" w:cs="Arial"/>
                          <w:b/>
                        </w:rPr>
                        <w:t xml:space="preserve">*Issue Letter </w:t>
                      </w:r>
                      <w:r>
                        <w:rPr>
                          <w:rFonts w:ascii="Arial" w:hAnsi="Arial" w:cs="Arial"/>
                          <w:b/>
                        </w:rPr>
                        <w:t>–</w:t>
                      </w:r>
                    </w:p>
                    <w:p w14:paraId="53923EB0" w14:textId="77777777" w:rsidR="00685C9A" w:rsidRPr="00C90CD8" w:rsidRDefault="00685C9A" w:rsidP="00087E6F">
                      <w:pPr>
                        <w:jc w:val="center"/>
                        <w:rPr>
                          <w:rFonts w:ascii="Arial" w:hAnsi="Arial" w:cs="Arial"/>
                          <w:b/>
                        </w:rPr>
                      </w:pPr>
                      <w:r w:rsidRPr="00C90CD8">
                        <w:rPr>
                          <w:rFonts w:ascii="Arial" w:hAnsi="Arial" w:cs="Arial"/>
                          <w:b/>
                        </w:rPr>
                        <w:t>Notice of Proposed Termination and Proposed Disqualification</w:t>
                      </w:r>
                    </w:p>
                    <w:p w14:paraId="53923EB1" w14:textId="77777777" w:rsidR="00685C9A" w:rsidRPr="00C90CD8" w:rsidRDefault="00685C9A" w:rsidP="00087E6F">
                      <w:pPr>
                        <w:rPr>
                          <w:rFonts w:ascii="Arial" w:hAnsi="Arial" w:cs="Arial"/>
                          <w:b/>
                        </w:rPr>
                      </w:pPr>
                    </w:p>
                    <w:p w14:paraId="53923EB2" w14:textId="77777777" w:rsidR="00685C9A" w:rsidRPr="00C90CD8" w:rsidRDefault="00685C9A" w:rsidP="00087E6F">
                      <w:pPr>
                        <w:rPr>
                          <w:rFonts w:ascii="Arial" w:hAnsi="Arial" w:cs="Arial"/>
                          <w:b/>
                        </w:rPr>
                      </w:pPr>
                      <w:r w:rsidRPr="00C90CD8">
                        <w:rPr>
                          <w:rFonts w:ascii="Arial" w:hAnsi="Arial" w:cs="Arial"/>
                        </w:rPr>
                        <w:t>If another serious deficiency action is needed for the same actions</w:t>
                      </w:r>
                      <w:r>
                        <w:rPr>
                          <w:rFonts w:ascii="Arial" w:hAnsi="Arial" w:cs="Arial"/>
                        </w:rPr>
                        <w:t>,</w:t>
                      </w:r>
                      <w:r w:rsidRPr="00C90CD8">
                        <w:rPr>
                          <w:rFonts w:ascii="Arial" w:hAnsi="Arial" w:cs="Arial"/>
                        </w:rPr>
                        <w:t xml:space="preserve"> move immediately to this phase</w:t>
                      </w:r>
                    </w:p>
                  </w:txbxContent>
                </v:textbox>
              </v:shape>
            </w:pict>
          </mc:Fallback>
        </mc:AlternateContent>
      </w:r>
      <w:r>
        <w:rPr>
          <w:rFonts w:ascii="Arial" w:hAnsi="Arial" w:cs="Arial"/>
          <w:noProof/>
        </w:rPr>
        <mc:AlternateContent>
          <mc:Choice Requires="wps">
            <w:drawing>
              <wp:anchor distT="0" distB="0" distL="114300" distR="114300" simplePos="0" relativeHeight="251746816" behindDoc="0" locked="0" layoutInCell="1" allowOverlap="1" wp14:anchorId="53923DDD" wp14:editId="3DD6C0BD">
                <wp:simplePos x="0" y="0"/>
                <wp:positionH relativeFrom="column">
                  <wp:posOffset>2157095</wp:posOffset>
                </wp:positionH>
                <wp:positionV relativeFrom="paragraph">
                  <wp:posOffset>60960</wp:posOffset>
                </wp:positionV>
                <wp:extent cx="2018030" cy="1661160"/>
                <wp:effectExtent l="0" t="0" r="20320" b="15240"/>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1661160"/>
                        </a:xfrm>
                        <a:prstGeom prst="rect">
                          <a:avLst/>
                        </a:prstGeom>
                        <a:noFill/>
                        <a:ln w="19050">
                          <a:solidFill>
                            <a:srgbClr val="000000"/>
                          </a:solidFill>
                          <a:miter lim="800000"/>
                          <a:headEnd/>
                          <a:tailEnd/>
                        </a:ln>
                      </wps:spPr>
                      <wps:txbx>
                        <w:txbxContent>
                          <w:p w14:paraId="53923EB3" w14:textId="77777777" w:rsidR="00685C9A" w:rsidRPr="00C90CD8" w:rsidRDefault="00685C9A" w:rsidP="00087E6F">
                            <w:pPr>
                              <w:rPr>
                                <w:rFonts w:ascii="Arial" w:hAnsi="Arial" w:cs="Arial"/>
                              </w:rPr>
                            </w:pPr>
                            <w:r w:rsidRPr="00C90CD8">
                              <w:rPr>
                                <w:rFonts w:ascii="Arial" w:hAnsi="Arial" w:cs="Arial"/>
                              </w:rPr>
                              <w:t>State agency sends signed letter to:</w:t>
                            </w:r>
                          </w:p>
                          <w:p w14:paraId="53923EB4" w14:textId="77777777" w:rsidR="00685C9A" w:rsidRPr="00C90CD8" w:rsidRDefault="00685C9A" w:rsidP="00D915DA">
                            <w:pPr>
                              <w:numPr>
                                <w:ilvl w:val="0"/>
                                <w:numId w:val="72"/>
                              </w:numPr>
                              <w:ind w:left="450" w:hanging="360"/>
                              <w:rPr>
                                <w:rFonts w:ascii="Arial" w:hAnsi="Arial" w:cs="Arial"/>
                              </w:rPr>
                            </w:pPr>
                            <w:r>
                              <w:rPr>
                                <w:rFonts w:ascii="Arial" w:hAnsi="Arial" w:cs="Arial"/>
                              </w:rPr>
                              <w:t xml:space="preserve">Institution and </w:t>
                            </w:r>
                            <w:r w:rsidRPr="00C90CD8">
                              <w:rPr>
                                <w:rFonts w:ascii="Arial" w:hAnsi="Arial" w:cs="Arial"/>
                              </w:rPr>
                              <w:t>RP/Is with Appeal Procedures</w:t>
                            </w:r>
                          </w:p>
                          <w:p w14:paraId="53923EB5" w14:textId="77777777" w:rsidR="00685C9A" w:rsidRDefault="00685C9A" w:rsidP="00D915DA">
                            <w:pPr>
                              <w:numPr>
                                <w:ilvl w:val="0"/>
                                <w:numId w:val="72"/>
                              </w:numPr>
                              <w:tabs>
                                <w:tab w:val="clear" w:pos="432"/>
                              </w:tabs>
                              <w:ind w:left="450" w:hanging="450"/>
                              <w:rPr>
                                <w:rFonts w:ascii="Arial" w:hAnsi="Arial" w:cs="Arial"/>
                              </w:rPr>
                            </w:pPr>
                            <w:r w:rsidRPr="00C90CD8">
                              <w:rPr>
                                <w:rFonts w:ascii="Arial" w:hAnsi="Arial" w:cs="Arial"/>
                              </w:rPr>
                              <w:t xml:space="preserve">Copy to </w:t>
                            </w:r>
                            <w:r>
                              <w:rPr>
                                <w:rFonts w:ascii="Arial" w:hAnsi="Arial" w:cs="Arial"/>
                              </w:rPr>
                              <w:t>Regional Office</w:t>
                            </w:r>
                          </w:p>
                          <w:p w14:paraId="53923EB6" w14:textId="77777777" w:rsidR="00685C9A" w:rsidRDefault="00685C9A" w:rsidP="005F1850">
                            <w:pPr>
                              <w:ind w:left="450"/>
                              <w:rPr>
                                <w:rFonts w:ascii="Arial" w:hAnsi="Arial" w:cs="Arial"/>
                              </w:rPr>
                            </w:pPr>
                          </w:p>
                          <w:p w14:paraId="53923EB7" w14:textId="77777777" w:rsidR="00685C9A" w:rsidRPr="005F1850" w:rsidRDefault="00685C9A" w:rsidP="00D915DA">
                            <w:pPr>
                              <w:numPr>
                                <w:ilvl w:val="0"/>
                                <w:numId w:val="72"/>
                              </w:numPr>
                              <w:tabs>
                                <w:tab w:val="clear" w:pos="432"/>
                              </w:tabs>
                              <w:ind w:left="450" w:hanging="450"/>
                              <w:rPr>
                                <w:rFonts w:ascii="Arial" w:hAnsi="Arial" w:cs="Arial"/>
                              </w:rPr>
                            </w:pPr>
                            <w:r w:rsidRPr="005F1850">
                              <w:rPr>
                                <w:rFonts w:ascii="Arial" w:hAnsi="Arial" w:cs="Arial"/>
                              </w:rPr>
                              <w:t xml:space="preserve">Update State list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70" type="#_x0000_t202" style="position:absolute;margin-left:169.85pt;margin-top:4.8pt;width:158.9pt;height:130.8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" filled="f" strokeweight="1.5pt">
                <v:textbox>
                  <w:txbxContent>
                    <w:p w14:paraId="53923EB3" w14:textId="77777777" w:rsidR="00685C9A" w:rsidRPr="00C90CD8" w:rsidRDefault="00685C9A" w:rsidP="00087E6F">
                      <w:pPr>
                        <w:rPr>
                          <w:rFonts w:ascii="Arial" w:hAnsi="Arial" w:cs="Arial"/>
                        </w:rPr>
                      </w:pPr>
                      <w:r w:rsidRPr="00C90CD8">
                        <w:rPr>
                          <w:rFonts w:ascii="Arial" w:hAnsi="Arial" w:cs="Arial"/>
                        </w:rPr>
                        <w:t>State agency sends signed letter to:</w:t>
                      </w:r>
                    </w:p>
                    <w:p w14:paraId="53923EB4" w14:textId="77777777" w:rsidR="00685C9A" w:rsidRPr="00C90CD8" w:rsidRDefault="00685C9A" w:rsidP="00D915DA">
                      <w:pPr>
                        <w:numPr>
                          <w:ilvl w:val="0"/>
                          <w:numId w:val="72"/>
                        </w:numPr>
                        <w:ind w:left="450" w:hanging="360"/>
                        <w:rPr>
                          <w:rFonts w:ascii="Arial" w:hAnsi="Arial" w:cs="Arial"/>
                        </w:rPr>
                      </w:pPr>
                      <w:r>
                        <w:rPr>
                          <w:rFonts w:ascii="Arial" w:hAnsi="Arial" w:cs="Arial"/>
                        </w:rPr>
                        <w:t xml:space="preserve">Institution and </w:t>
                      </w:r>
                      <w:r w:rsidRPr="00C90CD8">
                        <w:rPr>
                          <w:rFonts w:ascii="Arial" w:hAnsi="Arial" w:cs="Arial"/>
                        </w:rPr>
                        <w:t>RP/Is with Appeal Procedures</w:t>
                      </w:r>
                    </w:p>
                    <w:p w14:paraId="53923EB5" w14:textId="77777777" w:rsidR="00685C9A" w:rsidRDefault="00685C9A" w:rsidP="00D915DA">
                      <w:pPr>
                        <w:numPr>
                          <w:ilvl w:val="0"/>
                          <w:numId w:val="72"/>
                        </w:numPr>
                        <w:tabs>
                          <w:tab w:val="clear" w:pos="432"/>
                        </w:tabs>
                        <w:ind w:left="450" w:hanging="450"/>
                        <w:rPr>
                          <w:rFonts w:ascii="Arial" w:hAnsi="Arial" w:cs="Arial"/>
                        </w:rPr>
                      </w:pPr>
                      <w:r w:rsidRPr="00C90CD8">
                        <w:rPr>
                          <w:rFonts w:ascii="Arial" w:hAnsi="Arial" w:cs="Arial"/>
                        </w:rPr>
                        <w:t xml:space="preserve">Copy to </w:t>
                      </w:r>
                      <w:r>
                        <w:rPr>
                          <w:rFonts w:ascii="Arial" w:hAnsi="Arial" w:cs="Arial"/>
                        </w:rPr>
                        <w:t>Regional Office</w:t>
                      </w:r>
                    </w:p>
                    <w:p w14:paraId="53923EB6" w14:textId="77777777" w:rsidR="00685C9A" w:rsidRDefault="00685C9A" w:rsidP="005F1850">
                      <w:pPr>
                        <w:ind w:left="450"/>
                        <w:rPr>
                          <w:rFonts w:ascii="Arial" w:hAnsi="Arial" w:cs="Arial"/>
                        </w:rPr>
                      </w:pPr>
                    </w:p>
                    <w:p w14:paraId="53923EB7" w14:textId="77777777" w:rsidR="00685C9A" w:rsidRPr="005F1850" w:rsidRDefault="00685C9A" w:rsidP="00D915DA">
                      <w:pPr>
                        <w:numPr>
                          <w:ilvl w:val="0"/>
                          <w:numId w:val="72"/>
                        </w:numPr>
                        <w:tabs>
                          <w:tab w:val="clear" w:pos="432"/>
                        </w:tabs>
                        <w:ind w:left="450" w:hanging="450"/>
                        <w:rPr>
                          <w:rFonts w:ascii="Arial" w:hAnsi="Arial" w:cs="Arial"/>
                        </w:rPr>
                      </w:pPr>
                      <w:r w:rsidRPr="005F1850">
                        <w:rPr>
                          <w:rFonts w:ascii="Arial" w:hAnsi="Arial" w:cs="Arial"/>
                        </w:rPr>
                        <w:t xml:space="preserve">Update State list </w:t>
                      </w:r>
                    </w:p>
                  </w:txbxContent>
                </v:textbox>
              </v:shape>
            </w:pict>
          </mc:Fallback>
        </mc:AlternateContent>
      </w:r>
    </w:p>
    <w:p w14:paraId="53923788" w14:textId="77777777" w:rsidR="0028368A" w:rsidRPr="00694325" w:rsidRDefault="0028368A" w:rsidP="00796C53">
      <w:pPr>
        <w:rPr>
          <w:rFonts w:ascii="Arial" w:hAnsi="Arial"/>
          <w:noProof/>
        </w:rPr>
      </w:pPr>
    </w:p>
    <w:p w14:paraId="53923789" w14:textId="77777777" w:rsidR="00FA1FFA" w:rsidRPr="00694325" w:rsidRDefault="00FA1FFA" w:rsidP="00796C53">
      <w:pPr>
        <w:rPr>
          <w:rFonts w:ascii="Arial" w:hAnsi="Arial"/>
          <w:noProof/>
        </w:rPr>
      </w:pPr>
    </w:p>
    <w:p w14:paraId="5392378A" w14:textId="77777777" w:rsidR="00FA1FFA" w:rsidRPr="00694325" w:rsidRDefault="00FA1FFA" w:rsidP="00796C53">
      <w:pPr>
        <w:rPr>
          <w:rFonts w:ascii="Arial" w:hAnsi="Arial"/>
          <w:noProof/>
        </w:rPr>
      </w:pPr>
    </w:p>
    <w:p w14:paraId="5392378B" w14:textId="77777777" w:rsidR="00087E6F" w:rsidRPr="00694325" w:rsidRDefault="00087E6F" w:rsidP="00796C53">
      <w:pPr>
        <w:rPr>
          <w:rFonts w:ascii="Arial" w:hAnsi="Arial"/>
          <w:noProof/>
        </w:rPr>
      </w:pPr>
    </w:p>
    <w:p w14:paraId="5392378C" w14:textId="77777777" w:rsidR="00087E6F" w:rsidRPr="00694325" w:rsidRDefault="00087E6F" w:rsidP="00796C53">
      <w:pPr>
        <w:rPr>
          <w:rFonts w:ascii="Arial" w:hAnsi="Arial"/>
          <w:noProof/>
        </w:rPr>
      </w:pPr>
    </w:p>
    <w:p w14:paraId="5392378D" w14:textId="77777777" w:rsidR="00087E6F" w:rsidRPr="00694325" w:rsidRDefault="00087E6F" w:rsidP="00796C53">
      <w:pPr>
        <w:rPr>
          <w:rFonts w:ascii="Arial" w:hAnsi="Arial"/>
          <w:noProof/>
        </w:rPr>
      </w:pPr>
    </w:p>
    <w:p w14:paraId="5392378E" w14:textId="77777777" w:rsidR="00087E6F" w:rsidRPr="00694325" w:rsidRDefault="00087E6F" w:rsidP="00796C53">
      <w:pPr>
        <w:rPr>
          <w:rFonts w:ascii="Arial" w:hAnsi="Arial"/>
          <w:noProof/>
        </w:rPr>
      </w:pPr>
    </w:p>
    <w:p w14:paraId="5392378F" w14:textId="77777777" w:rsidR="00087E6F" w:rsidRPr="00694325" w:rsidRDefault="00087E6F" w:rsidP="00796C53">
      <w:pPr>
        <w:rPr>
          <w:rFonts w:ascii="Arial" w:hAnsi="Arial"/>
          <w:noProof/>
        </w:rPr>
      </w:pPr>
    </w:p>
    <w:p w14:paraId="53923790" w14:textId="77777777" w:rsidR="00411CF2" w:rsidRPr="00694325" w:rsidRDefault="00411CF2">
      <w:pPr>
        <w:rPr>
          <w:rFonts w:ascii="Arial" w:hAnsi="Arial"/>
          <w:noProof/>
        </w:rPr>
      </w:pPr>
      <w:r w:rsidRPr="00694325">
        <w:rPr>
          <w:rFonts w:ascii="Arial" w:hAnsi="Arial"/>
          <w:noProof/>
        </w:rPr>
        <w:br w:type="page"/>
      </w:r>
    </w:p>
    <w:p w14:paraId="53923791" w14:textId="77777777" w:rsidR="00AE3708" w:rsidRPr="00AE3708" w:rsidRDefault="00716978" w:rsidP="00C40D41">
      <w:pPr>
        <w:ind w:left="284"/>
        <w:rPr>
          <w:rFonts w:ascii="Arial" w:hAnsi="Arial" w:cs="Arial"/>
          <w:b/>
          <w:bCs/>
          <w:szCs w:val="24"/>
        </w:rPr>
      </w:pPr>
      <w:r w:rsidRPr="00AE3708">
        <w:rPr>
          <w:rFonts w:ascii="Arial" w:hAnsi="Arial" w:cs="Arial"/>
          <w:b/>
        </w:rPr>
        <w:lastRenderedPageBreak/>
        <w:t>Attachment B   Flow Chart</w:t>
      </w:r>
      <w:r w:rsidRPr="00AE3708">
        <w:rPr>
          <w:rFonts w:ascii="Arial" w:hAnsi="Arial" w:cs="Arial"/>
          <w:b/>
          <w:bCs/>
          <w:szCs w:val="24"/>
        </w:rPr>
        <w:t xml:space="preserve"> </w:t>
      </w:r>
      <w:r w:rsidR="00AE3708" w:rsidRPr="00AE3708">
        <w:rPr>
          <w:rFonts w:ascii="Arial" w:hAnsi="Arial" w:cs="Arial"/>
          <w:b/>
          <w:bCs/>
          <w:szCs w:val="24"/>
        </w:rPr>
        <w:t>–</w:t>
      </w:r>
    </w:p>
    <w:p w14:paraId="53923792" w14:textId="79521659" w:rsidR="00716978" w:rsidRPr="00AE3708" w:rsidRDefault="007B5158" w:rsidP="00C40D41">
      <w:pPr>
        <w:ind w:left="284"/>
        <w:rPr>
          <w:rFonts w:ascii="Arial" w:hAnsi="Arial" w:cs="Arial"/>
          <w:b/>
        </w:rPr>
      </w:pPr>
      <w:r>
        <w:rPr>
          <w:rFonts w:ascii="Arial" w:hAnsi="Arial" w:cs="Arial"/>
          <w:b/>
          <w:noProof/>
        </w:rPr>
        <mc:AlternateContent>
          <mc:Choice Requires="wps">
            <w:drawing>
              <wp:anchor distT="0" distB="0" distL="114300" distR="114300" simplePos="0" relativeHeight="251763200" behindDoc="0" locked="0" layoutInCell="1" allowOverlap="1" wp14:anchorId="53923DDE" wp14:editId="7F7CFF10">
                <wp:simplePos x="0" y="0"/>
                <wp:positionH relativeFrom="column">
                  <wp:posOffset>6640830</wp:posOffset>
                </wp:positionH>
                <wp:positionV relativeFrom="paragraph">
                  <wp:posOffset>142875</wp:posOffset>
                </wp:positionV>
                <wp:extent cx="3011170" cy="1692275"/>
                <wp:effectExtent l="0" t="0" r="17780" b="22225"/>
                <wp:wrapNone/>
                <wp:docPr id="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1692275"/>
                        </a:xfrm>
                        <a:prstGeom prst="rect">
                          <a:avLst/>
                        </a:prstGeom>
                        <a:solidFill>
                          <a:schemeClr val="bg1"/>
                        </a:solidFill>
                        <a:ln w="19050">
                          <a:solidFill>
                            <a:srgbClr val="000000"/>
                          </a:solidFill>
                          <a:miter lim="800000"/>
                          <a:headEnd/>
                          <a:tailEnd/>
                        </a:ln>
                      </wps:spPr>
                      <wps:txbx>
                        <w:txbxContent>
                          <w:p w14:paraId="53923EB8" w14:textId="77777777" w:rsidR="00685C9A" w:rsidRDefault="00685C9A" w:rsidP="00716978">
                            <w:pPr>
                              <w:rPr>
                                <w:rFonts w:ascii="Arial" w:hAnsi="Arial" w:cs="Arial"/>
                                <w:sz w:val="22"/>
                                <w:szCs w:val="22"/>
                              </w:rPr>
                            </w:pPr>
                          </w:p>
                          <w:p w14:paraId="53923EB9" w14:textId="77777777" w:rsidR="00685C9A" w:rsidRDefault="00685C9A" w:rsidP="00716978">
                            <w:pPr>
                              <w:rPr>
                                <w:rFonts w:ascii="Arial" w:hAnsi="Arial" w:cs="Arial"/>
                                <w:sz w:val="22"/>
                                <w:szCs w:val="22"/>
                              </w:rPr>
                            </w:pPr>
                          </w:p>
                          <w:p w14:paraId="53923EBA" w14:textId="77777777" w:rsidR="00685C9A" w:rsidRDefault="00685C9A" w:rsidP="00716978">
                            <w:pPr>
                              <w:rPr>
                                <w:rFonts w:ascii="Arial" w:hAnsi="Arial" w:cs="Arial"/>
                                <w:sz w:val="22"/>
                                <w:szCs w:val="22"/>
                              </w:rPr>
                            </w:pPr>
                          </w:p>
                          <w:p w14:paraId="53923EBB" w14:textId="77777777" w:rsidR="00685C9A" w:rsidRPr="006B2A7E" w:rsidRDefault="00685C9A" w:rsidP="00716978">
                            <w:pPr>
                              <w:rPr>
                                <w:rFonts w:ascii="Arial" w:hAnsi="Arial" w:cs="Arial"/>
                                <w:sz w:val="22"/>
                                <w:szCs w:val="22"/>
                              </w:rPr>
                            </w:pPr>
                            <w:r w:rsidRPr="006B2A7E">
                              <w:rPr>
                                <w:rFonts w:ascii="Arial" w:hAnsi="Arial" w:cs="Arial"/>
                                <w:sz w:val="22"/>
                                <w:szCs w:val="22"/>
                              </w:rPr>
                              <w:t>Sponsor sends signed letter to:</w:t>
                            </w:r>
                          </w:p>
                          <w:p w14:paraId="53923EBC" w14:textId="77777777" w:rsidR="00685C9A" w:rsidRPr="006B2A7E" w:rsidRDefault="00685C9A" w:rsidP="00D915DA">
                            <w:pPr>
                              <w:numPr>
                                <w:ilvl w:val="0"/>
                                <w:numId w:val="72"/>
                              </w:numPr>
                              <w:ind w:hanging="162"/>
                              <w:rPr>
                                <w:rFonts w:ascii="Arial" w:hAnsi="Arial" w:cs="Arial"/>
                                <w:sz w:val="22"/>
                                <w:szCs w:val="22"/>
                              </w:rPr>
                            </w:pPr>
                            <w:r w:rsidRPr="006B2A7E">
                              <w:rPr>
                                <w:rFonts w:ascii="Arial" w:hAnsi="Arial" w:cs="Arial"/>
                                <w:sz w:val="22"/>
                                <w:szCs w:val="22"/>
                              </w:rPr>
                              <w:t>DCH Provider</w:t>
                            </w:r>
                          </w:p>
                          <w:p w14:paraId="53923EBD" w14:textId="77777777" w:rsidR="00685C9A" w:rsidRPr="006B2A7E" w:rsidRDefault="00685C9A" w:rsidP="00D915DA">
                            <w:pPr>
                              <w:numPr>
                                <w:ilvl w:val="0"/>
                                <w:numId w:val="72"/>
                              </w:numPr>
                              <w:tabs>
                                <w:tab w:val="clear" w:pos="432"/>
                                <w:tab w:val="num" w:pos="720"/>
                              </w:tabs>
                              <w:ind w:left="720" w:hanging="450"/>
                              <w:rPr>
                                <w:rFonts w:ascii="Arial" w:hAnsi="Arial" w:cs="Arial"/>
                                <w:sz w:val="22"/>
                                <w:szCs w:val="22"/>
                              </w:rPr>
                            </w:pPr>
                            <w:r w:rsidRPr="006B2A7E">
                              <w:rPr>
                                <w:rFonts w:ascii="Arial" w:hAnsi="Arial" w:cs="Arial"/>
                                <w:sz w:val="22"/>
                                <w:szCs w:val="22"/>
                              </w:rPr>
                              <w:t>Copy to State Agency with copy of hearing official’s written outcome</w:t>
                            </w:r>
                          </w:p>
                          <w:p w14:paraId="53923EBE" w14:textId="77777777" w:rsidR="00685C9A" w:rsidRPr="00664D54" w:rsidRDefault="00685C9A" w:rsidP="00716978">
                            <w:pPr>
                              <w:rPr>
                                <w:rFonts w:ascii="Arial" w:hAnsi="Arial" w:cs="Arial"/>
                                <w:i/>
                                <w:sz w:val="22"/>
                                <w:szCs w:val="22"/>
                              </w:rPr>
                            </w:pPr>
                            <w:r w:rsidRPr="00664D54">
                              <w:rPr>
                                <w:rFonts w:ascii="Arial" w:hAnsi="Arial" w:cs="Arial"/>
                                <w:i/>
                                <w:sz w:val="22"/>
                                <w:szCs w:val="22"/>
                              </w:rPr>
                              <w:t>State Agency action:</w:t>
                            </w:r>
                          </w:p>
                          <w:p w14:paraId="53923EBF" w14:textId="77777777" w:rsidR="00685C9A" w:rsidRPr="00664D54" w:rsidRDefault="00685C9A" w:rsidP="00D915DA">
                            <w:pPr>
                              <w:numPr>
                                <w:ilvl w:val="0"/>
                                <w:numId w:val="72"/>
                              </w:numPr>
                              <w:tabs>
                                <w:tab w:val="clear" w:pos="432"/>
                              </w:tabs>
                              <w:ind w:left="450" w:hanging="450"/>
                              <w:rPr>
                                <w:rFonts w:ascii="Arial" w:hAnsi="Arial" w:cs="Arial"/>
                                <w:i/>
                              </w:rPr>
                            </w:pPr>
                            <w:r w:rsidRPr="00664D54">
                              <w:rPr>
                                <w:rFonts w:ascii="Arial" w:hAnsi="Arial" w:cs="Arial"/>
                                <w:i/>
                                <w:sz w:val="22"/>
                                <w:szCs w:val="22"/>
                              </w:rPr>
                              <w:t>Update State list &amp; evaluates</w:t>
                            </w:r>
                            <w:r w:rsidRPr="00664D54">
                              <w:rPr>
                                <w:rFonts w:ascii="Arial" w:hAnsi="Arial" w:cs="Arial"/>
                                <w:i/>
                              </w:rPr>
                              <w:t xml:space="preserve"> </w:t>
                            </w:r>
                            <w:r w:rsidRPr="00664D54">
                              <w:rPr>
                                <w:rFonts w:ascii="Arial" w:hAnsi="Arial" w:cs="Arial"/>
                                <w:i/>
                                <w:sz w:val="22"/>
                                <w:szCs w:val="22"/>
                              </w:rPr>
                              <w:t>sponsor’s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4" o:spid="_x0000_s1071" type="#_x0000_t202" style="position:absolute;left:0;text-align:left;margin-left:522.9pt;margin-top:11.25pt;width:237.1pt;height:133.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" fillcolor="white [3212]" strokeweight="1.5pt">
                <v:textbox>
                  <w:txbxContent>
                    <w:p w14:paraId="53923EB8" w14:textId="77777777" w:rsidR="00685C9A" w:rsidRDefault="00685C9A" w:rsidP="00716978">
                      <w:pPr>
                        <w:rPr>
                          <w:rFonts w:ascii="Arial" w:hAnsi="Arial" w:cs="Arial"/>
                          <w:sz w:val="22"/>
                          <w:szCs w:val="22"/>
                        </w:rPr>
                      </w:pPr>
                    </w:p>
                    <w:p w14:paraId="53923EB9" w14:textId="77777777" w:rsidR="00685C9A" w:rsidRDefault="00685C9A" w:rsidP="00716978">
                      <w:pPr>
                        <w:rPr>
                          <w:rFonts w:ascii="Arial" w:hAnsi="Arial" w:cs="Arial"/>
                          <w:sz w:val="22"/>
                          <w:szCs w:val="22"/>
                        </w:rPr>
                      </w:pPr>
                    </w:p>
                    <w:p w14:paraId="53923EBA" w14:textId="77777777" w:rsidR="00685C9A" w:rsidRDefault="00685C9A" w:rsidP="00716978">
                      <w:pPr>
                        <w:rPr>
                          <w:rFonts w:ascii="Arial" w:hAnsi="Arial" w:cs="Arial"/>
                          <w:sz w:val="22"/>
                          <w:szCs w:val="22"/>
                        </w:rPr>
                      </w:pPr>
                    </w:p>
                    <w:p w14:paraId="53923EBB" w14:textId="77777777" w:rsidR="00685C9A" w:rsidRPr="006B2A7E" w:rsidRDefault="00685C9A" w:rsidP="00716978">
                      <w:pPr>
                        <w:rPr>
                          <w:rFonts w:ascii="Arial" w:hAnsi="Arial" w:cs="Arial"/>
                          <w:sz w:val="22"/>
                          <w:szCs w:val="22"/>
                        </w:rPr>
                      </w:pPr>
                      <w:r w:rsidRPr="006B2A7E">
                        <w:rPr>
                          <w:rFonts w:ascii="Arial" w:hAnsi="Arial" w:cs="Arial"/>
                          <w:sz w:val="22"/>
                          <w:szCs w:val="22"/>
                        </w:rPr>
                        <w:t>Sponsor sends signed letter to:</w:t>
                      </w:r>
                    </w:p>
                    <w:p w14:paraId="53923EBC" w14:textId="77777777" w:rsidR="00685C9A" w:rsidRPr="006B2A7E" w:rsidRDefault="00685C9A" w:rsidP="00D915DA">
                      <w:pPr>
                        <w:numPr>
                          <w:ilvl w:val="0"/>
                          <w:numId w:val="72"/>
                        </w:numPr>
                        <w:ind w:hanging="162"/>
                        <w:rPr>
                          <w:rFonts w:ascii="Arial" w:hAnsi="Arial" w:cs="Arial"/>
                          <w:sz w:val="22"/>
                          <w:szCs w:val="22"/>
                        </w:rPr>
                      </w:pPr>
                      <w:r w:rsidRPr="006B2A7E">
                        <w:rPr>
                          <w:rFonts w:ascii="Arial" w:hAnsi="Arial" w:cs="Arial"/>
                          <w:sz w:val="22"/>
                          <w:szCs w:val="22"/>
                        </w:rPr>
                        <w:t>DCH Provider</w:t>
                      </w:r>
                    </w:p>
                    <w:p w14:paraId="53923EBD" w14:textId="77777777" w:rsidR="00685C9A" w:rsidRPr="006B2A7E" w:rsidRDefault="00685C9A" w:rsidP="00D915DA">
                      <w:pPr>
                        <w:numPr>
                          <w:ilvl w:val="0"/>
                          <w:numId w:val="72"/>
                        </w:numPr>
                        <w:tabs>
                          <w:tab w:val="clear" w:pos="432"/>
                          <w:tab w:val="num" w:pos="720"/>
                        </w:tabs>
                        <w:ind w:left="720" w:hanging="450"/>
                        <w:rPr>
                          <w:rFonts w:ascii="Arial" w:hAnsi="Arial" w:cs="Arial"/>
                          <w:sz w:val="22"/>
                          <w:szCs w:val="22"/>
                        </w:rPr>
                      </w:pPr>
                      <w:r w:rsidRPr="006B2A7E">
                        <w:rPr>
                          <w:rFonts w:ascii="Arial" w:hAnsi="Arial" w:cs="Arial"/>
                          <w:sz w:val="22"/>
                          <w:szCs w:val="22"/>
                        </w:rPr>
                        <w:t>Copy to State Agency with copy of hearing official’s written outcome</w:t>
                      </w:r>
                    </w:p>
                    <w:p w14:paraId="53923EBE" w14:textId="77777777" w:rsidR="00685C9A" w:rsidRPr="00664D54" w:rsidRDefault="00685C9A" w:rsidP="00716978">
                      <w:pPr>
                        <w:rPr>
                          <w:rFonts w:ascii="Arial" w:hAnsi="Arial" w:cs="Arial"/>
                          <w:i/>
                          <w:sz w:val="22"/>
                          <w:szCs w:val="22"/>
                        </w:rPr>
                      </w:pPr>
                      <w:r w:rsidRPr="00664D54">
                        <w:rPr>
                          <w:rFonts w:ascii="Arial" w:hAnsi="Arial" w:cs="Arial"/>
                          <w:i/>
                          <w:sz w:val="22"/>
                          <w:szCs w:val="22"/>
                        </w:rPr>
                        <w:t>State Agency action:</w:t>
                      </w:r>
                    </w:p>
                    <w:p w14:paraId="53923EBF" w14:textId="77777777" w:rsidR="00685C9A" w:rsidRPr="00664D54" w:rsidRDefault="00685C9A" w:rsidP="00D915DA">
                      <w:pPr>
                        <w:numPr>
                          <w:ilvl w:val="0"/>
                          <w:numId w:val="72"/>
                        </w:numPr>
                        <w:tabs>
                          <w:tab w:val="clear" w:pos="432"/>
                        </w:tabs>
                        <w:ind w:left="450" w:hanging="450"/>
                        <w:rPr>
                          <w:rFonts w:ascii="Arial" w:hAnsi="Arial" w:cs="Arial"/>
                          <w:i/>
                        </w:rPr>
                      </w:pPr>
                      <w:r w:rsidRPr="00664D54">
                        <w:rPr>
                          <w:rFonts w:ascii="Arial" w:hAnsi="Arial" w:cs="Arial"/>
                          <w:i/>
                          <w:sz w:val="22"/>
                          <w:szCs w:val="22"/>
                        </w:rPr>
                        <w:t>Update State list &amp; evaluates</w:t>
                      </w:r>
                      <w:r w:rsidRPr="00664D54">
                        <w:rPr>
                          <w:rFonts w:ascii="Arial" w:hAnsi="Arial" w:cs="Arial"/>
                          <w:i/>
                        </w:rPr>
                        <w:t xml:space="preserve"> </w:t>
                      </w:r>
                      <w:r w:rsidRPr="00664D54">
                        <w:rPr>
                          <w:rFonts w:ascii="Arial" w:hAnsi="Arial" w:cs="Arial"/>
                          <w:i/>
                          <w:sz w:val="22"/>
                          <w:szCs w:val="22"/>
                        </w:rPr>
                        <w:t>sponsor’s actions</w:t>
                      </w:r>
                    </w:p>
                  </w:txbxContent>
                </v:textbox>
              </v:shape>
            </w:pict>
          </mc:Fallback>
        </mc:AlternateContent>
      </w:r>
      <w:r>
        <w:rPr>
          <w:rFonts w:ascii="Arial" w:hAnsi="Arial" w:cs="Arial"/>
          <w:b/>
          <w:noProof/>
        </w:rPr>
        <mc:AlternateContent>
          <mc:Choice Requires="wps">
            <w:drawing>
              <wp:anchor distT="0" distB="0" distL="114300" distR="114300" simplePos="0" relativeHeight="251764224" behindDoc="0" locked="0" layoutInCell="1" allowOverlap="1" wp14:anchorId="53923DDF" wp14:editId="2C33F276">
                <wp:simplePos x="0" y="0"/>
                <wp:positionH relativeFrom="column">
                  <wp:posOffset>6640830</wp:posOffset>
                </wp:positionH>
                <wp:positionV relativeFrom="paragraph">
                  <wp:posOffset>22225</wp:posOffset>
                </wp:positionV>
                <wp:extent cx="3011170" cy="532130"/>
                <wp:effectExtent l="0" t="0" r="36830" b="58420"/>
                <wp:wrapNone/>
                <wp:docPr id="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532130"/>
                        </a:xfrm>
                        <a:prstGeom prst="rect">
                          <a:avLst/>
                        </a:prstGeom>
                        <a:solidFill>
                          <a:schemeClr val="bg1">
                            <a:lumMod val="95000"/>
                          </a:schemeClr>
                        </a:solidFill>
                        <a:ln w="19050">
                          <a:solidFill>
                            <a:srgbClr val="000000"/>
                          </a:solidFill>
                          <a:miter lim="800000"/>
                          <a:headEnd/>
                          <a:tailEnd/>
                        </a:ln>
                        <a:effectLst>
                          <a:outerShdw dist="28398" dir="3806097" algn="ctr" rotWithShape="0">
                            <a:srgbClr val="622423">
                              <a:alpha val="50000"/>
                            </a:srgbClr>
                          </a:outerShdw>
                        </a:effectLst>
                      </wps:spPr>
                      <wps:txbx>
                        <w:txbxContent>
                          <w:p w14:paraId="53923EC0" w14:textId="77777777" w:rsidR="00685C9A" w:rsidRPr="00D208C7" w:rsidRDefault="00685C9A" w:rsidP="00B86901">
                            <w:pPr>
                              <w:jc w:val="center"/>
                              <w:rPr>
                                <w:rFonts w:ascii="Arial" w:hAnsi="Arial" w:cs="Arial"/>
                                <w:b/>
                                <w:sz w:val="20"/>
                              </w:rPr>
                            </w:pPr>
                            <w:r w:rsidRPr="00D208C7">
                              <w:rPr>
                                <w:rFonts w:ascii="Arial" w:hAnsi="Arial" w:cs="Arial"/>
                                <w:b/>
                                <w:sz w:val="20"/>
                              </w:rPr>
                              <w:t xml:space="preserve">Issue Letter - </w:t>
                            </w:r>
                            <w:r w:rsidRPr="00D208C7">
                              <w:rPr>
                                <w:rFonts w:ascii="Arial" w:hAnsi="Arial" w:cs="Arial"/>
                                <w:b/>
                                <w:iCs/>
                                <w:sz w:val="20"/>
                              </w:rPr>
                              <w:t>Temporarily Defer</w:t>
                            </w:r>
                            <w:r w:rsidRPr="00D208C7">
                              <w:rPr>
                                <w:rFonts w:ascii="Arial" w:hAnsi="Arial" w:cs="Arial"/>
                                <w:iCs/>
                                <w:sz w:val="20"/>
                              </w:rPr>
                              <w:t xml:space="preserve"> </w:t>
                            </w:r>
                            <w:r w:rsidRPr="00D208C7">
                              <w:rPr>
                                <w:rFonts w:ascii="Arial" w:hAnsi="Arial" w:cs="Arial"/>
                                <w:b/>
                                <w:sz w:val="20"/>
                              </w:rPr>
                              <w:t>Serious Deficiency - Provider Prevails in Appeal   *See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29" o:spid="_x0000_s1072" type="#_x0000_t202" style="position:absolute;left:0;text-align:left;margin-left:522.9pt;margin-top:1.75pt;width:237.1pt;height:41.9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" fillcolor="#f2f2f2 [3052]" strokeweight="1.5pt">
                <v:shadow on="t" color="#622423" opacity=".5" offset="1pt"/>
                <v:textbox>
                  <w:txbxContent>
                    <w:p w14:paraId="53923EC0" w14:textId="77777777" w:rsidR="00685C9A" w:rsidRPr="00D208C7" w:rsidRDefault="00685C9A" w:rsidP="00B86901">
                      <w:pPr>
                        <w:jc w:val="center"/>
                        <w:rPr>
                          <w:rFonts w:ascii="Arial" w:hAnsi="Arial" w:cs="Arial"/>
                          <w:b/>
                          <w:sz w:val="20"/>
                        </w:rPr>
                      </w:pPr>
                      <w:r w:rsidRPr="00D208C7">
                        <w:rPr>
                          <w:rFonts w:ascii="Arial" w:hAnsi="Arial" w:cs="Arial"/>
                          <w:b/>
                          <w:sz w:val="20"/>
                        </w:rPr>
                        <w:t xml:space="preserve">Issue Letter - </w:t>
                      </w:r>
                      <w:r w:rsidRPr="00D208C7">
                        <w:rPr>
                          <w:rFonts w:ascii="Arial" w:hAnsi="Arial" w:cs="Arial"/>
                          <w:b/>
                          <w:iCs/>
                          <w:sz w:val="20"/>
                        </w:rPr>
                        <w:t>Temporarily Defer</w:t>
                      </w:r>
                      <w:r w:rsidRPr="00D208C7">
                        <w:rPr>
                          <w:rFonts w:ascii="Arial" w:hAnsi="Arial" w:cs="Arial"/>
                          <w:iCs/>
                          <w:sz w:val="20"/>
                        </w:rPr>
                        <w:t xml:space="preserve"> </w:t>
                      </w:r>
                      <w:r w:rsidRPr="00D208C7">
                        <w:rPr>
                          <w:rFonts w:ascii="Arial" w:hAnsi="Arial" w:cs="Arial"/>
                          <w:b/>
                          <w:sz w:val="20"/>
                        </w:rPr>
                        <w:t>Serious Deficiency - Provider Prevails in Appeal   *See below</w:t>
                      </w:r>
                    </w:p>
                  </w:txbxContent>
                </v:textbox>
              </v:shape>
            </w:pict>
          </mc:Fallback>
        </mc:AlternateContent>
      </w:r>
      <w:r w:rsidR="00716978" w:rsidRPr="00AE3708">
        <w:rPr>
          <w:rFonts w:ascii="Arial" w:hAnsi="Arial" w:cs="Arial"/>
          <w:b/>
        </w:rPr>
        <w:t>Serious Deficiency Process for Day Care</w:t>
      </w:r>
    </w:p>
    <w:p w14:paraId="53923793" w14:textId="77777777" w:rsidR="00716978" w:rsidRPr="001B3800" w:rsidRDefault="00716978" w:rsidP="00C40D41">
      <w:pPr>
        <w:ind w:left="284"/>
        <w:rPr>
          <w:rFonts w:ascii="Arial" w:hAnsi="Arial" w:cs="Arial"/>
          <w:sz w:val="22"/>
          <w:szCs w:val="22"/>
        </w:rPr>
      </w:pPr>
      <w:r w:rsidRPr="00AE3708">
        <w:rPr>
          <w:rFonts w:ascii="Arial" w:hAnsi="Arial" w:cs="Arial"/>
          <w:b/>
        </w:rPr>
        <w:t>Home Providers</w:t>
      </w:r>
    </w:p>
    <w:p w14:paraId="53923794" w14:textId="77777777" w:rsidR="00716978" w:rsidRPr="001B3800" w:rsidRDefault="00716978" w:rsidP="00716978">
      <w:pPr>
        <w:rPr>
          <w:rFonts w:ascii="Arial" w:hAnsi="Arial" w:cs="Arial"/>
          <w:sz w:val="22"/>
          <w:szCs w:val="22"/>
        </w:rPr>
      </w:pPr>
    </w:p>
    <w:p w14:paraId="53923795" w14:textId="30B0FB9B" w:rsidR="00716978" w:rsidRPr="001B3800" w:rsidRDefault="007B5158" w:rsidP="00716978">
      <w:pPr>
        <w:rPr>
          <w:rFonts w:ascii="Arial" w:hAnsi="Arial" w:cs="Arial"/>
          <w:sz w:val="22"/>
          <w:szCs w:val="22"/>
        </w:rPr>
      </w:pPr>
      <w:r>
        <w:rPr>
          <w:rFonts w:ascii="Arial" w:hAnsi="Arial" w:cs="Arial"/>
          <w:b/>
          <w:noProof/>
        </w:rPr>
        <mc:AlternateContent>
          <mc:Choice Requires="wpg">
            <w:drawing>
              <wp:anchor distT="0" distB="0" distL="114300" distR="114300" simplePos="0" relativeHeight="251708416" behindDoc="0" locked="0" layoutInCell="1" allowOverlap="1" wp14:anchorId="53923DE0" wp14:editId="5A41FDC3">
                <wp:simplePos x="0" y="0"/>
                <wp:positionH relativeFrom="column">
                  <wp:posOffset>3590290</wp:posOffset>
                </wp:positionH>
                <wp:positionV relativeFrom="paragraph">
                  <wp:posOffset>53975</wp:posOffset>
                </wp:positionV>
                <wp:extent cx="2188845" cy="2139950"/>
                <wp:effectExtent l="0" t="0" r="40005" b="12700"/>
                <wp:wrapNone/>
                <wp:docPr id="2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8845" cy="2139950"/>
                          <a:chOff x="6667" y="1419"/>
                          <a:chExt cx="3353" cy="3328"/>
                        </a:xfrm>
                      </wpg:grpSpPr>
                      <wps:wsp>
                        <wps:cNvPr id="23" name="Text Box 9"/>
                        <wps:cNvSpPr txBox="1">
                          <a:spLocks noChangeArrowheads="1"/>
                        </wps:cNvSpPr>
                        <wps:spPr bwMode="auto">
                          <a:xfrm>
                            <a:off x="6667" y="2536"/>
                            <a:ext cx="3353" cy="2211"/>
                          </a:xfrm>
                          <a:prstGeom prst="rect">
                            <a:avLst/>
                          </a:prstGeom>
                          <a:solidFill>
                            <a:srgbClr val="FFFFFF"/>
                          </a:solidFill>
                          <a:ln w="19050">
                            <a:solidFill>
                              <a:srgbClr val="000000"/>
                            </a:solidFill>
                            <a:miter lim="800000"/>
                            <a:headEnd/>
                            <a:tailEnd/>
                          </a:ln>
                        </wps:spPr>
                        <wps:txbx>
                          <w:txbxContent>
                            <w:p w14:paraId="53923EC1" w14:textId="77777777" w:rsidR="00685C9A" w:rsidRPr="001B3800" w:rsidRDefault="00685C9A" w:rsidP="00716978">
                              <w:pPr>
                                <w:rPr>
                                  <w:rFonts w:ascii="Arial" w:hAnsi="Arial" w:cs="Arial"/>
                                  <w:sz w:val="22"/>
                                  <w:szCs w:val="22"/>
                                </w:rPr>
                              </w:pPr>
                              <w:r w:rsidRPr="001B3800">
                                <w:rPr>
                                  <w:rFonts w:ascii="Arial" w:hAnsi="Arial" w:cs="Arial"/>
                                  <w:sz w:val="22"/>
                                  <w:szCs w:val="22"/>
                                </w:rPr>
                                <w:t>Sponsor sends signed letter to:</w:t>
                              </w:r>
                            </w:p>
                            <w:p w14:paraId="53923EC2" w14:textId="77777777" w:rsidR="00685C9A" w:rsidRPr="001B3800" w:rsidRDefault="00685C9A" w:rsidP="00D915DA">
                              <w:pPr>
                                <w:numPr>
                                  <w:ilvl w:val="0"/>
                                  <w:numId w:val="72"/>
                                </w:numPr>
                                <w:ind w:hanging="162"/>
                                <w:rPr>
                                  <w:rFonts w:ascii="Arial" w:hAnsi="Arial" w:cs="Arial"/>
                                  <w:sz w:val="22"/>
                                  <w:szCs w:val="22"/>
                                </w:rPr>
                              </w:pPr>
                              <w:r w:rsidRPr="001B3800">
                                <w:rPr>
                                  <w:rFonts w:ascii="Arial" w:hAnsi="Arial" w:cs="Arial"/>
                                  <w:sz w:val="22"/>
                                  <w:szCs w:val="22"/>
                                </w:rPr>
                                <w:t>DCH Provider</w:t>
                              </w:r>
                            </w:p>
                            <w:p w14:paraId="53923EC3" w14:textId="77777777" w:rsidR="00685C9A" w:rsidRPr="001B3800" w:rsidRDefault="00685C9A" w:rsidP="00D915DA">
                              <w:pPr>
                                <w:numPr>
                                  <w:ilvl w:val="0"/>
                                  <w:numId w:val="72"/>
                                </w:numPr>
                                <w:ind w:hanging="162"/>
                                <w:rPr>
                                  <w:rFonts w:ascii="Arial" w:hAnsi="Arial" w:cs="Arial"/>
                                  <w:sz w:val="22"/>
                                  <w:szCs w:val="22"/>
                                </w:rPr>
                              </w:pPr>
                              <w:r w:rsidRPr="001B3800">
                                <w:rPr>
                                  <w:rFonts w:ascii="Arial" w:hAnsi="Arial" w:cs="Arial"/>
                                  <w:sz w:val="22"/>
                                  <w:szCs w:val="22"/>
                                </w:rPr>
                                <w:t>Copy to State agency</w:t>
                              </w:r>
                            </w:p>
                            <w:p w14:paraId="53923EC4" w14:textId="77777777" w:rsidR="00685C9A" w:rsidRPr="001B3800" w:rsidRDefault="00685C9A" w:rsidP="00716978">
                              <w:pPr>
                                <w:rPr>
                                  <w:rFonts w:ascii="Arial" w:hAnsi="Arial" w:cs="Arial"/>
                                  <w:sz w:val="22"/>
                                  <w:szCs w:val="22"/>
                                </w:rPr>
                              </w:pPr>
                            </w:p>
                            <w:p w14:paraId="53923EC5" w14:textId="77777777" w:rsidR="00685C9A" w:rsidRPr="00664D54" w:rsidRDefault="00685C9A" w:rsidP="00716978">
                              <w:pPr>
                                <w:rPr>
                                  <w:rFonts w:ascii="Arial" w:hAnsi="Arial" w:cs="Arial"/>
                                  <w:i/>
                                  <w:sz w:val="22"/>
                                  <w:szCs w:val="22"/>
                                </w:rPr>
                              </w:pPr>
                              <w:r w:rsidRPr="00664D54">
                                <w:rPr>
                                  <w:rFonts w:ascii="Arial" w:hAnsi="Arial" w:cs="Arial"/>
                                  <w:i/>
                                  <w:sz w:val="22"/>
                                  <w:szCs w:val="22"/>
                                </w:rPr>
                                <w:t>State Agency action:</w:t>
                              </w:r>
                            </w:p>
                            <w:p w14:paraId="53923EC6" w14:textId="77777777" w:rsidR="00685C9A" w:rsidRPr="00664D54" w:rsidRDefault="00685C9A" w:rsidP="00D915DA">
                              <w:pPr>
                                <w:numPr>
                                  <w:ilvl w:val="0"/>
                                  <w:numId w:val="72"/>
                                </w:numPr>
                                <w:rPr>
                                  <w:rFonts w:ascii="Arial" w:hAnsi="Arial" w:cs="Arial"/>
                                  <w:i/>
                                  <w:sz w:val="22"/>
                                  <w:szCs w:val="22"/>
                                </w:rPr>
                              </w:pPr>
                              <w:r w:rsidRPr="00664D54">
                                <w:rPr>
                                  <w:rFonts w:ascii="Arial" w:hAnsi="Arial" w:cs="Arial"/>
                                  <w:i/>
                                  <w:sz w:val="22"/>
                                  <w:szCs w:val="22"/>
                                </w:rPr>
                                <w:t>Update State list &amp; evaluates sponsor’s actions</w:t>
                              </w:r>
                            </w:p>
                          </w:txbxContent>
                        </wps:txbx>
                        <wps:bodyPr rot="0" vert="horz" wrap="square" lIns="91440" tIns="45720" rIns="91440" bIns="45720" anchor="t" anchorCtr="0" upright="1">
                          <a:noAutofit/>
                        </wps:bodyPr>
                      </wps:wsp>
                      <wps:wsp>
                        <wps:cNvPr id="24" name="Text Box 25"/>
                        <wps:cNvSpPr txBox="1">
                          <a:spLocks noChangeArrowheads="1"/>
                        </wps:cNvSpPr>
                        <wps:spPr bwMode="auto">
                          <a:xfrm>
                            <a:off x="6667" y="1419"/>
                            <a:ext cx="3352" cy="1117"/>
                          </a:xfrm>
                          <a:prstGeom prst="rect">
                            <a:avLst/>
                          </a:prstGeom>
                          <a:solidFill>
                            <a:schemeClr val="bg1">
                              <a:lumMod val="95000"/>
                              <a:lumOff val="0"/>
                            </a:schemeClr>
                          </a:solidFill>
                          <a:ln w="19050">
                            <a:solidFill>
                              <a:srgbClr val="000000"/>
                            </a:solidFill>
                            <a:miter lim="800000"/>
                            <a:headEnd/>
                            <a:tailEnd/>
                          </a:ln>
                          <a:effectLst>
                            <a:outerShdw dist="28398" dir="3806097" algn="ctr" rotWithShape="0">
                              <a:srgbClr val="622423">
                                <a:alpha val="50000"/>
                              </a:srgbClr>
                            </a:outerShdw>
                          </a:effectLst>
                        </wps:spPr>
                        <wps:txbx>
                          <w:txbxContent>
                            <w:p w14:paraId="53923EC7" w14:textId="77777777" w:rsidR="00685C9A" w:rsidRDefault="00685C9A" w:rsidP="00716978">
                              <w:pPr>
                                <w:jc w:val="center"/>
                                <w:rPr>
                                  <w:rFonts w:ascii="Arial" w:hAnsi="Arial" w:cs="Arial"/>
                                  <w:b/>
                                  <w:sz w:val="22"/>
                                  <w:szCs w:val="22"/>
                                </w:rPr>
                              </w:pPr>
                              <w:r w:rsidRPr="007433BA">
                                <w:rPr>
                                  <w:rFonts w:ascii="Arial" w:hAnsi="Arial" w:cs="Arial"/>
                                  <w:b/>
                                  <w:sz w:val="22"/>
                                  <w:szCs w:val="22"/>
                                </w:rPr>
                                <w:t xml:space="preserve">Issue Letter - </w:t>
                              </w:r>
                              <w:r w:rsidRPr="007433BA">
                                <w:rPr>
                                  <w:rFonts w:ascii="Arial" w:hAnsi="Arial" w:cs="Arial"/>
                                  <w:b/>
                                  <w:iCs/>
                                  <w:sz w:val="22"/>
                                  <w:szCs w:val="22"/>
                                </w:rPr>
                                <w:t>Temporarily Defer</w:t>
                              </w:r>
                              <w:r w:rsidRPr="007433BA">
                                <w:rPr>
                                  <w:rFonts w:ascii="Arial" w:hAnsi="Arial" w:cs="Arial"/>
                                  <w:iCs/>
                                  <w:sz w:val="22"/>
                                  <w:szCs w:val="22"/>
                                </w:rPr>
                                <w:t xml:space="preserve"> </w:t>
                              </w:r>
                              <w:r w:rsidRPr="007433BA">
                                <w:rPr>
                                  <w:rFonts w:ascii="Arial" w:hAnsi="Arial" w:cs="Arial"/>
                                  <w:b/>
                                  <w:sz w:val="22"/>
                                  <w:szCs w:val="22"/>
                                </w:rPr>
                                <w:t>Serious Deficiency</w:t>
                              </w:r>
                            </w:p>
                            <w:p w14:paraId="53923EC8" w14:textId="77777777" w:rsidR="00685C9A" w:rsidRPr="007433BA" w:rsidRDefault="00685C9A" w:rsidP="00716978">
                              <w:pPr>
                                <w:jc w:val="center"/>
                                <w:rPr>
                                  <w:rFonts w:ascii="Arial" w:hAnsi="Arial" w:cs="Arial"/>
                                  <w:b/>
                                  <w:sz w:val="22"/>
                                  <w:szCs w:val="22"/>
                                </w:rPr>
                              </w:pPr>
                              <w:r w:rsidRPr="007433BA">
                                <w:rPr>
                                  <w:rFonts w:ascii="Arial" w:hAnsi="Arial" w:cs="Arial"/>
                                  <w:b/>
                                  <w:sz w:val="22"/>
                                  <w:szCs w:val="22"/>
                                </w:rPr>
                                <w:t>*See below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73" style="position:absolute;margin-left:282.7pt;margin-top:4.25pt;width:172.35pt;height:168.5pt;z-index:251708416" coordorigin="6667,1419" coordsize="3353,3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">
                <v:shape id="Text Box 9" o:spid="_x0000_s1074" type="#_x0000_t202" style="position:absolute;left:6667;top:2536;width:3353;height: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kZ8IA&#10;AADbAAAADwAAAGRycy9kb3ducmV2LnhtbESPT4vCMBTE74LfITzBm6a67iLVKLKwxaN/Vrw+m2dT&#10;bF5Kk6312xtB2OMwM79hluvOVqKlxpeOFUzGCQji3OmSCwW/x5/RHIQPyBorx6TgQR7Wq35vial2&#10;d95TewiFiBD2KSowIdSplD43ZNGPXU0cvatrLIYom0LqBu8Rbis5TZIvabHkuGCwpm9D+e3wZxV8&#10;+vNu1j4upSnmp0xmnd3PjplSw0G3WYAI1IX/8Lu91QqmH/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R6RnwgAAANsAAAAPAAAAAAAAAAAAAAAAAJgCAABkcnMvZG93&#10;bnJldi54bWxQSwUGAAAAAAQABAD1AAAAhwMAAAAA&#10;" strokeweight="1.5pt">
                  <v:textbox>
                    <w:txbxContent>
                      <w:p w14:paraId="53923EC1" w14:textId="77777777" w:rsidR="00685C9A" w:rsidRPr="001B3800" w:rsidRDefault="00685C9A" w:rsidP="00716978">
                        <w:pPr>
                          <w:rPr>
                            <w:rFonts w:ascii="Arial" w:hAnsi="Arial" w:cs="Arial"/>
                            <w:sz w:val="22"/>
                            <w:szCs w:val="22"/>
                          </w:rPr>
                        </w:pPr>
                        <w:r w:rsidRPr="001B3800">
                          <w:rPr>
                            <w:rFonts w:ascii="Arial" w:hAnsi="Arial" w:cs="Arial"/>
                            <w:sz w:val="22"/>
                            <w:szCs w:val="22"/>
                          </w:rPr>
                          <w:t>Sponsor sends signed letter to:</w:t>
                        </w:r>
                      </w:p>
                      <w:p w14:paraId="53923EC2" w14:textId="77777777" w:rsidR="00685C9A" w:rsidRPr="001B3800" w:rsidRDefault="00685C9A" w:rsidP="00D915DA">
                        <w:pPr>
                          <w:numPr>
                            <w:ilvl w:val="0"/>
                            <w:numId w:val="72"/>
                          </w:numPr>
                          <w:ind w:hanging="162"/>
                          <w:rPr>
                            <w:rFonts w:ascii="Arial" w:hAnsi="Arial" w:cs="Arial"/>
                            <w:sz w:val="22"/>
                            <w:szCs w:val="22"/>
                          </w:rPr>
                        </w:pPr>
                        <w:r w:rsidRPr="001B3800">
                          <w:rPr>
                            <w:rFonts w:ascii="Arial" w:hAnsi="Arial" w:cs="Arial"/>
                            <w:sz w:val="22"/>
                            <w:szCs w:val="22"/>
                          </w:rPr>
                          <w:t>DCH Provider</w:t>
                        </w:r>
                      </w:p>
                      <w:p w14:paraId="53923EC3" w14:textId="77777777" w:rsidR="00685C9A" w:rsidRPr="001B3800" w:rsidRDefault="00685C9A" w:rsidP="00D915DA">
                        <w:pPr>
                          <w:numPr>
                            <w:ilvl w:val="0"/>
                            <w:numId w:val="72"/>
                          </w:numPr>
                          <w:ind w:hanging="162"/>
                          <w:rPr>
                            <w:rFonts w:ascii="Arial" w:hAnsi="Arial" w:cs="Arial"/>
                            <w:sz w:val="22"/>
                            <w:szCs w:val="22"/>
                          </w:rPr>
                        </w:pPr>
                        <w:r w:rsidRPr="001B3800">
                          <w:rPr>
                            <w:rFonts w:ascii="Arial" w:hAnsi="Arial" w:cs="Arial"/>
                            <w:sz w:val="22"/>
                            <w:szCs w:val="22"/>
                          </w:rPr>
                          <w:t>Copy to State agency</w:t>
                        </w:r>
                      </w:p>
                      <w:p w14:paraId="53923EC4" w14:textId="77777777" w:rsidR="00685C9A" w:rsidRPr="001B3800" w:rsidRDefault="00685C9A" w:rsidP="00716978">
                        <w:pPr>
                          <w:rPr>
                            <w:rFonts w:ascii="Arial" w:hAnsi="Arial" w:cs="Arial"/>
                            <w:sz w:val="22"/>
                            <w:szCs w:val="22"/>
                          </w:rPr>
                        </w:pPr>
                      </w:p>
                      <w:p w14:paraId="53923EC5" w14:textId="77777777" w:rsidR="00685C9A" w:rsidRPr="00664D54" w:rsidRDefault="00685C9A" w:rsidP="00716978">
                        <w:pPr>
                          <w:rPr>
                            <w:rFonts w:ascii="Arial" w:hAnsi="Arial" w:cs="Arial"/>
                            <w:i/>
                            <w:sz w:val="22"/>
                            <w:szCs w:val="22"/>
                          </w:rPr>
                        </w:pPr>
                        <w:r w:rsidRPr="00664D54">
                          <w:rPr>
                            <w:rFonts w:ascii="Arial" w:hAnsi="Arial" w:cs="Arial"/>
                            <w:i/>
                            <w:sz w:val="22"/>
                            <w:szCs w:val="22"/>
                          </w:rPr>
                          <w:t>State Agency action:</w:t>
                        </w:r>
                      </w:p>
                      <w:p w14:paraId="53923EC6" w14:textId="77777777" w:rsidR="00685C9A" w:rsidRPr="00664D54" w:rsidRDefault="00685C9A" w:rsidP="00D915DA">
                        <w:pPr>
                          <w:numPr>
                            <w:ilvl w:val="0"/>
                            <w:numId w:val="72"/>
                          </w:numPr>
                          <w:rPr>
                            <w:rFonts w:ascii="Arial" w:hAnsi="Arial" w:cs="Arial"/>
                            <w:i/>
                            <w:sz w:val="22"/>
                            <w:szCs w:val="22"/>
                          </w:rPr>
                        </w:pPr>
                        <w:r w:rsidRPr="00664D54">
                          <w:rPr>
                            <w:rFonts w:ascii="Arial" w:hAnsi="Arial" w:cs="Arial"/>
                            <w:i/>
                            <w:sz w:val="22"/>
                            <w:szCs w:val="22"/>
                          </w:rPr>
                          <w:t>Update State list &amp; evaluates sponsor’s actions</w:t>
                        </w:r>
                      </w:p>
                    </w:txbxContent>
                  </v:textbox>
                </v:shape>
                <v:shape id="Text Box 25" o:spid="_x0000_s1075" type="#_x0000_t202" style="position:absolute;left:6667;top:1419;width:3352;height:1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dNMEA&#10;AADbAAAADwAAAGRycy9kb3ducmV2LnhtbESPQYvCMBSE7wv+h/AEb2taUZFqFF1YcI9qQY+P5tkW&#10;m5eSRK3++o0geBxm5htmsepMI27kfG1ZQTpMQBAXVtdcKsgPv98zED4ga2wsk4IHeVgte18LzLS9&#10;845u+1CKCGGfoYIqhDaT0hcVGfRD2xJH72ydwRClK6V2eI9w08hRkkylwZrjQoUt/VRUXPZXo+A0&#10;kdPcb9wx3xYzmf5dm2etU6UG/W49BxGoC5/wu73VCkZjeH2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7nTTBAAAA2wAAAA8AAAAAAAAAAAAAAAAAmAIAAGRycy9kb3du&#10;cmV2LnhtbFBLBQYAAAAABAAEAPUAAACGAwAAAAA=&#10;" fillcolor="#f2f2f2 [3052]" strokeweight="1.5pt">
                  <v:shadow on="t" color="#622423" opacity=".5" offset="1pt"/>
                  <v:textbox>
                    <w:txbxContent>
                      <w:p w14:paraId="53923EC7" w14:textId="77777777" w:rsidR="00685C9A" w:rsidRDefault="00685C9A" w:rsidP="00716978">
                        <w:pPr>
                          <w:jc w:val="center"/>
                          <w:rPr>
                            <w:rFonts w:ascii="Arial" w:hAnsi="Arial" w:cs="Arial"/>
                            <w:b/>
                            <w:sz w:val="22"/>
                            <w:szCs w:val="22"/>
                          </w:rPr>
                        </w:pPr>
                        <w:r w:rsidRPr="007433BA">
                          <w:rPr>
                            <w:rFonts w:ascii="Arial" w:hAnsi="Arial" w:cs="Arial"/>
                            <w:b/>
                            <w:sz w:val="22"/>
                            <w:szCs w:val="22"/>
                          </w:rPr>
                          <w:t xml:space="preserve">Issue Letter - </w:t>
                        </w:r>
                        <w:r w:rsidRPr="007433BA">
                          <w:rPr>
                            <w:rFonts w:ascii="Arial" w:hAnsi="Arial" w:cs="Arial"/>
                            <w:b/>
                            <w:iCs/>
                            <w:sz w:val="22"/>
                            <w:szCs w:val="22"/>
                          </w:rPr>
                          <w:t>Temporarily Defer</w:t>
                        </w:r>
                        <w:r w:rsidRPr="007433BA">
                          <w:rPr>
                            <w:rFonts w:ascii="Arial" w:hAnsi="Arial" w:cs="Arial"/>
                            <w:iCs/>
                            <w:sz w:val="22"/>
                            <w:szCs w:val="22"/>
                          </w:rPr>
                          <w:t xml:space="preserve"> </w:t>
                        </w:r>
                        <w:r w:rsidRPr="007433BA">
                          <w:rPr>
                            <w:rFonts w:ascii="Arial" w:hAnsi="Arial" w:cs="Arial"/>
                            <w:b/>
                            <w:sz w:val="22"/>
                            <w:szCs w:val="22"/>
                          </w:rPr>
                          <w:t>Serious Deficiency</w:t>
                        </w:r>
                      </w:p>
                      <w:p w14:paraId="53923EC8" w14:textId="77777777" w:rsidR="00685C9A" w:rsidRPr="007433BA" w:rsidRDefault="00685C9A" w:rsidP="00716978">
                        <w:pPr>
                          <w:jc w:val="center"/>
                          <w:rPr>
                            <w:rFonts w:ascii="Arial" w:hAnsi="Arial" w:cs="Arial"/>
                            <w:b/>
                            <w:sz w:val="22"/>
                            <w:szCs w:val="22"/>
                          </w:rPr>
                        </w:pPr>
                        <w:r w:rsidRPr="007433BA">
                          <w:rPr>
                            <w:rFonts w:ascii="Arial" w:hAnsi="Arial" w:cs="Arial"/>
                            <w:b/>
                            <w:sz w:val="22"/>
                            <w:szCs w:val="22"/>
                          </w:rPr>
                          <w:t>*See below</w:t>
                        </w:r>
                      </w:p>
                    </w:txbxContent>
                  </v:textbox>
                </v:shape>
              </v:group>
            </w:pict>
          </mc:Fallback>
        </mc:AlternateContent>
      </w:r>
      <w:r>
        <w:rPr>
          <w:rFonts w:ascii="Arial" w:hAnsi="Arial" w:cs="Arial"/>
          <w:noProof/>
          <w:sz w:val="22"/>
          <w:szCs w:val="22"/>
        </w:rPr>
        <mc:AlternateContent>
          <mc:Choice Requires="wps">
            <w:drawing>
              <wp:anchor distT="0" distB="0" distL="114300" distR="114300" simplePos="0" relativeHeight="251691520" behindDoc="0" locked="0" layoutInCell="1" allowOverlap="1" wp14:anchorId="53923DE1" wp14:editId="2EEA0FE0">
                <wp:simplePos x="0" y="0"/>
                <wp:positionH relativeFrom="column">
                  <wp:posOffset>1778000</wp:posOffset>
                </wp:positionH>
                <wp:positionV relativeFrom="paragraph">
                  <wp:posOffset>43180</wp:posOffset>
                </wp:positionV>
                <wp:extent cx="1586230" cy="1055370"/>
                <wp:effectExtent l="0" t="0" r="13970" b="11430"/>
                <wp:wrapNone/>
                <wp:docPr id="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1055370"/>
                        </a:xfrm>
                        <a:prstGeom prst="rect">
                          <a:avLst/>
                        </a:prstGeom>
                        <a:solidFill>
                          <a:srgbClr val="FFFFFF"/>
                        </a:solidFill>
                        <a:ln w="9525">
                          <a:solidFill>
                            <a:srgbClr val="000000"/>
                          </a:solidFill>
                          <a:miter lim="800000"/>
                          <a:headEnd/>
                          <a:tailEnd/>
                        </a:ln>
                      </wps:spPr>
                      <wps:txbx>
                        <w:txbxContent>
                          <w:p w14:paraId="53923EC9" w14:textId="77777777" w:rsidR="00685C9A" w:rsidRPr="007433BA" w:rsidRDefault="00685C9A" w:rsidP="00716978">
                            <w:pPr>
                              <w:rPr>
                                <w:rFonts w:ascii="Arial" w:hAnsi="Arial" w:cs="Arial"/>
                                <w:sz w:val="22"/>
                                <w:szCs w:val="22"/>
                              </w:rPr>
                            </w:pPr>
                            <w:r w:rsidRPr="007433BA">
                              <w:rPr>
                                <w:rFonts w:ascii="Arial" w:hAnsi="Arial" w:cs="Arial"/>
                                <w:sz w:val="22"/>
                                <w:szCs w:val="22"/>
                              </w:rPr>
                              <w:t>Provide</w:t>
                            </w:r>
                            <w:r>
                              <w:rPr>
                                <w:rFonts w:ascii="Arial" w:hAnsi="Arial" w:cs="Arial"/>
                                <w:sz w:val="22"/>
                                <w:szCs w:val="22"/>
                              </w:rPr>
                              <w:t>r submitted corrective action--S</w:t>
                            </w:r>
                            <w:r w:rsidRPr="007433BA">
                              <w:rPr>
                                <w:rFonts w:ascii="Arial" w:hAnsi="Arial" w:cs="Arial"/>
                                <w:sz w:val="22"/>
                                <w:szCs w:val="22"/>
                              </w:rPr>
                              <w:t>ponsor determines correction is fu</w:t>
                            </w:r>
                            <w:r>
                              <w:rPr>
                                <w:rFonts w:ascii="Arial" w:hAnsi="Arial" w:cs="Arial"/>
                                <w:sz w:val="22"/>
                                <w:szCs w:val="22"/>
                              </w:rPr>
                              <w:t>lly and permanently implemented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140pt;margin-top:3.4pt;width:124.9pt;height:83.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">
                <v:textbox>
                  <w:txbxContent>
                    <w:p w14:paraId="53923EC9" w14:textId="77777777" w:rsidR="00685C9A" w:rsidRPr="007433BA" w:rsidRDefault="00685C9A" w:rsidP="00716978">
                      <w:pPr>
                        <w:rPr>
                          <w:rFonts w:ascii="Arial" w:hAnsi="Arial" w:cs="Arial"/>
                          <w:sz w:val="22"/>
                          <w:szCs w:val="22"/>
                        </w:rPr>
                      </w:pPr>
                      <w:r w:rsidRPr="007433BA">
                        <w:rPr>
                          <w:rFonts w:ascii="Arial" w:hAnsi="Arial" w:cs="Arial"/>
                          <w:sz w:val="22"/>
                          <w:szCs w:val="22"/>
                        </w:rPr>
                        <w:t>Provide</w:t>
                      </w:r>
                      <w:r>
                        <w:rPr>
                          <w:rFonts w:ascii="Arial" w:hAnsi="Arial" w:cs="Arial"/>
                          <w:sz w:val="22"/>
                          <w:szCs w:val="22"/>
                        </w:rPr>
                        <w:t>r submitted corrective action--S</w:t>
                      </w:r>
                      <w:r w:rsidRPr="007433BA">
                        <w:rPr>
                          <w:rFonts w:ascii="Arial" w:hAnsi="Arial" w:cs="Arial"/>
                          <w:sz w:val="22"/>
                          <w:szCs w:val="22"/>
                        </w:rPr>
                        <w:t>ponsor determines correction is fu</w:t>
                      </w:r>
                      <w:r>
                        <w:rPr>
                          <w:rFonts w:ascii="Arial" w:hAnsi="Arial" w:cs="Arial"/>
                          <w:sz w:val="22"/>
                          <w:szCs w:val="22"/>
                        </w:rPr>
                        <w:t>lly and permanently implemented</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702784" behindDoc="0" locked="0" layoutInCell="1" allowOverlap="1" wp14:anchorId="53923DE2" wp14:editId="493388CD">
                <wp:simplePos x="0" y="0"/>
                <wp:positionH relativeFrom="column">
                  <wp:posOffset>126365</wp:posOffset>
                </wp:positionH>
                <wp:positionV relativeFrom="paragraph">
                  <wp:posOffset>53975</wp:posOffset>
                </wp:positionV>
                <wp:extent cx="1444625" cy="3297555"/>
                <wp:effectExtent l="0" t="0" r="22225" b="17145"/>
                <wp:wrapNone/>
                <wp:docPr id="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3297555"/>
                        </a:xfrm>
                        <a:prstGeom prst="rect">
                          <a:avLst/>
                        </a:prstGeom>
                        <a:solidFill>
                          <a:srgbClr val="FFFFFF"/>
                        </a:solidFill>
                        <a:ln w="22225">
                          <a:solidFill>
                            <a:srgbClr val="000000"/>
                          </a:solidFill>
                          <a:miter lim="800000"/>
                          <a:headEnd/>
                          <a:tailEnd/>
                        </a:ln>
                      </wps:spPr>
                      <wps:txbx>
                        <w:txbxContent>
                          <w:p w14:paraId="53923ECA" w14:textId="77777777" w:rsidR="00685C9A" w:rsidRPr="0062519D" w:rsidRDefault="00685C9A" w:rsidP="0062519D">
                            <w:pPr>
                              <w:jc w:val="center"/>
                              <w:rPr>
                                <w:rFonts w:ascii="Arial" w:hAnsi="Arial" w:cs="Arial"/>
                                <w:b/>
                                <w:sz w:val="22"/>
                                <w:szCs w:val="22"/>
                              </w:rPr>
                            </w:pPr>
                            <w:r w:rsidRPr="0062519D">
                              <w:rPr>
                                <w:rFonts w:ascii="Arial" w:hAnsi="Arial" w:cs="Arial"/>
                                <w:b/>
                                <w:sz w:val="22"/>
                                <w:szCs w:val="22"/>
                              </w:rPr>
                              <w:t>Sponsor determines Provider Seriously Deficient</w:t>
                            </w:r>
                          </w:p>
                          <w:p w14:paraId="53923ECB" w14:textId="77777777" w:rsidR="00685C9A" w:rsidRPr="00CD024B" w:rsidRDefault="00685C9A" w:rsidP="00CD024B">
                            <w:pPr>
                              <w:rPr>
                                <w:rFonts w:ascii="Arial" w:hAnsi="Arial" w:cs="Arial"/>
                                <w:sz w:val="22"/>
                                <w:szCs w:val="22"/>
                              </w:rPr>
                            </w:pPr>
                          </w:p>
                          <w:p w14:paraId="53923ECC" w14:textId="77777777" w:rsidR="00685C9A" w:rsidRPr="00694325" w:rsidRDefault="00685C9A" w:rsidP="00CD024B">
                            <w:pPr>
                              <w:rPr>
                                <w:rFonts w:ascii="Arial" w:hAnsi="Arial"/>
                                <w:sz w:val="22"/>
                                <w:szCs w:val="22"/>
                              </w:rPr>
                            </w:pPr>
                          </w:p>
                          <w:p w14:paraId="53923ECD" w14:textId="77777777" w:rsidR="00685C9A" w:rsidRPr="00694325" w:rsidRDefault="00685C9A" w:rsidP="00CD024B">
                            <w:pPr>
                              <w:rPr>
                                <w:rFonts w:ascii="Arial" w:hAnsi="Arial"/>
                                <w:sz w:val="22"/>
                                <w:szCs w:val="22"/>
                              </w:rPr>
                            </w:pPr>
                          </w:p>
                          <w:p w14:paraId="53923ECE" w14:textId="77777777" w:rsidR="00685C9A" w:rsidRPr="00694325" w:rsidRDefault="00685C9A" w:rsidP="00CD024B">
                            <w:pPr>
                              <w:rPr>
                                <w:rFonts w:ascii="Arial" w:hAnsi="Arial"/>
                                <w:sz w:val="22"/>
                                <w:szCs w:val="22"/>
                              </w:rPr>
                            </w:pPr>
                          </w:p>
                          <w:p w14:paraId="53923ECF" w14:textId="77777777" w:rsidR="00685C9A" w:rsidRPr="00694325" w:rsidRDefault="00685C9A" w:rsidP="00CD024B">
                            <w:pPr>
                              <w:rPr>
                                <w:rFonts w:ascii="Arial" w:hAnsi="Arial"/>
                                <w:sz w:val="22"/>
                                <w:szCs w:val="22"/>
                              </w:rPr>
                            </w:pPr>
                          </w:p>
                          <w:p w14:paraId="53923ED0" w14:textId="77777777" w:rsidR="00685C9A" w:rsidRPr="00694325" w:rsidRDefault="00685C9A" w:rsidP="00CD024B">
                            <w:pPr>
                              <w:rPr>
                                <w:rFonts w:ascii="Arial" w:hAnsi="Arial"/>
                                <w:sz w:val="22"/>
                                <w:szCs w:val="22"/>
                              </w:rPr>
                            </w:pPr>
                            <w:r w:rsidRPr="00694325">
                              <w:rPr>
                                <w:rFonts w:ascii="Arial" w:hAnsi="Arial"/>
                                <w:sz w:val="22"/>
                                <w:szCs w:val="22"/>
                              </w:rPr>
                              <w:t xml:space="preserve"> </w:t>
                            </w:r>
                          </w:p>
                          <w:p w14:paraId="53923ED1" w14:textId="77777777" w:rsidR="00685C9A" w:rsidRPr="00CD024B" w:rsidRDefault="00685C9A" w:rsidP="00CD024B">
                            <w:pPr>
                              <w:rPr>
                                <w:rFonts w:ascii="Arial" w:hAnsi="Arial" w:cs="Arial"/>
                                <w:sz w:val="22"/>
                                <w:szCs w:val="22"/>
                              </w:rPr>
                            </w:pPr>
                            <w:r w:rsidRPr="00CD024B">
                              <w:rPr>
                                <w:rFonts w:ascii="Arial" w:hAnsi="Arial" w:cs="Arial"/>
                                <w:sz w:val="22"/>
                                <w:szCs w:val="22"/>
                              </w:rPr>
                              <w:t>Sponsor sends signed letter to:</w:t>
                            </w:r>
                          </w:p>
                          <w:p w14:paraId="53923ED2" w14:textId="77777777" w:rsidR="00685C9A" w:rsidRPr="00CD024B" w:rsidRDefault="00685C9A" w:rsidP="00CD024B">
                            <w:pPr>
                              <w:rPr>
                                <w:rFonts w:ascii="Arial" w:hAnsi="Arial" w:cs="Arial"/>
                                <w:sz w:val="22"/>
                                <w:szCs w:val="22"/>
                              </w:rPr>
                            </w:pPr>
                            <w:r w:rsidRPr="00CD024B">
                              <w:rPr>
                                <w:rFonts w:ascii="Arial" w:hAnsi="Arial" w:cs="Arial"/>
                                <w:sz w:val="22"/>
                                <w:szCs w:val="22"/>
                              </w:rPr>
                              <w:t>DCH Provider</w:t>
                            </w:r>
                          </w:p>
                          <w:p w14:paraId="53923ED3" w14:textId="77777777" w:rsidR="00685C9A" w:rsidRPr="00CD024B" w:rsidRDefault="00685C9A" w:rsidP="00CD024B">
                            <w:pPr>
                              <w:rPr>
                                <w:rFonts w:ascii="Arial" w:hAnsi="Arial" w:cs="Arial"/>
                                <w:sz w:val="22"/>
                                <w:szCs w:val="22"/>
                              </w:rPr>
                            </w:pPr>
                            <w:r w:rsidRPr="00CD024B">
                              <w:rPr>
                                <w:rFonts w:ascii="Arial" w:hAnsi="Arial" w:cs="Arial"/>
                                <w:sz w:val="22"/>
                                <w:szCs w:val="22"/>
                              </w:rPr>
                              <w:t>Copy to State agency</w:t>
                            </w:r>
                          </w:p>
                          <w:p w14:paraId="53923ED4" w14:textId="77777777" w:rsidR="00685C9A" w:rsidRPr="00CD024B" w:rsidRDefault="00685C9A" w:rsidP="00CD024B">
                            <w:pPr>
                              <w:rPr>
                                <w:rFonts w:ascii="Arial" w:hAnsi="Arial" w:cs="Arial"/>
                                <w:i/>
                                <w:sz w:val="22"/>
                                <w:szCs w:val="22"/>
                              </w:rPr>
                            </w:pPr>
                            <w:r w:rsidRPr="00CD024B">
                              <w:rPr>
                                <w:rFonts w:ascii="Arial" w:hAnsi="Arial" w:cs="Arial"/>
                                <w:i/>
                                <w:sz w:val="22"/>
                                <w:szCs w:val="22"/>
                              </w:rPr>
                              <w:t>State agency action:</w:t>
                            </w:r>
                          </w:p>
                          <w:p w14:paraId="53923ED5" w14:textId="77777777" w:rsidR="00685C9A" w:rsidRPr="00CD024B" w:rsidRDefault="00685C9A" w:rsidP="00CD024B">
                            <w:pPr>
                              <w:rPr>
                                <w:rFonts w:ascii="Arial" w:hAnsi="Arial" w:cs="Arial"/>
                                <w:i/>
                                <w:sz w:val="22"/>
                                <w:szCs w:val="22"/>
                              </w:rPr>
                            </w:pPr>
                            <w:r w:rsidRPr="00CD024B">
                              <w:rPr>
                                <w:rFonts w:ascii="Arial" w:hAnsi="Arial" w:cs="Arial"/>
                                <w:i/>
                                <w:sz w:val="22"/>
                                <w:szCs w:val="22"/>
                              </w:rPr>
                              <w:t>Add name to State list &amp; evaluates sponsor’s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77" type="#_x0000_t202" style="position:absolute;margin-left:9.95pt;margin-top:4.25pt;width:113.75pt;height:259.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" strokeweight="1.75pt">
                <v:textbox>
                  <w:txbxContent>
                    <w:p w14:paraId="53923ECA" w14:textId="77777777" w:rsidR="00685C9A" w:rsidRPr="0062519D" w:rsidRDefault="00685C9A" w:rsidP="0062519D">
                      <w:pPr>
                        <w:jc w:val="center"/>
                        <w:rPr>
                          <w:rFonts w:ascii="Arial" w:hAnsi="Arial" w:cs="Arial"/>
                          <w:b/>
                          <w:sz w:val="22"/>
                          <w:szCs w:val="22"/>
                        </w:rPr>
                      </w:pPr>
                      <w:r w:rsidRPr="0062519D">
                        <w:rPr>
                          <w:rFonts w:ascii="Arial" w:hAnsi="Arial" w:cs="Arial"/>
                          <w:b/>
                          <w:sz w:val="22"/>
                          <w:szCs w:val="22"/>
                        </w:rPr>
                        <w:t>Sponsor determines Provider Seriously Deficient</w:t>
                      </w:r>
                    </w:p>
                    <w:p w14:paraId="53923ECB" w14:textId="77777777" w:rsidR="00685C9A" w:rsidRPr="00CD024B" w:rsidRDefault="00685C9A" w:rsidP="00CD024B">
                      <w:pPr>
                        <w:rPr>
                          <w:rFonts w:ascii="Arial" w:hAnsi="Arial" w:cs="Arial"/>
                          <w:sz w:val="22"/>
                          <w:szCs w:val="22"/>
                        </w:rPr>
                      </w:pPr>
                    </w:p>
                    <w:p w14:paraId="53923ECC" w14:textId="77777777" w:rsidR="00685C9A" w:rsidRPr="00694325" w:rsidRDefault="00685C9A" w:rsidP="00CD024B">
                      <w:pPr>
                        <w:rPr>
                          <w:rFonts w:ascii="Arial" w:hAnsi="Arial"/>
                          <w:sz w:val="22"/>
                          <w:szCs w:val="22"/>
                        </w:rPr>
                      </w:pPr>
                    </w:p>
                    <w:p w14:paraId="53923ECD" w14:textId="77777777" w:rsidR="00685C9A" w:rsidRPr="00694325" w:rsidRDefault="00685C9A" w:rsidP="00CD024B">
                      <w:pPr>
                        <w:rPr>
                          <w:rFonts w:ascii="Arial" w:hAnsi="Arial"/>
                          <w:sz w:val="22"/>
                          <w:szCs w:val="22"/>
                        </w:rPr>
                      </w:pPr>
                    </w:p>
                    <w:p w14:paraId="53923ECE" w14:textId="77777777" w:rsidR="00685C9A" w:rsidRPr="00694325" w:rsidRDefault="00685C9A" w:rsidP="00CD024B">
                      <w:pPr>
                        <w:rPr>
                          <w:rFonts w:ascii="Arial" w:hAnsi="Arial"/>
                          <w:sz w:val="22"/>
                          <w:szCs w:val="22"/>
                        </w:rPr>
                      </w:pPr>
                    </w:p>
                    <w:p w14:paraId="53923ECF" w14:textId="77777777" w:rsidR="00685C9A" w:rsidRPr="00694325" w:rsidRDefault="00685C9A" w:rsidP="00CD024B">
                      <w:pPr>
                        <w:rPr>
                          <w:rFonts w:ascii="Arial" w:hAnsi="Arial"/>
                          <w:sz w:val="22"/>
                          <w:szCs w:val="22"/>
                        </w:rPr>
                      </w:pPr>
                    </w:p>
                    <w:p w14:paraId="53923ED0" w14:textId="77777777" w:rsidR="00685C9A" w:rsidRPr="00694325" w:rsidRDefault="00685C9A" w:rsidP="00CD024B">
                      <w:pPr>
                        <w:rPr>
                          <w:rFonts w:ascii="Arial" w:hAnsi="Arial"/>
                          <w:sz w:val="22"/>
                          <w:szCs w:val="22"/>
                        </w:rPr>
                      </w:pPr>
                      <w:r w:rsidRPr="00694325">
                        <w:rPr>
                          <w:rFonts w:ascii="Arial" w:hAnsi="Arial"/>
                          <w:sz w:val="22"/>
                          <w:szCs w:val="22"/>
                        </w:rPr>
                        <w:t xml:space="preserve"> </w:t>
                      </w:r>
                    </w:p>
                    <w:p w14:paraId="53923ED1" w14:textId="77777777" w:rsidR="00685C9A" w:rsidRPr="00CD024B" w:rsidRDefault="00685C9A" w:rsidP="00CD024B">
                      <w:pPr>
                        <w:rPr>
                          <w:rFonts w:ascii="Arial" w:hAnsi="Arial" w:cs="Arial"/>
                          <w:sz w:val="22"/>
                          <w:szCs w:val="22"/>
                        </w:rPr>
                      </w:pPr>
                      <w:r w:rsidRPr="00CD024B">
                        <w:rPr>
                          <w:rFonts w:ascii="Arial" w:hAnsi="Arial" w:cs="Arial"/>
                          <w:sz w:val="22"/>
                          <w:szCs w:val="22"/>
                        </w:rPr>
                        <w:t>Sponsor sends signed letter to:</w:t>
                      </w:r>
                    </w:p>
                    <w:p w14:paraId="53923ED2" w14:textId="77777777" w:rsidR="00685C9A" w:rsidRPr="00CD024B" w:rsidRDefault="00685C9A" w:rsidP="00CD024B">
                      <w:pPr>
                        <w:rPr>
                          <w:rFonts w:ascii="Arial" w:hAnsi="Arial" w:cs="Arial"/>
                          <w:sz w:val="22"/>
                          <w:szCs w:val="22"/>
                        </w:rPr>
                      </w:pPr>
                      <w:r w:rsidRPr="00CD024B">
                        <w:rPr>
                          <w:rFonts w:ascii="Arial" w:hAnsi="Arial" w:cs="Arial"/>
                          <w:sz w:val="22"/>
                          <w:szCs w:val="22"/>
                        </w:rPr>
                        <w:t>DCH Provider</w:t>
                      </w:r>
                    </w:p>
                    <w:p w14:paraId="53923ED3" w14:textId="77777777" w:rsidR="00685C9A" w:rsidRPr="00CD024B" w:rsidRDefault="00685C9A" w:rsidP="00CD024B">
                      <w:pPr>
                        <w:rPr>
                          <w:rFonts w:ascii="Arial" w:hAnsi="Arial" w:cs="Arial"/>
                          <w:sz w:val="22"/>
                          <w:szCs w:val="22"/>
                        </w:rPr>
                      </w:pPr>
                      <w:r w:rsidRPr="00CD024B">
                        <w:rPr>
                          <w:rFonts w:ascii="Arial" w:hAnsi="Arial" w:cs="Arial"/>
                          <w:sz w:val="22"/>
                          <w:szCs w:val="22"/>
                        </w:rPr>
                        <w:t>Copy to State agency</w:t>
                      </w:r>
                    </w:p>
                    <w:p w14:paraId="53923ED4" w14:textId="77777777" w:rsidR="00685C9A" w:rsidRPr="00CD024B" w:rsidRDefault="00685C9A" w:rsidP="00CD024B">
                      <w:pPr>
                        <w:rPr>
                          <w:rFonts w:ascii="Arial" w:hAnsi="Arial" w:cs="Arial"/>
                          <w:i/>
                          <w:sz w:val="22"/>
                          <w:szCs w:val="22"/>
                        </w:rPr>
                      </w:pPr>
                      <w:r w:rsidRPr="00CD024B">
                        <w:rPr>
                          <w:rFonts w:ascii="Arial" w:hAnsi="Arial" w:cs="Arial"/>
                          <w:i/>
                          <w:sz w:val="22"/>
                          <w:szCs w:val="22"/>
                        </w:rPr>
                        <w:t>State agency action:</w:t>
                      </w:r>
                    </w:p>
                    <w:p w14:paraId="53923ED5" w14:textId="77777777" w:rsidR="00685C9A" w:rsidRPr="00CD024B" w:rsidRDefault="00685C9A" w:rsidP="00CD024B">
                      <w:pPr>
                        <w:rPr>
                          <w:rFonts w:ascii="Arial" w:hAnsi="Arial" w:cs="Arial"/>
                          <w:i/>
                          <w:sz w:val="22"/>
                          <w:szCs w:val="22"/>
                        </w:rPr>
                      </w:pPr>
                      <w:r w:rsidRPr="00CD024B">
                        <w:rPr>
                          <w:rFonts w:ascii="Arial" w:hAnsi="Arial" w:cs="Arial"/>
                          <w:i/>
                          <w:sz w:val="22"/>
                          <w:szCs w:val="22"/>
                        </w:rPr>
                        <w:t>Add name to State list &amp; evaluates sponsor’s actions</w:t>
                      </w:r>
                    </w:p>
                  </w:txbxContent>
                </v:textbox>
              </v:shape>
            </w:pict>
          </mc:Fallback>
        </mc:AlternateContent>
      </w:r>
    </w:p>
    <w:p w14:paraId="53923796" w14:textId="599D2274" w:rsidR="00716978" w:rsidRPr="001B3800" w:rsidRDefault="007B5158" w:rsidP="00716978">
      <w:pPr>
        <w:rPr>
          <w:rFonts w:ascii="Arial" w:hAnsi="Arial" w:cs="Arial"/>
          <w:sz w:val="22"/>
          <w:szCs w:val="22"/>
        </w:rPr>
      </w:pPr>
      <w:r>
        <w:rPr>
          <w:rFonts w:ascii="Arial" w:hAnsi="Arial" w:cs="Arial"/>
          <w:noProof/>
          <w:sz w:val="22"/>
          <w:szCs w:val="22"/>
        </w:rPr>
        <mc:AlternateContent>
          <mc:Choice Requires="wps">
            <w:drawing>
              <wp:anchor distT="4294967292" distB="4294967292" distL="114296" distR="114296" simplePos="0" relativeHeight="251697664" behindDoc="0" locked="0" layoutInCell="1" allowOverlap="1" wp14:anchorId="53923DE3" wp14:editId="12837E9E">
                <wp:simplePos x="0" y="0"/>
                <wp:positionH relativeFrom="column">
                  <wp:posOffset>5943599</wp:posOffset>
                </wp:positionH>
                <wp:positionV relativeFrom="paragraph">
                  <wp:posOffset>27939</wp:posOffset>
                </wp:positionV>
                <wp:extent cx="0" cy="0"/>
                <wp:effectExtent l="0" t="0" r="0" b="0"/>
                <wp:wrapNone/>
                <wp:docPr id="6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97664;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468pt,2.2pt" to="4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">
                <v:stroke endarrow="block"/>
              </v:line>
            </w:pict>
          </mc:Fallback>
        </mc:AlternateContent>
      </w:r>
    </w:p>
    <w:p w14:paraId="53923797" w14:textId="77777777" w:rsidR="00716978" w:rsidRPr="001B3800" w:rsidRDefault="00716978" w:rsidP="00716978">
      <w:pPr>
        <w:rPr>
          <w:rFonts w:ascii="Arial" w:hAnsi="Arial" w:cs="Arial"/>
          <w:sz w:val="22"/>
          <w:szCs w:val="22"/>
        </w:rPr>
      </w:pPr>
    </w:p>
    <w:p w14:paraId="53923798" w14:textId="77777777" w:rsidR="00716978" w:rsidRPr="001B3800" w:rsidRDefault="00716978" w:rsidP="002E0AB7">
      <w:pPr>
        <w:tabs>
          <w:tab w:val="left" w:pos="2020"/>
        </w:tabs>
        <w:rPr>
          <w:rFonts w:ascii="Arial" w:hAnsi="Arial" w:cs="Arial"/>
          <w:sz w:val="22"/>
          <w:szCs w:val="22"/>
        </w:rPr>
      </w:pPr>
    </w:p>
    <w:p w14:paraId="53923799" w14:textId="2A2F06C5" w:rsidR="00716978" w:rsidRPr="001B3800" w:rsidRDefault="007B5158" w:rsidP="0071697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57056" behindDoc="0" locked="0" layoutInCell="1" allowOverlap="1" wp14:anchorId="53923DE4" wp14:editId="4296B1C7">
                <wp:simplePos x="0" y="0"/>
                <wp:positionH relativeFrom="column">
                  <wp:posOffset>3364230</wp:posOffset>
                </wp:positionH>
                <wp:positionV relativeFrom="paragraph">
                  <wp:posOffset>62230</wp:posOffset>
                </wp:positionV>
                <wp:extent cx="226060" cy="635"/>
                <wp:effectExtent l="0" t="76200" r="21590" b="94615"/>
                <wp:wrapNone/>
                <wp:docPr id="21"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264.9pt;margin-top:4.9pt;width:17.8pt;height:.0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">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766272" behindDoc="0" locked="0" layoutInCell="1" allowOverlap="1" wp14:anchorId="53923DE5" wp14:editId="7F9D8855">
                <wp:simplePos x="0" y="0"/>
                <wp:positionH relativeFrom="column">
                  <wp:posOffset>1570990</wp:posOffset>
                </wp:positionH>
                <wp:positionV relativeFrom="paragraph">
                  <wp:posOffset>129540</wp:posOffset>
                </wp:positionV>
                <wp:extent cx="207010" cy="220345"/>
                <wp:effectExtent l="0" t="38100" r="59690" b="27305"/>
                <wp:wrapNone/>
                <wp:docPr id="20"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7010" cy="22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123.7pt;margin-top:10.2pt;width:16.3pt;height:17.35pt;flip: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">
                <v:stroke endarrow="block"/>
              </v:shape>
            </w:pict>
          </mc:Fallback>
        </mc:AlternateContent>
      </w:r>
    </w:p>
    <w:p w14:paraId="5392379A" w14:textId="00B35103" w:rsidR="00716978" w:rsidRPr="001B3800" w:rsidRDefault="007B5158" w:rsidP="0071697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03808" behindDoc="0" locked="0" layoutInCell="1" allowOverlap="1" wp14:anchorId="53923DE6" wp14:editId="2C3ECFB6">
                <wp:simplePos x="0" y="0"/>
                <wp:positionH relativeFrom="column">
                  <wp:posOffset>133350</wp:posOffset>
                </wp:positionH>
                <wp:positionV relativeFrom="paragraph">
                  <wp:posOffset>110490</wp:posOffset>
                </wp:positionV>
                <wp:extent cx="1437640" cy="683895"/>
                <wp:effectExtent l="0" t="0" r="29210" b="59055"/>
                <wp:wrapNone/>
                <wp:docPr id="6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683895"/>
                        </a:xfrm>
                        <a:prstGeom prst="rect">
                          <a:avLst/>
                        </a:prstGeom>
                        <a:solidFill>
                          <a:schemeClr val="bg1">
                            <a:lumMod val="95000"/>
                          </a:schemeClr>
                        </a:solidFill>
                        <a:ln w="19050">
                          <a:solidFill>
                            <a:srgbClr val="000000"/>
                          </a:solidFill>
                          <a:miter lim="800000"/>
                          <a:headEnd/>
                          <a:tailEnd/>
                        </a:ln>
                        <a:effectLst>
                          <a:outerShdw dist="28398" dir="3806097" algn="ctr" rotWithShape="0">
                            <a:srgbClr val="622423">
                              <a:alpha val="50000"/>
                            </a:srgbClr>
                          </a:outerShdw>
                        </a:effectLst>
                      </wps:spPr>
                      <wps:txbx>
                        <w:txbxContent>
                          <w:p w14:paraId="53923ED6" w14:textId="77777777" w:rsidR="00685C9A" w:rsidRPr="007433BA" w:rsidRDefault="00685C9A" w:rsidP="00716978">
                            <w:pPr>
                              <w:jc w:val="center"/>
                              <w:rPr>
                                <w:rFonts w:ascii="Arial" w:hAnsi="Arial" w:cs="Arial"/>
                                <w:b/>
                                <w:sz w:val="22"/>
                                <w:szCs w:val="22"/>
                              </w:rPr>
                            </w:pPr>
                            <w:r w:rsidRPr="007433BA">
                              <w:rPr>
                                <w:rFonts w:ascii="Arial" w:hAnsi="Arial" w:cs="Arial"/>
                                <w:b/>
                                <w:sz w:val="22"/>
                                <w:szCs w:val="22"/>
                              </w:rPr>
                              <w:t>Issue Letter - Notice of Serious Deficiency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78" type="#_x0000_t202" style="position:absolute;margin-left:10.5pt;margin-top:8.7pt;width:113.2pt;height:53.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" fillcolor="#f2f2f2 [3052]" strokeweight="1.5pt">
                <v:shadow on="t" color="#622423" opacity=".5" offset="1pt"/>
                <v:textbox>
                  <w:txbxContent>
                    <w:p w14:paraId="53923ED6" w14:textId="77777777" w:rsidR="00685C9A" w:rsidRPr="007433BA" w:rsidRDefault="00685C9A" w:rsidP="00716978">
                      <w:pPr>
                        <w:jc w:val="center"/>
                        <w:rPr>
                          <w:rFonts w:ascii="Arial" w:hAnsi="Arial" w:cs="Arial"/>
                          <w:b/>
                          <w:sz w:val="22"/>
                          <w:szCs w:val="22"/>
                        </w:rPr>
                      </w:pPr>
                      <w:r w:rsidRPr="007433BA">
                        <w:rPr>
                          <w:rFonts w:ascii="Arial" w:hAnsi="Arial" w:cs="Arial"/>
                          <w:b/>
                          <w:sz w:val="22"/>
                          <w:szCs w:val="22"/>
                        </w:rPr>
                        <w:t>Issue Letter - Notice of Serious Deficiency</w:t>
                      </w:r>
                    </w:p>
                  </w:txbxContent>
                </v:textbox>
              </v:shape>
            </w:pict>
          </mc:Fallback>
        </mc:AlternateContent>
      </w:r>
    </w:p>
    <w:p w14:paraId="5392379B" w14:textId="648E2C49" w:rsidR="00716978" w:rsidRPr="001B3800" w:rsidRDefault="007B5158" w:rsidP="0071697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65248" behindDoc="0" locked="0" layoutInCell="1" allowOverlap="1" wp14:anchorId="53923DE7" wp14:editId="5242B7B3">
                <wp:simplePos x="0" y="0"/>
                <wp:positionH relativeFrom="column">
                  <wp:posOffset>1570990</wp:posOffset>
                </wp:positionH>
                <wp:positionV relativeFrom="paragraph">
                  <wp:posOffset>28575</wp:posOffset>
                </wp:positionV>
                <wp:extent cx="207010" cy="257810"/>
                <wp:effectExtent l="0" t="0" r="78740" b="66040"/>
                <wp:wrapNone/>
                <wp:docPr id="19"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01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margin-left:123.7pt;margin-top:2.25pt;width:16.3pt;height:20.3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">
                <v:stroke endarrow="block"/>
              </v:shape>
            </w:pict>
          </mc:Fallback>
        </mc:AlternateContent>
      </w:r>
    </w:p>
    <w:p w14:paraId="5392379C" w14:textId="25688CCF" w:rsidR="00716978" w:rsidRPr="001B3800" w:rsidRDefault="007B5158" w:rsidP="0071697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61152" behindDoc="0" locked="0" layoutInCell="1" allowOverlap="1" wp14:anchorId="53923DE8" wp14:editId="5821D801">
                <wp:simplePos x="0" y="0"/>
                <wp:positionH relativeFrom="column">
                  <wp:posOffset>5852160</wp:posOffset>
                </wp:positionH>
                <wp:positionV relativeFrom="paragraph">
                  <wp:posOffset>27305</wp:posOffset>
                </wp:positionV>
                <wp:extent cx="786765" cy="1372235"/>
                <wp:effectExtent l="0" t="38100" r="51435" b="18415"/>
                <wp:wrapNone/>
                <wp:docPr id="18"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6765" cy="1372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460.8pt;margin-top:2.15pt;width:61.95pt;height:108.05pt;flip: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">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690496" behindDoc="0" locked="0" layoutInCell="1" allowOverlap="1" wp14:anchorId="53923DE9" wp14:editId="7C09A938">
                <wp:simplePos x="0" y="0"/>
                <wp:positionH relativeFrom="column">
                  <wp:posOffset>1778000</wp:posOffset>
                </wp:positionH>
                <wp:positionV relativeFrom="paragraph">
                  <wp:posOffset>125730</wp:posOffset>
                </wp:positionV>
                <wp:extent cx="1586230" cy="1691005"/>
                <wp:effectExtent l="0" t="0" r="13970" b="23495"/>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1691005"/>
                        </a:xfrm>
                        <a:prstGeom prst="rect">
                          <a:avLst/>
                        </a:prstGeom>
                        <a:solidFill>
                          <a:srgbClr val="FFFFFF"/>
                        </a:solidFill>
                        <a:ln w="9525">
                          <a:solidFill>
                            <a:srgbClr val="000000"/>
                          </a:solidFill>
                          <a:miter lim="800000"/>
                          <a:headEnd/>
                          <a:tailEnd/>
                        </a:ln>
                      </wps:spPr>
                      <wps:txbx>
                        <w:txbxContent>
                          <w:p w14:paraId="53923ED7" w14:textId="77777777" w:rsidR="00685C9A" w:rsidRDefault="00685C9A" w:rsidP="00716978">
                            <w:pPr>
                              <w:rPr>
                                <w:rFonts w:ascii="Arial" w:hAnsi="Arial" w:cs="Arial"/>
                                <w:sz w:val="22"/>
                                <w:szCs w:val="22"/>
                              </w:rPr>
                            </w:pPr>
                            <w:r w:rsidRPr="007433BA">
                              <w:rPr>
                                <w:rFonts w:ascii="Arial" w:hAnsi="Arial" w:cs="Arial"/>
                                <w:sz w:val="22"/>
                                <w:szCs w:val="22"/>
                              </w:rPr>
                              <w:t>Provider submitted corrective action; Sponsor determines correction is not fully and permanently implemented.</w:t>
                            </w:r>
                          </w:p>
                          <w:p w14:paraId="53923ED8" w14:textId="77777777" w:rsidR="00685C9A" w:rsidRPr="007433BA" w:rsidRDefault="00685C9A" w:rsidP="00716978">
                            <w:pPr>
                              <w:jc w:val="center"/>
                              <w:rPr>
                                <w:rFonts w:ascii="Arial" w:hAnsi="Arial" w:cs="Arial"/>
                                <w:b/>
                                <w:sz w:val="22"/>
                                <w:szCs w:val="22"/>
                              </w:rPr>
                            </w:pPr>
                            <w:r w:rsidRPr="007433BA">
                              <w:rPr>
                                <w:rFonts w:ascii="Arial" w:hAnsi="Arial" w:cs="Arial"/>
                                <w:b/>
                                <w:i/>
                                <w:sz w:val="22"/>
                                <w:szCs w:val="22"/>
                              </w:rPr>
                              <w:t>OR</w:t>
                            </w:r>
                          </w:p>
                          <w:p w14:paraId="53923ED9" w14:textId="77777777" w:rsidR="00685C9A" w:rsidRPr="00694325" w:rsidRDefault="00685C9A" w:rsidP="00716978">
                            <w:pPr>
                              <w:rPr>
                                <w:rFonts w:ascii="Arial" w:hAnsi="Arial"/>
                                <w:sz w:val="22"/>
                                <w:szCs w:val="22"/>
                              </w:rPr>
                            </w:pPr>
                            <w:r w:rsidRPr="007433BA">
                              <w:rPr>
                                <w:rFonts w:ascii="Arial" w:hAnsi="Arial" w:cs="Arial"/>
                                <w:sz w:val="22"/>
                                <w:szCs w:val="22"/>
                              </w:rPr>
                              <w:t>Provider did not submit corrective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140pt;margin-top:9.9pt;width:124.9pt;height:133.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">
                <v:textbox>
                  <w:txbxContent>
                    <w:p w14:paraId="53923ED7" w14:textId="77777777" w:rsidR="00685C9A" w:rsidRDefault="00685C9A" w:rsidP="00716978">
                      <w:pPr>
                        <w:rPr>
                          <w:rFonts w:ascii="Arial" w:hAnsi="Arial" w:cs="Arial"/>
                          <w:sz w:val="22"/>
                          <w:szCs w:val="22"/>
                        </w:rPr>
                      </w:pPr>
                      <w:r w:rsidRPr="007433BA">
                        <w:rPr>
                          <w:rFonts w:ascii="Arial" w:hAnsi="Arial" w:cs="Arial"/>
                          <w:sz w:val="22"/>
                          <w:szCs w:val="22"/>
                        </w:rPr>
                        <w:t>Provider submitted corrective action; Sponsor determines correction is not fully and permanently implemented.</w:t>
                      </w:r>
                    </w:p>
                    <w:p w14:paraId="53923ED8" w14:textId="77777777" w:rsidR="00685C9A" w:rsidRPr="007433BA" w:rsidRDefault="00685C9A" w:rsidP="00716978">
                      <w:pPr>
                        <w:jc w:val="center"/>
                        <w:rPr>
                          <w:rFonts w:ascii="Arial" w:hAnsi="Arial" w:cs="Arial"/>
                          <w:b/>
                          <w:sz w:val="22"/>
                          <w:szCs w:val="22"/>
                        </w:rPr>
                      </w:pPr>
                      <w:r w:rsidRPr="007433BA">
                        <w:rPr>
                          <w:rFonts w:ascii="Arial" w:hAnsi="Arial" w:cs="Arial"/>
                          <w:b/>
                          <w:i/>
                          <w:sz w:val="22"/>
                          <w:szCs w:val="22"/>
                        </w:rPr>
                        <w:t>OR</w:t>
                      </w:r>
                    </w:p>
                    <w:p w14:paraId="53923ED9" w14:textId="77777777" w:rsidR="00685C9A" w:rsidRPr="00694325" w:rsidRDefault="00685C9A" w:rsidP="00716978">
                      <w:pPr>
                        <w:rPr>
                          <w:rFonts w:ascii="Arial" w:hAnsi="Arial"/>
                          <w:sz w:val="22"/>
                          <w:szCs w:val="22"/>
                        </w:rPr>
                      </w:pPr>
                      <w:r w:rsidRPr="007433BA">
                        <w:rPr>
                          <w:rFonts w:ascii="Arial" w:hAnsi="Arial" w:cs="Arial"/>
                          <w:sz w:val="22"/>
                          <w:szCs w:val="22"/>
                        </w:rPr>
                        <w:t>Provider did not submit corrective action</w:t>
                      </w:r>
                    </w:p>
                  </w:txbxContent>
                </v:textbox>
              </v:shape>
            </w:pict>
          </mc:Fallback>
        </mc:AlternateContent>
      </w:r>
    </w:p>
    <w:p w14:paraId="5392379D" w14:textId="60F5FB1F" w:rsidR="00716978" w:rsidRPr="001B3800" w:rsidRDefault="007B5158" w:rsidP="00716978">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31968" behindDoc="0" locked="0" layoutInCell="1" allowOverlap="1" wp14:anchorId="53923DEA" wp14:editId="63A8E214">
                <wp:simplePos x="0" y="0"/>
                <wp:positionH relativeFrom="column">
                  <wp:posOffset>6638925</wp:posOffset>
                </wp:positionH>
                <wp:positionV relativeFrom="paragraph">
                  <wp:posOffset>153035</wp:posOffset>
                </wp:positionV>
                <wp:extent cx="2993390" cy="2324735"/>
                <wp:effectExtent l="0" t="0" r="35560" b="18415"/>
                <wp:wrapNone/>
                <wp:docPr id="1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2324735"/>
                          <a:chOff x="10053" y="3072"/>
                          <a:chExt cx="5260" cy="3661"/>
                        </a:xfrm>
                      </wpg:grpSpPr>
                      <wps:wsp>
                        <wps:cNvPr id="15" name="Text Box 49"/>
                        <wps:cNvSpPr txBox="1">
                          <a:spLocks noChangeArrowheads="1"/>
                        </wps:cNvSpPr>
                        <wps:spPr bwMode="auto">
                          <a:xfrm>
                            <a:off x="10053" y="3073"/>
                            <a:ext cx="5260" cy="3660"/>
                          </a:xfrm>
                          <a:prstGeom prst="rect">
                            <a:avLst/>
                          </a:prstGeom>
                          <a:solidFill>
                            <a:srgbClr val="FFFFFF"/>
                          </a:solidFill>
                          <a:ln w="19050">
                            <a:solidFill>
                              <a:srgbClr val="000000"/>
                            </a:solidFill>
                            <a:miter lim="800000"/>
                            <a:headEnd/>
                            <a:tailEnd/>
                          </a:ln>
                        </wps:spPr>
                        <wps:txbx>
                          <w:txbxContent>
                            <w:p w14:paraId="53923EDA" w14:textId="77777777" w:rsidR="00685C9A" w:rsidRPr="007C7C33" w:rsidRDefault="00685C9A" w:rsidP="00623AF1">
                              <w:pPr>
                                <w:pStyle w:val="Heading1"/>
                              </w:pPr>
                            </w:p>
                            <w:p w14:paraId="53923EDB" w14:textId="77777777" w:rsidR="00685C9A" w:rsidRPr="000F7ABE" w:rsidRDefault="00685C9A" w:rsidP="00716978">
                              <w:pPr>
                                <w:rPr>
                                  <w:rFonts w:ascii="Arial" w:hAnsi="Arial" w:cs="Arial"/>
                                  <w:sz w:val="20"/>
                                </w:rPr>
                              </w:pPr>
                            </w:p>
                            <w:p w14:paraId="53923EDC" w14:textId="77777777" w:rsidR="00685C9A" w:rsidRPr="000F7ABE" w:rsidRDefault="00685C9A" w:rsidP="00716978">
                              <w:pPr>
                                <w:rPr>
                                  <w:rFonts w:ascii="Arial" w:hAnsi="Arial" w:cs="Arial"/>
                                  <w:sz w:val="20"/>
                                </w:rPr>
                              </w:pPr>
                            </w:p>
                            <w:p w14:paraId="53923EDD" w14:textId="77777777" w:rsidR="00685C9A" w:rsidRPr="000F7ABE" w:rsidRDefault="00685C9A" w:rsidP="00716978">
                              <w:pPr>
                                <w:rPr>
                                  <w:rFonts w:ascii="Arial" w:hAnsi="Arial" w:cs="Arial"/>
                                  <w:sz w:val="20"/>
                                </w:rPr>
                              </w:pPr>
                            </w:p>
                            <w:p w14:paraId="53923EDE" w14:textId="77777777" w:rsidR="00685C9A" w:rsidRDefault="00685C9A" w:rsidP="00716978">
                              <w:pPr>
                                <w:rPr>
                                  <w:rFonts w:ascii="Arial" w:hAnsi="Arial" w:cs="Arial"/>
                                  <w:sz w:val="6"/>
                                  <w:szCs w:val="6"/>
                                </w:rPr>
                              </w:pPr>
                            </w:p>
                            <w:p w14:paraId="53923EDF" w14:textId="77777777" w:rsidR="00685C9A" w:rsidRDefault="00685C9A" w:rsidP="00716978">
                              <w:pPr>
                                <w:rPr>
                                  <w:rFonts w:ascii="Arial" w:hAnsi="Arial" w:cs="Arial"/>
                                  <w:sz w:val="6"/>
                                  <w:szCs w:val="6"/>
                                </w:rPr>
                              </w:pPr>
                            </w:p>
                            <w:p w14:paraId="53923EE0" w14:textId="77777777" w:rsidR="00685C9A" w:rsidRDefault="00685C9A" w:rsidP="00716978">
                              <w:pPr>
                                <w:rPr>
                                  <w:rFonts w:ascii="Arial" w:hAnsi="Arial" w:cs="Arial"/>
                                  <w:sz w:val="20"/>
                                </w:rPr>
                              </w:pPr>
                            </w:p>
                            <w:p w14:paraId="53923EE1" w14:textId="77777777" w:rsidR="00685C9A" w:rsidRPr="006B2A7E" w:rsidRDefault="00685C9A" w:rsidP="00716978">
                              <w:pPr>
                                <w:rPr>
                                  <w:rFonts w:ascii="Arial" w:hAnsi="Arial" w:cs="Arial"/>
                                  <w:sz w:val="22"/>
                                  <w:szCs w:val="22"/>
                                </w:rPr>
                              </w:pPr>
                              <w:r w:rsidRPr="006B2A7E">
                                <w:rPr>
                                  <w:rFonts w:ascii="Arial" w:hAnsi="Arial" w:cs="Arial"/>
                                  <w:sz w:val="22"/>
                                  <w:szCs w:val="22"/>
                                </w:rPr>
                                <w:t>Sponsor sends signed letter to:</w:t>
                              </w:r>
                            </w:p>
                            <w:p w14:paraId="53923EE2" w14:textId="77777777" w:rsidR="00685C9A" w:rsidRPr="006B2A7E" w:rsidRDefault="00685C9A" w:rsidP="00D915DA">
                              <w:pPr>
                                <w:numPr>
                                  <w:ilvl w:val="0"/>
                                  <w:numId w:val="72"/>
                                </w:numPr>
                                <w:ind w:hanging="162"/>
                                <w:rPr>
                                  <w:rFonts w:ascii="Arial" w:hAnsi="Arial" w:cs="Arial"/>
                                  <w:sz w:val="22"/>
                                  <w:szCs w:val="22"/>
                                </w:rPr>
                              </w:pPr>
                              <w:r w:rsidRPr="006B2A7E">
                                <w:rPr>
                                  <w:rFonts w:ascii="Arial" w:hAnsi="Arial" w:cs="Arial"/>
                                  <w:sz w:val="22"/>
                                  <w:szCs w:val="22"/>
                                </w:rPr>
                                <w:t>DCH Provider</w:t>
                              </w:r>
                            </w:p>
                            <w:p w14:paraId="53923EE3" w14:textId="77777777" w:rsidR="00685C9A" w:rsidRPr="006B2A7E" w:rsidRDefault="00685C9A" w:rsidP="00D915DA">
                              <w:pPr>
                                <w:numPr>
                                  <w:ilvl w:val="0"/>
                                  <w:numId w:val="72"/>
                                </w:numPr>
                                <w:tabs>
                                  <w:tab w:val="clear" w:pos="432"/>
                                  <w:tab w:val="num" w:pos="720"/>
                                </w:tabs>
                                <w:ind w:left="720" w:hanging="450"/>
                                <w:rPr>
                                  <w:rFonts w:ascii="Arial" w:hAnsi="Arial" w:cs="Arial"/>
                                  <w:sz w:val="22"/>
                                  <w:szCs w:val="22"/>
                                </w:rPr>
                              </w:pPr>
                              <w:r w:rsidRPr="006B2A7E">
                                <w:rPr>
                                  <w:rFonts w:ascii="Arial" w:hAnsi="Arial" w:cs="Arial"/>
                                  <w:sz w:val="22"/>
                                  <w:szCs w:val="22"/>
                                </w:rPr>
                                <w:t>Copy to State Agency with copy of hearing official’s written outcome</w:t>
                              </w:r>
                            </w:p>
                            <w:p w14:paraId="53923EE4" w14:textId="77777777" w:rsidR="00685C9A" w:rsidRPr="00664D54" w:rsidRDefault="00685C9A" w:rsidP="00716978">
                              <w:pPr>
                                <w:rPr>
                                  <w:rFonts w:ascii="Arial" w:hAnsi="Arial" w:cs="Arial"/>
                                  <w:i/>
                                  <w:sz w:val="22"/>
                                  <w:szCs w:val="22"/>
                                </w:rPr>
                              </w:pPr>
                              <w:r w:rsidRPr="00664D54">
                                <w:rPr>
                                  <w:rFonts w:ascii="Arial" w:hAnsi="Arial" w:cs="Arial"/>
                                  <w:i/>
                                  <w:sz w:val="22"/>
                                  <w:szCs w:val="22"/>
                                </w:rPr>
                                <w:t>State Agency action:</w:t>
                              </w:r>
                            </w:p>
                            <w:p w14:paraId="53923EE5" w14:textId="77777777" w:rsidR="00685C9A" w:rsidRPr="00664D54" w:rsidRDefault="00685C9A" w:rsidP="00D915DA">
                              <w:pPr>
                                <w:numPr>
                                  <w:ilvl w:val="0"/>
                                  <w:numId w:val="73"/>
                                </w:numPr>
                                <w:ind w:left="450"/>
                                <w:rPr>
                                  <w:rFonts w:ascii="Arial" w:hAnsi="Arial" w:cs="Arial"/>
                                  <w:i/>
                                  <w:sz w:val="22"/>
                                  <w:szCs w:val="22"/>
                                </w:rPr>
                              </w:pPr>
                              <w:r w:rsidRPr="00664D54">
                                <w:rPr>
                                  <w:rFonts w:ascii="Arial" w:hAnsi="Arial" w:cs="Arial"/>
                                  <w:i/>
                                  <w:sz w:val="22"/>
                                  <w:szCs w:val="22"/>
                                </w:rPr>
                                <w:t>Update State list &amp; evaluates sponsor’s actions</w:t>
                              </w:r>
                            </w:p>
                            <w:p w14:paraId="53923EE6" w14:textId="77777777" w:rsidR="00685C9A" w:rsidRPr="00B86901" w:rsidRDefault="00685C9A" w:rsidP="00D915DA">
                              <w:pPr>
                                <w:numPr>
                                  <w:ilvl w:val="0"/>
                                  <w:numId w:val="73"/>
                                </w:numPr>
                                <w:ind w:left="450"/>
                                <w:rPr>
                                  <w:rFonts w:ascii="Arial" w:hAnsi="Arial" w:cs="Arial"/>
                                  <w:sz w:val="20"/>
                                </w:rPr>
                              </w:pPr>
                              <w:r w:rsidRPr="00B86901">
                                <w:rPr>
                                  <w:rFonts w:ascii="Arial" w:hAnsi="Arial" w:cs="Arial"/>
                                  <w:i/>
                                  <w:sz w:val="22"/>
                                  <w:szCs w:val="22"/>
                                </w:rPr>
                                <w:t>Notifies Regional Office</w:t>
                              </w:r>
                            </w:p>
                          </w:txbxContent>
                        </wps:txbx>
                        <wps:bodyPr rot="0" vert="horz" wrap="square" lIns="91440" tIns="45720" rIns="91440" bIns="45720" anchor="t" anchorCtr="0" upright="1">
                          <a:noAutofit/>
                        </wps:bodyPr>
                      </wps:wsp>
                      <wps:wsp>
                        <wps:cNvPr id="16" name="Text Box 70"/>
                        <wps:cNvSpPr txBox="1">
                          <a:spLocks noChangeArrowheads="1"/>
                        </wps:cNvSpPr>
                        <wps:spPr bwMode="auto">
                          <a:xfrm>
                            <a:off x="10053" y="3072"/>
                            <a:ext cx="5260" cy="766"/>
                          </a:xfrm>
                          <a:prstGeom prst="rect">
                            <a:avLst/>
                          </a:prstGeom>
                          <a:solidFill>
                            <a:schemeClr val="bg1">
                              <a:lumMod val="95000"/>
                              <a:lumOff val="0"/>
                            </a:schemeClr>
                          </a:solidFill>
                          <a:ln w="19050">
                            <a:solidFill>
                              <a:srgbClr val="000000"/>
                            </a:solidFill>
                            <a:miter lim="800000"/>
                            <a:headEnd/>
                            <a:tailEnd/>
                          </a:ln>
                          <a:effectLst>
                            <a:outerShdw dist="28398" dir="3806097" algn="ctr" rotWithShape="0">
                              <a:srgbClr val="622423">
                                <a:alpha val="50000"/>
                              </a:srgbClr>
                            </a:outerShdw>
                          </a:effectLst>
                        </wps:spPr>
                        <wps:txbx>
                          <w:txbxContent>
                            <w:p w14:paraId="53923EE7" w14:textId="77777777" w:rsidR="00685C9A" w:rsidRPr="00B86901" w:rsidRDefault="00685C9A" w:rsidP="0074651D">
                              <w:pPr>
                                <w:jc w:val="center"/>
                                <w:rPr>
                                  <w:rFonts w:ascii="Arial" w:hAnsi="Arial" w:cs="Arial"/>
                                  <w:b/>
                                  <w:sz w:val="20"/>
                                </w:rPr>
                              </w:pPr>
                              <w:r w:rsidRPr="00B86901">
                                <w:rPr>
                                  <w:rFonts w:ascii="Arial" w:hAnsi="Arial" w:cs="Arial"/>
                                  <w:b/>
                                  <w:sz w:val="20"/>
                                </w:rPr>
                                <w:t>Issue Letter - CACFP Termination and Disqualification Notice (Sponsor Prevails)</w:t>
                              </w:r>
                            </w:p>
                          </w:txbxContent>
                        </wps:txbx>
                        <wps:bodyPr rot="0" vert="horz" wrap="square" lIns="91440" tIns="45720" rIns="91440" bIns="45720" anchor="t" anchorCtr="0" upright="1">
                          <a:noAutofit/>
                        </wps:bodyPr>
                      </wps:wsp>
                      <wps:wsp>
                        <wps:cNvPr id="17" name="Text Box 36"/>
                        <wps:cNvSpPr txBox="1">
                          <a:spLocks noChangeArrowheads="1"/>
                        </wps:cNvSpPr>
                        <wps:spPr bwMode="auto">
                          <a:xfrm>
                            <a:off x="10053" y="3847"/>
                            <a:ext cx="5238" cy="935"/>
                          </a:xfrm>
                          <a:prstGeom prst="rect">
                            <a:avLst/>
                          </a:prstGeom>
                          <a:solidFill>
                            <a:schemeClr val="bg1">
                              <a:lumMod val="100000"/>
                              <a:lumOff val="0"/>
                            </a:schemeClr>
                          </a:solidFill>
                          <a:ln w="22225">
                            <a:solidFill>
                              <a:srgbClr val="000000"/>
                            </a:solidFill>
                            <a:miter lim="800000"/>
                            <a:headEnd/>
                            <a:tailEnd/>
                          </a:ln>
                          <a:effectLst>
                            <a:outerShdw dist="28398" dir="3806097" algn="ctr" rotWithShape="0">
                              <a:srgbClr val="622423">
                                <a:alpha val="50000"/>
                              </a:srgbClr>
                            </a:outerShdw>
                          </a:effectLst>
                        </wps:spPr>
                        <wps:txbx>
                          <w:txbxContent>
                            <w:p w14:paraId="53923EE8" w14:textId="77777777" w:rsidR="00685C9A" w:rsidRPr="00163678" w:rsidRDefault="00685C9A" w:rsidP="0074651D">
                              <w:pPr>
                                <w:jc w:val="center"/>
                                <w:rPr>
                                  <w:rFonts w:ascii="Arial" w:hAnsi="Arial" w:cs="Arial"/>
                                  <w:b/>
                                  <w:i/>
                                  <w:sz w:val="20"/>
                                </w:rPr>
                              </w:pPr>
                              <w:r w:rsidRPr="00163678">
                                <w:rPr>
                                  <w:rFonts w:ascii="Arial" w:hAnsi="Arial" w:cs="Arial"/>
                                  <w:b/>
                                  <w:i/>
                                  <w:sz w:val="20"/>
                                </w:rPr>
                                <w:t>State agency will immediately update the provider NDL Spreadsheet--Enter Termination Date and Reason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80" style="position:absolute;margin-left:522.75pt;margin-top:12.05pt;width:235.7pt;height:183.05pt;z-index:251731968" coordorigin="10053,3072" coordsize="5260,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">
                <v:shape id="Text Box 49" o:spid="_x0000_s1081" type="#_x0000_t202" style="position:absolute;left:10053;top:3073;width:5260;height:3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5TNcAA&#10;AADbAAAADwAAAGRycy9kb3ducmV2LnhtbERP32vCMBB+H/g/hBP2NlOHHdIZRQTLHrU69nprzqTY&#10;XEqT1frfm8Fgb/fx/bzVZnStGKgPjWcF81kGgrj2umGj4HzavyxBhIissfVMCu4UYLOePK2w0P7G&#10;RxqqaEQK4VCgAhtjV0gZaksOw8x3xIm7+N5hTLA3Uvd4S+Gula9Z9iYdNpwaLHa0s1Rfqx+nIA9f&#10;h8Vw/26sWX6WshzdcXEqlXqejtt3EJHG+C/+c3/oND+H31/S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5TNcAAAADbAAAADwAAAAAAAAAAAAAAAACYAgAAZHJzL2Rvd25y&#10;ZXYueG1sUEsFBgAAAAAEAAQA9QAAAIUDAAAAAA==&#10;" strokeweight="1.5pt">
                  <v:textbox>
                    <w:txbxContent>
                      <w:p w14:paraId="53923EDA" w14:textId="77777777" w:rsidR="00685C9A" w:rsidRPr="007C7C33" w:rsidRDefault="00685C9A" w:rsidP="00623AF1">
                        <w:pPr>
                          <w:pStyle w:val="Heading1"/>
                        </w:pPr>
                      </w:p>
                      <w:p w14:paraId="53923EDB" w14:textId="77777777" w:rsidR="00685C9A" w:rsidRPr="000F7ABE" w:rsidRDefault="00685C9A" w:rsidP="00716978">
                        <w:pPr>
                          <w:rPr>
                            <w:rFonts w:ascii="Arial" w:hAnsi="Arial" w:cs="Arial"/>
                            <w:sz w:val="20"/>
                          </w:rPr>
                        </w:pPr>
                      </w:p>
                      <w:p w14:paraId="53923EDC" w14:textId="77777777" w:rsidR="00685C9A" w:rsidRPr="000F7ABE" w:rsidRDefault="00685C9A" w:rsidP="00716978">
                        <w:pPr>
                          <w:rPr>
                            <w:rFonts w:ascii="Arial" w:hAnsi="Arial" w:cs="Arial"/>
                            <w:sz w:val="20"/>
                          </w:rPr>
                        </w:pPr>
                      </w:p>
                      <w:p w14:paraId="53923EDD" w14:textId="77777777" w:rsidR="00685C9A" w:rsidRPr="000F7ABE" w:rsidRDefault="00685C9A" w:rsidP="00716978">
                        <w:pPr>
                          <w:rPr>
                            <w:rFonts w:ascii="Arial" w:hAnsi="Arial" w:cs="Arial"/>
                            <w:sz w:val="20"/>
                          </w:rPr>
                        </w:pPr>
                      </w:p>
                      <w:p w14:paraId="53923EDE" w14:textId="77777777" w:rsidR="00685C9A" w:rsidRDefault="00685C9A" w:rsidP="00716978">
                        <w:pPr>
                          <w:rPr>
                            <w:rFonts w:ascii="Arial" w:hAnsi="Arial" w:cs="Arial"/>
                            <w:sz w:val="6"/>
                            <w:szCs w:val="6"/>
                          </w:rPr>
                        </w:pPr>
                      </w:p>
                      <w:p w14:paraId="53923EDF" w14:textId="77777777" w:rsidR="00685C9A" w:rsidRDefault="00685C9A" w:rsidP="00716978">
                        <w:pPr>
                          <w:rPr>
                            <w:rFonts w:ascii="Arial" w:hAnsi="Arial" w:cs="Arial"/>
                            <w:sz w:val="6"/>
                            <w:szCs w:val="6"/>
                          </w:rPr>
                        </w:pPr>
                      </w:p>
                      <w:p w14:paraId="53923EE0" w14:textId="77777777" w:rsidR="00685C9A" w:rsidRDefault="00685C9A" w:rsidP="00716978">
                        <w:pPr>
                          <w:rPr>
                            <w:rFonts w:ascii="Arial" w:hAnsi="Arial" w:cs="Arial"/>
                            <w:sz w:val="20"/>
                          </w:rPr>
                        </w:pPr>
                      </w:p>
                      <w:p w14:paraId="53923EE1" w14:textId="77777777" w:rsidR="00685C9A" w:rsidRPr="006B2A7E" w:rsidRDefault="00685C9A" w:rsidP="00716978">
                        <w:pPr>
                          <w:rPr>
                            <w:rFonts w:ascii="Arial" w:hAnsi="Arial" w:cs="Arial"/>
                            <w:sz w:val="22"/>
                            <w:szCs w:val="22"/>
                          </w:rPr>
                        </w:pPr>
                        <w:r w:rsidRPr="006B2A7E">
                          <w:rPr>
                            <w:rFonts w:ascii="Arial" w:hAnsi="Arial" w:cs="Arial"/>
                            <w:sz w:val="22"/>
                            <w:szCs w:val="22"/>
                          </w:rPr>
                          <w:t>Sponsor sends signed letter to:</w:t>
                        </w:r>
                      </w:p>
                      <w:p w14:paraId="53923EE2" w14:textId="77777777" w:rsidR="00685C9A" w:rsidRPr="006B2A7E" w:rsidRDefault="00685C9A" w:rsidP="00D915DA">
                        <w:pPr>
                          <w:numPr>
                            <w:ilvl w:val="0"/>
                            <w:numId w:val="72"/>
                          </w:numPr>
                          <w:ind w:hanging="162"/>
                          <w:rPr>
                            <w:rFonts w:ascii="Arial" w:hAnsi="Arial" w:cs="Arial"/>
                            <w:sz w:val="22"/>
                            <w:szCs w:val="22"/>
                          </w:rPr>
                        </w:pPr>
                        <w:r w:rsidRPr="006B2A7E">
                          <w:rPr>
                            <w:rFonts w:ascii="Arial" w:hAnsi="Arial" w:cs="Arial"/>
                            <w:sz w:val="22"/>
                            <w:szCs w:val="22"/>
                          </w:rPr>
                          <w:t>DCH Provider</w:t>
                        </w:r>
                      </w:p>
                      <w:p w14:paraId="53923EE3" w14:textId="77777777" w:rsidR="00685C9A" w:rsidRPr="006B2A7E" w:rsidRDefault="00685C9A" w:rsidP="00D915DA">
                        <w:pPr>
                          <w:numPr>
                            <w:ilvl w:val="0"/>
                            <w:numId w:val="72"/>
                          </w:numPr>
                          <w:tabs>
                            <w:tab w:val="clear" w:pos="432"/>
                            <w:tab w:val="num" w:pos="720"/>
                          </w:tabs>
                          <w:ind w:left="720" w:hanging="450"/>
                          <w:rPr>
                            <w:rFonts w:ascii="Arial" w:hAnsi="Arial" w:cs="Arial"/>
                            <w:sz w:val="22"/>
                            <w:szCs w:val="22"/>
                          </w:rPr>
                        </w:pPr>
                        <w:r w:rsidRPr="006B2A7E">
                          <w:rPr>
                            <w:rFonts w:ascii="Arial" w:hAnsi="Arial" w:cs="Arial"/>
                            <w:sz w:val="22"/>
                            <w:szCs w:val="22"/>
                          </w:rPr>
                          <w:t>Copy to State Agency with copy of hearing official’s written outcome</w:t>
                        </w:r>
                      </w:p>
                      <w:p w14:paraId="53923EE4" w14:textId="77777777" w:rsidR="00685C9A" w:rsidRPr="00664D54" w:rsidRDefault="00685C9A" w:rsidP="00716978">
                        <w:pPr>
                          <w:rPr>
                            <w:rFonts w:ascii="Arial" w:hAnsi="Arial" w:cs="Arial"/>
                            <w:i/>
                            <w:sz w:val="22"/>
                            <w:szCs w:val="22"/>
                          </w:rPr>
                        </w:pPr>
                        <w:r w:rsidRPr="00664D54">
                          <w:rPr>
                            <w:rFonts w:ascii="Arial" w:hAnsi="Arial" w:cs="Arial"/>
                            <w:i/>
                            <w:sz w:val="22"/>
                            <w:szCs w:val="22"/>
                          </w:rPr>
                          <w:t>State Agency action:</w:t>
                        </w:r>
                      </w:p>
                      <w:p w14:paraId="53923EE5" w14:textId="77777777" w:rsidR="00685C9A" w:rsidRPr="00664D54" w:rsidRDefault="00685C9A" w:rsidP="00D915DA">
                        <w:pPr>
                          <w:numPr>
                            <w:ilvl w:val="0"/>
                            <w:numId w:val="73"/>
                          </w:numPr>
                          <w:ind w:left="450"/>
                          <w:rPr>
                            <w:rFonts w:ascii="Arial" w:hAnsi="Arial" w:cs="Arial"/>
                            <w:i/>
                            <w:sz w:val="22"/>
                            <w:szCs w:val="22"/>
                          </w:rPr>
                        </w:pPr>
                        <w:r w:rsidRPr="00664D54">
                          <w:rPr>
                            <w:rFonts w:ascii="Arial" w:hAnsi="Arial" w:cs="Arial"/>
                            <w:i/>
                            <w:sz w:val="22"/>
                            <w:szCs w:val="22"/>
                          </w:rPr>
                          <w:t>Update State list &amp; evaluates sponsor’s actions</w:t>
                        </w:r>
                      </w:p>
                      <w:p w14:paraId="53923EE6" w14:textId="77777777" w:rsidR="00685C9A" w:rsidRPr="00B86901" w:rsidRDefault="00685C9A" w:rsidP="00D915DA">
                        <w:pPr>
                          <w:numPr>
                            <w:ilvl w:val="0"/>
                            <w:numId w:val="73"/>
                          </w:numPr>
                          <w:ind w:left="450"/>
                          <w:rPr>
                            <w:rFonts w:ascii="Arial" w:hAnsi="Arial" w:cs="Arial"/>
                            <w:sz w:val="20"/>
                          </w:rPr>
                        </w:pPr>
                        <w:r w:rsidRPr="00B86901">
                          <w:rPr>
                            <w:rFonts w:ascii="Arial" w:hAnsi="Arial" w:cs="Arial"/>
                            <w:i/>
                            <w:sz w:val="22"/>
                            <w:szCs w:val="22"/>
                          </w:rPr>
                          <w:t>Notifies Regional Office</w:t>
                        </w:r>
                      </w:p>
                    </w:txbxContent>
                  </v:textbox>
                </v:shape>
                <v:shape id="Text Box 70" o:spid="_x0000_s1082" type="#_x0000_t202" style="position:absolute;left:10053;top:3072;width:526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sZcAA&#10;AADbAAAADwAAAGRycy9kb3ducmV2LnhtbERPTWvCQBC9F/wPywi91U2EBomuooVCemwa0OOQHZNg&#10;djbsrknsr+8WCr3N433O7jCbXozkfGdZQbpKQBDXVnfcKKi+3l82IHxA1thbJgUP8nDYL552mGs7&#10;8SeNZWhEDGGfo4I2hCGX0tctGfQrOxBH7mqdwRCha6R2OMVw08t1kmTSYMexocWB3lqqb+XdKLi8&#10;yqzyJ3euinoj0497/93pVKnn5Xzcggg0h3/xn7vQcX4Gv7/EA+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lsZcAAAADbAAAADwAAAAAAAAAAAAAAAACYAgAAZHJzL2Rvd25y&#10;ZXYueG1sUEsFBgAAAAAEAAQA9QAAAIUDAAAAAA==&#10;" fillcolor="#f2f2f2 [3052]" strokeweight="1.5pt">
                  <v:shadow on="t" color="#622423" opacity=".5" offset="1pt"/>
                  <v:textbox>
                    <w:txbxContent>
                      <w:p w14:paraId="53923EE7" w14:textId="77777777" w:rsidR="00685C9A" w:rsidRPr="00B86901" w:rsidRDefault="00685C9A" w:rsidP="0074651D">
                        <w:pPr>
                          <w:jc w:val="center"/>
                          <w:rPr>
                            <w:rFonts w:ascii="Arial" w:hAnsi="Arial" w:cs="Arial"/>
                            <w:b/>
                            <w:sz w:val="20"/>
                          </w:rPr>
                        </w:pPr>
                        <w:r w:rsidRPr="00B86901">
                          <w:rPr>
                            <w:rFonts w:ascii="Arial" w:hAnsi="Arial" w:cs="Arial"/>
                            <w:b/>
                            <w:sz w:val="20"/>
                          </w:rPr>
                          <w:t>Issue Letter - CACFP Termination and Disqualification Notice (Sponsor Prevails)</w:t>
                        </w:r>
                      </w:p>
                    </w:txbxContent>
                  </v:textbox>
                </v:shape>
                <v:shape id="Text Box 36" o:spid="_x0000_s1083" type="#_x0000_t202" style="position:absolute;left:10053;top:3847;width:5238;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E7sIA&#10;AADbAAAADwAAAGRycy9kb3ducmV2LnhtbERPTWuDQBC9B/oflin0EpI1PZhiskoRCj20UG3peXAn&#10;anRnxd0k1l/fDQRym8f7nH02mV6caXStZQWbdQSCuLK65VrBz/fb6gWE88gae8uk4I8cZOnDYo+J&#10;thcu6Fz6WoQQdgkqaLwfEild1ZBBt7YDceAOdjToAxxrqUe8hHDTy+coiqXBlkNDgwPlDVVdeTIK&#10;Ppf1V1lhPBXH/Pejm9nNsXZKPT1OrzsQniZ/F9/c7zrM38L1l3CAT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UTuwgAAANsAAAAPAAAAAAAAAAAAAAAAAJgCAABkcnMvZG93&#10;bnJldi54bWxQSwUGAAAAAAQABAD1AAAAhwMAAAAA&#10;" fillcolor="white [3212]" strokeweight="1.75pt">
                  <v:shadow on="t" color="#622423" opacity=".5" offset="1pt"/>
                  <v:textbox>
                    <w:txbxContent>
                      <w:p w14:paraId="53923EE8" w14:textId="77777777" w:rsidR="00685C9A" w:rsidRPr="00163678" w:rsidRDefault="00685C9A" w:rsidP="0074651D">
                        <w:pPr>
                          <w:jc w:val="center"/>
                          <w:rPr>
                            <w:rFonts w:ascii="Arial" w:hAnsi="Arial" w:cs="Arial"/>
                            <w:b/>
                            <w:i/>
                            <w:sz w:val="20"/>
                          </w:rPr>
                        </w:pPr>
                        <w:r w:rsidRPr="00163678">
                          <w:rPr>
                            <w:rFonts w:ascii="Arial" w:hAnsi="Arial" w:cs="Arial"/>
                            <w:b/>
                            <w:i/>
                            <w:sz w:val="20"/>
                          </w:rPr>
                          <w:t>State agency will immediately update the provider NDL Spreadsheet--Enter Termination Date and Reason</w:t>
                        </w:r>
                      </w:p>
                    </w:txbxContent>
                  </v:textbox>
                </v:shape>
              </v:group>
            </w:pict>
          </mc:Fallback>
        </mc:AlternateContent>
      </w:r>
    </w:p>
    <w:p w14:paraId="5392379E" w14:textId="77777777" w:rsidR="00716978" w:rsidRPr="001B3800" w:rsidRDefault="00716978" w:rsidP="00716978">
      <w:pPr>
        <w:rPr>
          <w:rFonts w:ascii="Arial" w:hAnsi="Arial" w:cs="Arial"/>
          <w:sz w:val="22"/>
          <w:szCs w:val="22"/>
        </w:rPr>
      </w:pPr>
    </w:p>
    <w:p w14:paraId="5392379F" w14:textId="77777777" w:rsidR="00716978" w:rsidRPr="001B3800" w:rsidRDefault="00716978" w:rsidP="00716978">
      <w:pPr>
        <w:rPr>
          <w:rFonts w:ascii="Arial" w:hAnsi="Arial" w:cs="Arial"/>
          <w:sz w:val="22"/>
          <w:szCs w:val="22"/>
        </w:rPr>
      </w:pPr>
    </w:p>
    <w:p w14:paraId="539237A0" w14:textId="77777777" w:rsidR="00716978" w:rsidRPr="001B3800" w:rsidRDefault="00716978" w:rsidP="00716978">
      <w:pPr>
        <w:rPr>
          <w:rFonts w:ascii="Arial" w:hAnsi="Arial" w:cs="Arial"/>
          <w:sz w:val="22"/>
          <w:szCs w:val="22"/>
        </w:rPr>
      </w:pPr>
    </w:p>
    <w:p w14:paraId="539237A1" w14:textId="77777777" w:rsidR="00716978" w:rsidRPr="001B3800" w:rsidRDefault="00716978" w:rsidP="00716978">
      <w:pPr>
        <w:rPr>
          <w:rFonts w:ascii="Arial" w:hAnsi="Arial" w:cs="Arial"/>
          <w:sz w:val="22"/>
          <w:szCs w:val="22"/>
        </w:rPr>
      </w:pPr>
    </w:p>
    <w:p w14:paraId="539237A2" w14:textId="77777777" w:rsidR="00716978" w:rsidRPr="001B3800" w:rsidRDefault="00716978" w:rsidP="00716978">
      <w:pPr>
        <w:rPr>
          <w:rFonts w:ascii="Arial" w:hAnsi="Arial" w:cs="Arial"/>
          <w:sz w:val="22"/>
          <w:szCs w:val="22"/>
        </w:rPr>
      </w:pPr>
    </w:p>
    <w:p w14:paraId="539237A3" w14:textId="77777777" w:rsidR="00716978" w:rsidRPr="001B3800" w:rsidRDefault="00716978" w:rsidP="00716978">
      <w:pPr>
        <w:rPr>
          <w:rFonts w:ascii="Arial" w:hAnsi="Arial" w:cs="Arial"/>
          <w:sz w:val="22"/>
          <w:szCs w:val="22"/>
        </w:rPr>
      </w:pPr>
    </w:p>
    <w:p w14:paraId="539237A4" w14:textId="0388CAE0" w:rsidR="00716978" w:rsidRPr="001B3800" w:rsidRDefault="007B5158" w:rsidP="0071697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62176" behindDoc="0" locked="0" layoutInCell="1" allowOverlap="1" wp14:anchorId="53923DEB" wp14:editId="15233A85">
                <wp:simplePos x="0" y="0"/>
                <wp:positionH relativeFrom="column">
                  <wp:posOffset>5779135</wp:posOffset>
                </wp:positionH>
                <wp:positionV relativeFrom="paragraph">
                  <wp:posOffset>114300</wp:posOffset>
                </wp:positionV>
                <wp:extent cx="859790" cy="635"/>
                <wp:effectExtent l="0" t="76200" r="16510" b="94615"/>
                <wp:wrapNone/>
                <wp:docPr id="13"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7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455.05pt;margin-top:9pt;width:67.7pt;height:.0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cDNwIAAGE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">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694592" behindDoc="0" locked="0" layoutInCell="1" allowOverlap="1" wp14:anchorId="53923DEC" wp14:editId="393FB58F">
                <wp:simplePos x="0" y="0"/>
                <wp:positionH relativeFrom="column">
                  <wp:posOffset>4175125</wp:posOffset>
                </wp:positionH>
                <wp:positionV relativeFrom="paragraph">
                  <wp:posOffset>114300</wp:posOffset>
                </wp:positionV>
                <wp:extent cx="1677035" cy="450215"/>
                <wp:effectExtent l="0" t="0" r="18415" b="26035"/>
                <wp:wrapNone/>
                <wp:docPr id="7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450215"/>
                        </a:xfrm>
                        <a:prstGeom prst="rect">
                          <a:avLst/>
                        </a:prstGeom>
                        <a:solidFill>
                          <a:srgbClr val="FFFFFF"/>
                        </a:solidFill>
                        <a:ln w="15875">
                          <a:solidFill>
                            <a:srgbClr val="000000"/>
                          </a:solidFill>
                          <a:miter lim="800000"/>
                          <a:headEnd/>
                          <a:tailEnd/>
                        </a:ln>
                      </wps:spPr>
                      <wps:txbx>
                        <w:txbxContent>
                          <w:p w14:paraId="53923EE9" w14:textId="77777777" w:rsidR="00685C9A" w:rsidRPr="00CD024B" w:rsidRDefault="00685C9A" w:rsidP="00CD024B">
                            <w:pPr>
                              <w:rPr>
                                <w:rFonts w:ascii="Arial" w:hAnsi="Arial" w:cs="Arial"/>
                                <w:sz w:val="22"/>
                                <w:szCs w:val="22"/>
                              </w:rPr>
                            </w:pPr>
                            <w:r>
                              <w:rPr>
                                <w:rFonts w:ascii="Arial" w:hAnsi="Arial" w:cs="Arial"/>
                                <w:sz w:val="22"/>
                                <w:szCs w:val="22"/>
                              </w:rPr>
                              <w:t>Hold a</w:t>
                            </w:r>
                            <w:r w:rsidRPr="00CD024B">
                              <w:rPr>
                                <w:rFonts w:ascii="Arial" w:hAnsi="Arial" w:cs="Arial"/>
                                <w:sz w:val="22"/>
                                <w:szCs w:val="22"/>
                              </w:rPr>
                              <w:t xml:space="preserve">ppeal </w:t>
                            </w:r>
                            <w:r>
                              <w:rPr>
                                <w:rFonts w:ascii="Arial" w:hAnsi="Arial" w:cs="Arial"/>
                                <w:sz w:val="22"/>
                                <w:szCs w:val="22"/>
                              </w:rPr>
                              <w:t>h</w:t>
                            </w:r>
                            <w:r w:rsidRPr="00CD024B">
                              <w:rPr>
                                <w:rFonts w:ascii="Arial" w:hAnsi="Arial" w:cs="Arial"/>
                                <w:sz w:val="22"/>
                                <w:szCs w:val="22"/>
                              </w:rPr>
                              <w:t>earing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84" type="#_x0000_t202" style="position:absolute;margin-left:328.75pt;margin-top:9pt;width:132.05pt;height:35.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" strokeweight="1.25pt">
                <v:textbox>
                  <w:txbxContent>
                    <w:p w14:paraId="53923EE9" w14:textId="77777777" w:rsidR="00685C9A" w:rsidRPr="00CD024B" w:rsidRDefault="00685C9A" w:rsidP="00CD024B">
                      <w:pPr>
                        <w:rPr>
                          <w:rFonts w:ascii="Arial" w:hAnsi="Arial" w:cs="Arial"/>
                          <w:sz w:val="22"/>
                          <w:szCs w:val="22"/>
                        </w:rPr>
                      </w:pPr>
                      <w:r>
                        <w:rPr>
                          <w:rFonts w:ascii="Arial" w:hAnsi="Arial" w:cs="Arial"/>
                          <w:sz w:val="22"/>
                          <w:szCs w:val="22"/>
                        </w:rPr>
                        <w:t>Hold a</w:t>
                      </w:r>
                      <w:r w:rsidRPr="00CD024B">
                        <w:rPr>
                          <w:rFonts w:ascii="Arial" w:hAnsi="Arial" w:cs="Arial"/>
                          <w:sz w:val="22"/>
                          <w:szCs w:val="22"/>
                        </w:rPr>
                        <w:t xml:space="preserve">ppeal </w:t>
                      </w:r>
                      <w:r>
                        <w:rPr>
                          <w:rFonts w:ascii="Arial" w:hAnsi="Arial" w:cs="Arial"/>
                          <w:sz w:val="22"/>
                          <w:szCs w:val="22"/>
                        </w:rPr>
                        <w:t>h</w:t>
                      </w:r>
                      <w:r w:rsidRPr="00CD024B">
                        <w:rPr>
                          <w:rFonts w:ascii="Arial" w:hAnsi="Arial" w:cs="Arial"/>
                          <w:sz w:val="22"/>
                          <w:szCs w:val="22"/>
                        </w:rPr>
                        <w:t>earing</w:t>
                      </w:r>
                    </w:p>
                  </w:txbxContent>
                </v:textbox>
              </v:shape>
            </w:pict>
          </mc:Fallback>
        </mc:AlternateContent>
      </w:r>
    </w:p>
    <w:p w14:paraId="539237A5" w14:textId="77777777" w:rsidR="00716978" w:rsidRPr="001B3800" w:rsidRDefault="00716978" w:rsidP="00716978">
      <w:pPr>
        <w:rPr>
          <w:rFonts w:ascii="Arial" w:hAnsi="Arial" w:cs="Arial"/>
          <w:sz w:val="22"/>
          <w:szCs w:val="22"/>
        </w:rPr>
      </w:pPr>
    </w:p>
    <w:p w14:paraId="539237A6" w14:textId="77777777" w:rsidR="00716978" w:rsidRPr="001B3800" w:rsidRDefault="00716978" w:rsidP="00716978">
      <w:pPr>
        <w:rPr>
          <w:rFonts w:ascii="Arial" w:hAnsi="Arial" w:cs="Arial"/>
          <w:sz w:val="22"/>
          <w:szCs w:val="22"/>
        </w:rPr>
      </w:pPr>
    </w:p>
    <w:p w14:paraId="539237A7" w14:textId="260AD803" w:rsidR="00716978" w:rsidRPr="001B3800" w:rsidRDefault="007B5158" w:rsidP="00716978">
      <w:pPr>
        <w:rPr>
          <w:rFonts w:ascii="Arial" w:hAnsi="Arial" w:cs="Arial"/>
          <w:sz w:val="22"/>
          <w:szCs w:val="22"/>
        </w:rPr>
      </w:pPr>
      <w:r>
        <w:rPr>
          <w:rFonts w:ascii="Arial" w:hAnsi="Arial" w:cs="Arial"/>
          <w:noProof/>
          <w:sz w:val="22"/>
          <w:szCs w:val="22"/>
        </w:rPr>
        <mc:AlternateContent>
          <mc:Choice Requires="wps">
            <w:drawing>
              <wp:anchor distT="0" distB="0" distL="114298" distR="114298" simplePos="0" relativeHeight="251768320" behindDoc="0" locked="0" layoutInCell="1" allowOverlap="1" wp14:anchorId="53923DED" wp14:editId="45854DEA">
                <wp:simplePos x="0" y="0"/>
                <wp:positionH relativeFrom="column">
                  <wp:posOffset>4969509</wp:posOffset>
                </wp:positionH>
                <wp:positionV relativeFrom="paragraph">
                  <wp:posOffset>82550</wp:posOffset>
                </wp:positionV>
                <wp:extent cx="0" cy="718820"/>
                <wp:effectExtent l="76200" t="38100" r="57150" b="24130"/>
                <wp:wrapNone/>
                <wp:docPr id="12"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8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391.3pt;margin-top:6.5pt;width:0;height:56.6pt;flip:y;z-index:251768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">
                <v:stroke endarrow="block"/>
              </v:shape>
            </w:pict>
          </mc:Fallback>
        </mc:AlternateContent>
      </w:r>
      <w:r>
        <w:rPr>
          <w:rFonts w:ascii="Arial" w:hAnsi="Arial" w:cs="Arial"/>
          <w:noProof/>
          <w:sz w:val="22"/>
          <w:szCs w:val="22"/>
        </w:rPr>
        <mc:AlternateContent>
          <mc:Choice Requires="wps">
            <w:drawing>
              <wp:anchor distT="0" distB="0" distL="114298" distR="114298" simplePos="0" relativeHeight="251767296" behindDoc="0" locked="0" layoutInCell="1" allowOverlap="1" wp14:anchorId="53923DEE" wp14:editId="25CD877C">
                <wp:simplePos x="0" y="0"/>
                <wp:positionH relativeFrom="column">
                  <wp:posOffset>2662554</wp:posOffset>
                </wp:positionH>
                <wp:positionV relativeFrom="paragraph">
                  <wp:posOffset>49530</wp:posOffset>
                </wp:positionV>
                <wp:extent cx="0" cy="377190"/>
                <wp:effectExtent l="76200" t="0" r="95250" b="60960"/>
                <wp:wrapNone/>
                <wp:docPr id="11"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209.65pt;margin-top:3.9pt;width:0;height:29.7pt;z-index:251767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">
                <v:stroke endarrow="block"/>
              </v:shape>
            </w:pict>
          </mc:Fallback>
        </mc:AlternateContent>
      </w:r>
    </w:p>
    <w:p w14:paraId="539237A8" w14:textId="77777777" w:rsidR="00716978" w:rsidRPr="001B3800" w:rsidRDefault="00716978" w:rsidP="00716978">
      <w:pPr>
        <w:rPr>
          <w:rFonts w:ascii="Arial" w:hAnsi="Arial" w:cs="Arial"/>
          <w:sz w:val="22"/>
          <w:szCs w:val="22"/>
        </w:rPr>
      </w:pPr>
    </w:p>
    <w:p w14:paraId="539237A9" w14:textId="3C03EF2E" w:rsidR="00716978" w:rsidRPr="001B3800" w:rsidRDefault="007B5158" w:rsidP="000E0342">
      <w:pPr>
        <w:rPr>
          <w:rFonts w:ascii="Arial" w:hAnsi="Arial" w:cs="Arial"/>
          <w:sz w:val="22"/>
          <w:szCs w:val="22"/>
        </w:rPr>
      </w:pPr>
      <w:r>
        <w:rPr>
          <w:noProof/>
          <w:sz w:val="22"/>
          <w:szCs w:val="22"/>
        </w:rPr>
        <mc:AlternateContent>
          <mc:Choice Requires="wps">
            <w:drawing>
              <wp:anchor distT="0" distB="0" distL="114300" distR="114300" simplePos="0" relativeHeight="251714048" behindDoc="0" locked="0" layoutInCell="1" allowOverlap="1" wp14:anchorId="53923DEF" wp14:editId="5327E188">
                <wp:simplePos x="0" y="0"/>
                <wp:positionH relativeFrom="column">
                  <wp:posOffset>1756410</wp:posOffset>
                </wp:positionH>
                <wp:positionV relativeFrom="paragraph">
                  <wp:posOffset>106045</wp:posOffset>
                </wp:positionV>
                <wp:extent cx="2138045" cy="725170"/>
                <wp:effectExtent l="0" t="0" r="33655" b="55880"/>
                <wp:wrapNone/>
                <wp:docPr id="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725170"/>
                        </a:xfrm>
                        <a:prstGeom prst="rect">
                          <a:avLst/>
                        </a:prstGeom>
                        <a:solidFill>
                          <a:schemeClr val="bg1">
                            <a:lumMod val="95000"/>
                          </a:schemeClr>
                        </a:solidFill>
                        <a:ln w="19050">
                          <a:solidFill>
                            <a:srgbClr val="000000"/>
                          </a:solidFill>
                          <a:miter lim="800000"/>
                          <a:headEnd/>
                          <a:tailEnd/>
                        </a:ln>
                        <a:effectLst>
                          <a:outerShdw dist="28398" dir="3806097" algn="ctr" rotWithShape="0">
                            <a:srgbClr val="622423">
                              <a:alpha val="50000"/>
                            </a:srgbClr>
                          </a:outerShdw>
                        </a:effectLst>
                      </wps:spPr>
                      <wps:txbx>
                        <w:txbxContent>
                          <w:p w14:paraId="53923EEA" w14:textId="77777777" w:rsidR="00685C9A" w:rsidRPr="007433BA" w:rsidRDefault="00685C9A" w:rsidP="0074651D">
                            <w:pPr>
                              <w:jc w:val="center"/>
                              <w:rPr>
                                <w:rFonts w:ascii="Arial" w:hAnsi="Arial" w:cs="Arial"/>
                                <w:b/>
                                <w:sz w:val="22"/>
                                <w:szCs w:val="22"/>
                              </w:rPr>
                            </w:pPr>
                            <w:r w:rsidRPr="007433BA">
                              <w:rPr>
                                <w:rFonts w:ascii="Arial" w:hAnsi="Arial" w:cs="Arial"/>
                                <w:b/>
                                <w:sz w:val="22"/>
                                <w:szCs w:val="22"/>
                              </w:rPr>
                              <w:t>Issue Letter - Notice of Proposed Termination and Proposed Disqualification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85" type="#_x0000_t202" style="position:absolute;margin-left:138.3pt;margin-top:8.35pt;width:168.35pt;height:57.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" fillcolor="#f2f2f2 [3052]" strokeweight="1.5pt">
                <v:shadow on="t" color="#622423" opacity=".5" offset="1pt"/>
                <v:textbox>
                  <w:txbxContent>
                    <w:p w14:paraId="53923EEA" w14:textId="77777777" w:rsidR="00685C9A" w:rsidRPr="007433BA" w:rsidRDefault="00685C9A" w:rsidP="0074651D">
                      <w:pPr>
                        <w:jc w:val="center"/>
                        <w:rPr>
                          <w:rFonts w:ascii="Arial" w:hAnsi="Arial" w:cs="Arial"/>
                          <w:b/>
                          <w:sz w:val="22"/>
                          <w:szCs w:val="22"/>
                        </w:rPr>
                      </w:pPr>
                      <w:r w:rsidRPr="007433BA">
                        <w:rPr>
                          <w:rFonts w:ascii="Arial" w:hAnsi="Arial" w:cs="Arial"/>
                          <w:b/>
                          <w:sz w:val="22"/>
                          <w:szCs w:val="22"/>
                        </w:rPr>
                        <w:t>Issue Letter - Notice of Proposed Termination and Proposed Disqualification</w:t>
                      </w:r>
                    </w:p>
                  </w:txbxContent>
                </v:textbox>
              </v:shape>
            </w:pict>
          </mc:Fallback>
        </mc:AlternateContent>
      </w:r>
    </w:p>
    <w:p w14:paraId="539237AA" w14:textId="77777777" w:rsidR="00716978" w:rsidRPr="001B3800" w:rsidRDefault="00716978" w:rsidP="00716978">
      <w:pPr>
        <w:tabs>
          <w:tab w:val="left" w:pos="10660"/>
        </w:tabs>
        <w:rPr>
          <w:rFonts w:ascii="Arial" w:hAnsi="Arial" w:cs="Arial"/>
          <w:sz w:val="22"/>
          <w:szCs w:val="22"/>
        </w:rPr>
      </w:pPr>
      <w:r w:rsidRPr="001B3800">
        <w:rPr>
          <w:rFonts w:ascii="Arial" w:hAnsi="Arial" w:cs="Arial"/>
          <w:sz w:val="22"/>
          <w:szCs w:val="22"/>
        </w:rPr>
        <w:tab/>
      </w:r>
    </w:p>
    <w:p w14:paraId="539237AB" w14:textId="77777777" w:rsidR="00716978" w:rsidRPr="00694325" w:rsidRDefault="00716978" w:rsidP="00716978">
      <w:pPr>
        <w:rPr>
          <w:rFonts w:ascii="Arial" w:hAnsi="Arial"/>
          <w:sz w:val="22"/>
          <w:szCs w:val="22"/>
        </w:rPr>
      </w:pPr>
    </w:p>
    <w:p w14:paraId="539237AC" w14:textId="5993E9EB" w:rsidR="00FA1FFA" w:rsidRPr="00694325" w:rsidRDefault="007B5158" w:rsidP="00796C53">
      <w:pPr>
        <w:rPr>
          <w:rFonts w:ascii="Arial" w:hAnsi="Arial"/>
          <w:noProof/>
        </w:rPr>
      </w:pPr>
      <w:r>
        <w:rPr>
          <w:rFonts w:ascii="Arial" w:hAnsi="Arial" w:cs="Arial"/>
          <w:noProof/>
          <w:sz w:val="22"/>
          <w:szCs w:val="22"/>
        </w:rPr>
        <mc:AlternateContent>
          <mc:Choice Requires="wpg">
            <w:drawing>
              <wp:anchor distT="0" distB="0" distL="114300" distR="114300" simplePos="0" relativeHeight="251756032" behindDoc="0" locked="0" layoutInCell="1" allowOverlap="1" wp14:anchorId="53923DF0" wp14:editId="5833E2E2">
                <wp:simplePos x="0" y="0"/>
                <wp:positionH relativeFrom="column">
                  <wp:posOffset>6628130</wp:posOffset>
                </wp:positionH>
                <wp:positionV relativeFrom="paragraph">
                  <wp:posOffset>149860</wp:posOffset>
                </wp:positionV>
                <wp:extent cx="2993390" cy="2270125"/>
                <wp:effectExtent l="0" t="0" r="35560" b="15875"/>
                <wp:wrapNone/>
                <wp:docPr id="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3390" cy="2270125"/>
                          <a:chOff x="10599" y="6985"/>
                          <a:chExt cx="4714" cy="3575"/>
                        </a:xfrm>
                      </wpg:grpSpPr>
                      <wps:wsp>
                        <wps:cNvPr id="8" name="Text Box 10"/>
                        <wps:cNvSpPr txBox="1">
                          <a:spLocks noChangeArrowheads="1"/>
                        </wps:cNvSpPr>
                        <wps:spPr bwMode="auto">
                          <a:xfrm>
                            <a:off x="10599" y="8607"/>
                            <a:ext cx="4714" cy="1953"/>
                          </a:xfrm>
                          <a:prstGeom prst="rect">
                            <a:avLst/>
                          </a:prstGeom>
                          <a:solidFill>
                            <a:srgbClr val="FFFFFF"/>
                          </a:solidFill>
                          <a:ln w="19050">
                            <a:solidFill>
                              <a:srgbClr val="000000"/>
                            </a:solidFill>
                            <a:miter lim="800000"/>
                            <a:headEnd/>
                            <a:tailEnd/>
                          </a:ln>
                        </wps:spPr>
                        <wps:txbx>
                          <w:txbxContent>
                            <w:p w14:paraId="53923EEB" w14:textId="77777777" w:rsidR="00685C9A" w:rsidRPr="006B2A7E" w:rsidRDefault="00685C9A" w:rsidP="00716978">
                              <w:pPr>
                                <w:rPr>
                                  <w:rFonts w:ascii="Arial" w:hAnsi="Arial" w:cs="Arial"/>
                                  <w:sz w:val="22"/>
                                  <w:szCs w:val="22"/>
                                </w:rPr>
                              </w:pPr>
                              <w:r w:rsidRPr="006B2A7E">
                                <w:rPr>
                                  <w:rFonts w:ascii="Arial" w:hAnsi="Arial" w:cs="Arial"/>
                                  <w:sz w:val="22"/>
                                  <w:szCs w:val="22"/>
                                </w:rPr>
                                <w:t>Sponsor sends signed letter to:</w:t>
                              </w:r>
                            </w:p>
                            <w:p w14:paraId="53923EEC" w14:textId="77777777" w:rsidR="00685C9A" w:rsidRPr="006B2A7E" w:rsidRDefault="00685C9A" w:rsidP="00D915DA">
                              <w:pPr>
                                <w:numPr>
                                  <w:ilvl w:val="0"/>
                                  <w:numId w:val="72"/>
                                </w:numPr>
                                <w:ind w:hanging="162"/>
                                <w:rPr>
                                  <w:rFonts w:ascii="Arial" w:hAnsi="Arial" w:cs="Arial"/>
                                  <w:sz w:val="22"/>
                                  <w:szCs w:val="22"/>
                                </w:rPr>
                              </w:pPr>
                              <w:r w:rsidRPr="006B2A7E">
                                <w:rPr>
                                  <w:rFonts w:ascii="Arial" w:hAnsi="Arial" w:cs="Arial"/>
                                  <w:sz w:val="22"/>
                                  <w:szCs w:val="22"/>
                                </w:rPr>
                                <w:t>DCH Provider</w:t>
                              </w:r>
                            </w:p>
                            <w:p w14:paraId="53923EED" w14:textId="77777777" w:rsidR="00685C9A" w:rsidRPr="006B2A7E" w:rsidRDefault="00685C9A" w:rsidP="00D915DA">
                              <w:pPr>
                                <w:numPr>
                                  <w:ilvl w:val="0"/>
                                  <w:numId w:val="72"/>
                                </w:numPr>
                                <w:ind w:hanging="162"/>
                                <w:rPr>
                                  <w:rFonts w:ascii="Arial" w:hAnsi="Arial" w:cs="Arial"/>
                                  <w:sz w:val="22"/>
                                  <w:szCs w:val="22"/>
                                </w:rPr>
                              </w:pPr>
                              <w:r w:rsidRPr="006B2A7E">
                                <w:rPr>
                                  <w:rFonts w:ascii="Arial" w:hAnsi="Arial" w:cs="Arial"/>
                                  <w:sz w:val="22"/>
                                  <w:szCs w:val="22"/>
                                </w:rPr>
                                <w:t>Copy to State agency</w:t>
                              </w:r>
                            </w:p>
                            <w:p w14:paraId="53923EEE" w14:textId="77777777" w:rsidR="00685C9A" w:rsidRPr="00664D54" w:rsidRDefault="00685C9A" w:rsidP="00716978">
                              <w:pPr>
                                <w:rPr>
                                  <w:rFonts w:ascii="Arial" w:hAnsi="Arial" w:cs="Arial"/>
                                  <w:i/>
                                  <w:sz w:val="22"/>
                                  <w:szCs w:val="22"/>
                                </w:rPr>
                              </w:pPr>
                              <w:r w:rsidRPr="00664D54">
                                <w:rPr>
                                  <w:rFonts w:ascii="Arial" w:hAnsi="Arial" w:cs="Arial"/>
                                  <w:i/>
                                  <w:sz w:val="22"/>
                                  <w:szCs w:val="22"/>
                                </w:rPr>
                                <w:t>State Agency action:</w:t>
                              </w:r>
                            </w:p>
                            <w:p w14:paraId="53923EEF" w14:textId="77777777" w:rsidR="00685C9A" w:rsidRPr="00664D54" w:rsidRDefault="00685C9A" w:rsidP="00D915DA">
                              <w:pPr>
                                <w:pStyle w:val="ListParagraph"/>
                                <w:numPr>
                                  <w:ilvl w:val="0"/>
                                  <w:numId w:val="73"/>
                                </w:numPr>
                                <w:ind w:left="450"/>
                                <w:rPr>
                                  <w:rFonts w:cs="Arial"/>
                                  <w:i/>
                                </w:rPr>
                              </w:pPr>
                              <w:r w:rsidRPr="00664D54">
                                <w:rPr>
                                  <w:rFonts w:cs="Arial"/>
                                  <w:i/>
                                </w:rPr>
                                <w:t>Update State list &amp; evaluates sponsor’s actions</w:t>
                              </w:r>
                            </w:p>
                            <w:p w14:paraId="53923EF0" w14:textId="77777777" w:rsidR="00685C9A" w:rsidRPr="00664D54" w:rsidRDefault="00685C9A" w:rsidP="00D915DA">
                              <w:pPr>
                                <w:numPr>
                                  <w:ilvl w:val="0"/>
                                  <w:numId w:val="73"/>
                                </w:numPr>
                                <w:ind w:left="450"/>
                                <w:rPr>
                                  <w:rFonts w:ascii="Arial" w:hAnsi="Arial" w:cs="Arial"/>
                                  <w:i/>
                                  <w:sz w:val="22"/>
                                  <w:szCs w:val="22"/>
                                </w:rPr>
                              </w:pPr>
                              <w:r w:rsidRPr="00664D54">
                                <w:rPr>
                                  <w:rFonts w:ascii="Arial" w:hAnsi="Arial" w:cs="Arial"/>
                                  <w:i/>
                                  <w:sz w:val="22"/>
                                  <w:szCs w:val="22"/>
                                </w:rPr>
                                <w:t>Notify Regional  Office</w:t>
                              </w:r>
                            </w:p>
                          </w:txbxContent>
                        </wps:txbx>
                        <wps:bodyPr rot="0" vert="horz" wrap="square" lIns="91440" tIns="45720" rIns="91440" bIns="45720" anchor="t" anchorCtr="0" upright="1">
                          <a:noAutofit/>
                        </wps:bodyPr>
                      </wps:wsp>
                      <wps:wsp>
                        <wps:cNvPr id="9" name="Text Box 33"/>
                        <wps:cNvSpPr txBox="1">
                          <a:spLocks noChangeArrowheads="1"/>
                        </wps:cNvSpPr>
                        <wps:spPr bwMode="auto">
                          <a:xfrm>
                            <a:off x="10599" y="6985"/>
                            <a:ext cx="4714" cy="687"/>
                          </a:xfrm>
                          <a:prstGeom prst="rect">
                            <a:avLst/>
                          </a:prstGeom>
                          <a:solidFill>
                            <a:schemeClr val="bg1">
                              <a:lumMod val="95000"/>
                              <a:lumOff val="0"/>
                            </a:schemeClr>
                          </a:solidFill>
                          <a:ln w="19050">
                            <a:solidFill>
                              <a:srgbClr val="000000"/>
                            </a:solidFill>
                            <a:miter lim="800000"/>
                            <a:headEnd/>
                            <a:tailEnd/>
                          </a:ln>
                          <a:effectLst>
                            <a:outerShdw dist="28398" dir="3806097" algn="ctr" rotWithShape="0">
                              <a:srgbClr val="622423">
                                <a:alpha val="50000"/>
                              </a:srgbClr>
                            </a:outerShdw>
                          </a:effectLst>
                        </wps:spPr>
                        <wps:txbx>
                          <w:txbxContent>
                            <w:p w14:paraId="53923EF1" w14:textId="77777777" w:rsidR="00685C9A" w:rsidRPr="00B86901" w:rsidRDefault="00685C9A" w:rsidP="0074651D">
                              <w:pPr>
                                <w:jc w:val="center"/>
                                <w:rPr>
                                  <w:rFonts w:ascii="Arial" w:hAnsi="Arial" w:cs="Arial"/>
                                  <w:b/>
                                  <w:sz w:val="20"/>
                                </w:rPr>
                              </w:pPr>
                              <w:r w:rsidRPr="00B86901">
                                <w:rPr>
                                  <w:rFonts w:ascii="Arial" w:hAnsi="Arial" w:cs="Arial"/>
                                  <w:b/>
                                  <w:sz w:val="20"/>
                                </w:rPr>
                                <w:t>Issue Letter - CACFP Termination and Disqualification Notice (Failure to Appeal)</w:t>
                              </w:r>
                            </w:p>
                          </w:txbxContent>
                        </wps:txbx>
                        <wps:bodyPr rot="0" vert="horz" wrap="square" lIns="91440" tIns="45720" rIns="91440" bIns="45720" anchor="t" anchorCtr="0" upright="1">
                          <a:noAutofit/>
                        </wps:bodyPr>
                      </wps:wsp>
                      <wps:wsp>
                        <wps:cNvPr id="10" name="Text Box 35"/>
                        <wps:cNvSpPr txBox="1">
                          <a:spLocks noChangeArrowheads="1"/>
                        </wps:cNvSpPr>
                        <wps:spPr bwMode="auto">
                          <a:xfrm>
                            <a:off x="10599" y="7686"/>
                            <a:ext cx="4714" cy="921"/>
                          </a:xfrm>
                          <a:prstGeom prst="rect">
                            <a:avLst/>
                          </a:prstGeom>
                          <a:solidFill>
                            <a:schemeClr val="bg1">
                              <a:lumMod val="100000"/>
                              <a:lumOff val="0"/>
                            </a:schemeClr>
                          </a:solidFill>
                          <a:ln w="22225">
                            <a:solidFill>
                              <a:srgbClr val="000000"/>
                            </a:solidFill>
                            <a:miter lim="800000"/>
                            <a:headEnd/>
                            <a:tailEnd/>
                          </a:ln>
                          <a:effectLst>
                            <a:outerShdw dist="28398" dir="3806097" algn="ctr" rotWithShape="0">
                              <a:srgbClr val="622423">
                                <a:alpha val="50000"/>
                              </a:srgbClr>
                            </a:outerShdw>
                          </a:effectLst>
                        </wps:spPr>
                        <wps:txbx>
                          <w:txbxContent>
                            <w:p w14:paraId="53923EF2" w14:textId="77777777" w:rsidR="00685C9A" w:rsidRPr="00D208C7" w:rsidRDefault="00685C9A" w:rsidP="0074651D">
                              <w:pPr>
                                <w:jc w:val="center"/>
                                <w:rPr>
                                  <w:rFonts w:ascii="Arial" w:hAnsi="Arial" w:cs="Arial"/>
                                  <w:b/>
                                  <w:i/>
                                  <w:sz w:val="20"/>
                                </w:rPr>
                              </w:pPr>
                              <w:r w:rsidRPr="00D208C7">
                                <w:rPr>
                                  <w:rFonts w:ascii="Arial" w:hAnsi="Arial" w:cs="Arial"/>
                                  <w:b/>
                                  <w:i/>
                                  <w:sz w:val="20"/>
                                </w:rPr>
                                <w:t>State agency will immediately update the provider NDL spreadsheet.  Enter Termination Date and Reason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86" style="position:absolute;margin-left:521.9pt;margin-top:11.8pt;width:235.7pt;height:178.75pt;z-index:251756032" coordorigin="10599,6985" coordsize="4714,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">
                <v:shape id="Text Box 10" o:spid="_x0000_s1087" type="#_x0000_t202" style="position:absolute;left:10599;top:8607;width:4714;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0Ob8A&#10;AADaAAAADwAAAGRycy9kb3ducmV2LnhtbERPz2uDMBS+D/o/hFfYbY0r7SjOKGMw2XHall7fzJuR&#10;mRcxqdr/fjkUdvz4fmfFYnsx0eg7xwqeNwkI4sbpjlsFp+PH0wGED8gae8ek4EYeinz1kGGq3cwV&#10;TXVoRQxhn6ICE8KQSukbQxb9xg3Ekftxo8UQ4dhKPeIcw20vt0nyIi12HBsMDvRuqPmtr1bB3l++&#10;dtPtuzPt4VzKcrHV7lgq9bhe3l5BBFrCv/ju/tQK4tZ4Jd4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BrQ5vwAAANoAAAAPAAAAAAAAAAAAAAAAAJgCAABkcnMvZG93bnJl&#10;di54bWxQSwUGAAAAAAQABAD1AAAAhAMAAAAA&#10;" strokeweight="1.5pt">
                  <v:textbox>
                    <w:txbxContent>
                      <w:p w14:paraId="53923EEB" w14:textId="77777777" w:rsidR="00685C9A" w:rsidRPr="006B2A7E" w:rsidRDefault="00685C9A" w:rsidP="00716978">
                        <w:pPr>
                          <w:rPr>
                            <w:rFonts w:ascii="Arial" w:hAnsi="Arial" w:cs="Arial"/>
                            <w:sz w:val="22"/>
                            <w:szCs w:val="22"/>
                          </w:rPr>
                        </w:pPr>
                        <w:r w:rsidRPr="006B2A7E">
                          <w:rPr>
                            <w:rFonts w:ascii="Arial" w:hAnsi="Arial" w:cs="Arial"/>
                            <w:sz w:val="22"/>
                            <w:szCs w:val="22"/>
                          </w:rPr>
                          <w:t>Sponsor sends signed letter to:</w:t>
                        </w:r>
                      </w:p>
                      <w:p w14:paraId="53923EEC" w14:textId="77777777" w:rsidR="00685C9A" w:rsidRPr="006B2A7E" w:rsidRDefault="00685C9A" w:rsidP="00D915DA">
                        <w:pPr>
                          <w:numPr>
                            <w:ilvl w:val="0"/>
                            <w:numId w:val="72"/>
                          </w:numPr>
                          <w:ind w:hanging="162"/>
                          <w:rPr>
                            <w:rFonts w:ascii="Arial" w:hAnsi="Arial" w:cs="Arial"/>
                            <w:sz w:val="22"/>
                            <w:szCs w:val="22"/>
                          </w:rPr>
                        </w:pPr>
                        <w:r w:rsidRPr="006B2A7E">
                          <w:rPr>
                            <w:rFonts w:ascii="Arial" w:hAnsi="Arial" w:cs="Arial"/>
                            <w:sz w:val="22"/>
                            <w:szCs w:val="22"/>
                          </w:rPr>
                          <w:t>DCH Provider</w:t>
                        </w:r>
                      </w:p>
                      <w:p w14:paraId="53923EED" w14:textId="77777777" w:rsidR="00685C9A" w:rsidRPr="006B2A7E" w:rsidRDefault="00685C9A" w:rsidP="00D915DA">
                        <w:pPr>
                          <w:numPr>
                            <w:ilvl w:val="0"/>
                            <w:numId w:val="72"/>
                          </w:numPr>
                          <w:ind w:hanging="162"/>
                          <w:rPr>
                            <w:rFonts w:ascii="Arial" w:hAnsi="Arial" w:cs="Arial"/>
                            <w:sz w:val="22"/>
                            <w:szCs w:val="22"/>
                          </w:rPr>
                        </w:pPr>
                        <w:r w:rsidRPr="006B2A7E">
                          <w:rPr>
                            <w:rFonts w:ascii="Arial" w:hAnsi="Arial" w:cs="Arial"/>
                            <w:sz w:val="22"/>
                            <w:szCs w:val="22"/>
                          </w:rPr>
                          <w:t>Copy to State agency</w:t>
                        </w:r>
                      </w:p>
                      <w:p w14:paraId="53923EEE" w14:textId="77777777" w:rsidR="00685C9A" w:rsidRPr="00664D54" w:rsidRDefault="00685C9A" w:rsidP="00716978">
                        <w:pPr>
                          <w:rPr>
                            <w:rFonts w:ascii="Arial" w:hAnsi="Arial" w:cs="Arial"/>
                            <w:i/>
                            <w:sz w:val="22"/>
                            <w:szCs w:val="22"/>
                          </w:rPr>
                        </w:pPr>
                        <w:r w:rsidRPr="00664D54">
                          <w:rPr>
                            <w:rFonts w:ascii="Arial" w:hAnsi="Arial" w:cs="Arial"/>
                            <w:i/>
                            <w:sz w:val="22"/>
                            <w:szCs w:val="22"/>
                          </w:rPr>
                          <w:t>State Agency action:</w:t>
                        </w:r>
                      </w:p>
                      <w:p w14:paraId="53923EEF" w14:textId="77777777" w:rsidR="00685C9A" w:rsidRPr="00664D54" w:rsidRDefault="00685C9A" w:rsidP="00D915DA">
                        <w:pPr>
                          <w:pStyle w:val="ListParagraph"/>
                          <w:numPr>
                            <w:ilvl w:val="0"/>
                            <w:numId w:val="73"/>
                          </w:numPr>
                          <w:ind w:left="450"/>
                          <w:rPr>
                            <w:rFonts w:cs="Arial"/>
                            <w:i/>
                          </w:rPr>
                        </w:pPr>
                        <w:r w:rsidRPr="00664D54">
                          <w:rPr>
                            <w:rFonts w:cs="Arial"/>
                            <w:i/>
                          </w:rPr>
                          <w:t>Update State list &amp; evaluates sponsor’s actions</w:t>
                        </w:r>
                      </w:p>
                      <w:p w14:paraId="53923EF0" w14:textId="77777777" w:rsidR="00685C9A" w:rsidRPr="00664D54" w:rsidRDefault="00685C9A" w:rsidP="00D915DA">
                        <w:pPr>
                          <w:numPr>
                            <w:ilvl w:val="0"/>
                            <w:numId w:val="73"/>
                          </w:numPr>
                          <w:ind w:left="450"/>
                          <w:rPr>
                            <w:rFonts w:ascii="Arial" w:hAnsi="Arial" w:cs="Arial"/>
                            <w:i/>
                            <w:sz w:val="22"/>
                            <w:szCs w:val="22"/>
                          </w:rPr>
                        </w:pPr>
                        <w:r w:rsidRPr="00664D54">
                          <w:rPr>
                            <w:rFonts w:ascii="Arial" w:hAnsi="Arial" w:cs="Arial"/>
                            <w:i/>
                            <w:sz w:val="22"/>
                            <w:szCs w:val="22"/>
                          </w:rPr>
                          <w:t>Notify Regional  Office</w:t>
                        </w:r>
                      </w:p>
                    </w:txbxContent>
                  </v:textbox>
                </v:shape>
                <v:shape id="Text Box 33" o:spid="_x0000_s1088" type="#_x0000_t202" style="position:absolute;left:10599;top:6985;width:4714;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FAcEA&#10;AADaAAAADwAAAGRycy9kb3ducmV2LnhtbESPQYvCMBSE74L/IbwFb5pWWNFqlFVY0KNa0OOjeduW&#10;bV5Kkmr115uFBY/DzHzDrDa9acSNnK8tK0gnCQjiwuqaSwX5+Xs8B+EDssbGMil4kIfNejhYYabt&#10;nY90O4VSRAj7DBVUIbSZlL6oyKCf2JY4ej/WGQxRulJqh/cIN42cJslMGqw5LlTY0q6i4vfUGQXX&#10;TznL/dZd8n0xl+mha561TpUaffRfSxCB+vAO/7f3WsEC/q7EG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YBQHBAAAA2gAAAA8AAAAAAAAAAAAAAAAAmAIAAGRycy9kb3du&#10;cmV2LnhtbFBLBQYAAAAABAAEAPUAAACGAwAAAAA=&#10;" fillcolor="#f2f2f2 [3052]" strokeweight="1.5pt">
                  <v:shadow on="t" color="#622423" opacity=".5" offset="1pt"/>
                  <v:textbox>
                    <w:txbxContent>
                      <w:p w14:paraId="53923EF1" w14:textId="77777777" w:rsidR="00685C9A" w:rsidRPr="00B86901" w:rsidRDefault="00685C9A" w:rsidP="0074651D">
                        <w:pPr>
                          <w:jc w:val="center"/>
                          <w:rPr>
                            <w:rFonts w:ascii="Arial" w:hAnsi="Arial" w:cs="Arial"/>
                            <w:b/>
                            <w:sz w:val="20"/>
                          </w:rPr>
                        </w:pPr>
                        <w:r w:rsidRPr="00B86901">
                          <w:rPr>
                            <w:rFonts w:ascii="Arial" w:hAnsi="Arial" w:cs="Arial"/>
                            <w:b/>
                            <w:sz w:val="20"/>
                          </w:rPr>
                          <w:t>Issue Letter - CACFP Termination and Disqualification Notice (Failure to Appeal)</w:t>
                        </w:r>
                      </w:p>
                    </w:txbxContent>
                  </v:textbox>
                </v:shape>
                <v:shape id="Text Box 35" o:spid="_x0000_s1089" type="#_x0000_t202" style="position:absolute;left:10599;top:7686;width:4714;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cmsMA&#10;AADbAAAADwAAAGRycy9kb3ducmV2LnhtbESPQYvCQAyF7wv+hyHCXhad6qFIdRQRBA8raF32HDqx&#10;rXYypTOrXX+9OQjeEt7Le18Wq9416kZdqD0bmIwTUMSFtzWXBn5O29EMVIjIFhvPZOCfAqyWg48F&#10;Ztbf+Ui3PJZKQjhkaKCKsc20DkVFDsPYt8SinX3nMMraldp2eJdw1+hpkqTaYc3SUGFLm4qKa/7n&#10;DOy/ykNeYNofL5vf7+uDwyO1wZjPYb+eg4rUx7f5db2zgi/08osMo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jcmsMAAADbAAAADwAAAAAAAAAAAAAAAACYAgAAZHJzL2Rv&#10;d25yZXYueG1sUEsFBgAAAAAEAAQA9QAAAIgDAAAAAA==&#10;" fillcolor="white [3212]" strokeweight="1.75pt">
                  <v:shadow on="t" color="#622423" opacity=".5" offset="1pt"/>
                  <v:textbox>
                    <w:txbxContent>
                      <w:p w14:paraId="53923EF2" w14:textId="77777777" w:rsidR="00685C9A" w:rsidRPr="00D208C7" w:rsidRDefault="00685C9A" w:rsidP="0074651D">
                        <w:pPr>
                          <w:jc w:val="center"/>
                          <w:rPr>
                            <w:rFonts w:ascii="Arial" w:hAnsi="Arial" w:cs="Arial"/>
                            <w:b/>
                            <w:i/>
                            <w:sz w:val="20"/>
                          </w:rPr>
                        </w:pPr>
                        <w:r w:rsidRPr="00D208C7">
                          <w:rPr>
                            <w:rFonts w:ascii="Arial" w:hAnsi="Arial" w:cs="Arial"/>
                            <w:b/>
                            <w:i/>
                            <w:sz w:val="20"/>
                          </w:rPr>
                          <w:t>State agency will immediately update the provider NDL spreadsheet.  Enter Termination Date and Reason</w:t>
                        </w:r>
                      </w:p>
                    </w:txbxContent>
                  </v:textbox>
                </v:shape>
              </v:group>
            </w:pict>
          </mc:Fallback>
        </mc:AlternateContent>
      </w:r>
      <w:r>
        <w:rPr>
          <w:rFonts w:ascii="Arial" w:hAnsi="Arial" w:cs="Arial"/>
          <w:noProof/>
          <w:sz w:val="22"/>
          <w:szCs w:val="22"/>
        </w:rPr>
        <mc:AlternateContent>
          <mc:Choice Requires="wps">
            <w:drawing>
              <wp:anchor distT="0" distB="0" distL="114300" distR="114300" simplePos="0" relativeHeight="251696640" behindDoc="0" locked="0" layoutInCell="1" allowOverlap="1" wp14:anchorId="53923DF1" wp14:editId="79AC5EBA">
                <wp:simplePos x="0" y="0"/>
                <wp:positionH relativeFrom="column">
                  <wp:posOffset>4175125</wp:posOffset>
                </wp:positionH>
                <wp:positionV relativeFrom="paragraph">
                  <wp:posOffset>-1270</wp:posOffset>
                </wp:positionV>
                <wp:extent cx="1677035" cy="435610"/>
                <wp:effectExtent l="0" t="0" r="18415" b="21590"/>
                <wp:wrapNone/>
                <wp:docPr id="7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435610"/>
                        </a:xfrm>
                        <a:prstGeom prst="rect">
                          <a:avLst/>
                        </a:prstGeom>
                        <a:solidFill>
                          <a:srgbClr val="FFFFFF"/>
                        </a:solidFill>
                        <a:ln w="9525">
                          <a:solidFill>
                            <a:srgbClr val="000000"/>
                          </a:solidFill>
                          <a:miter lim="800000"/>
                          <a:headEnd/>
                          <a:tailEnd/>
                        </a:ln>
                      </wps:spPr>
                      <wps:txbx>
                        <w:txbxContent>
                          <w:p w14:paraId="53923EF3" w14:textId="77777777" w:rsidR="00685C9A" w:rsidRDefault="00685C9A" w:rsidP="00716978">
                            <w:pPr>
                              <w:rPr>
                                <w:rFonts w:ascii="Arial" w:hAnsi="Arial" w:cs="Arial"/>
                                <w:sz w:val="22"/>
                                <w:szCs w:val="22"/>
                              </w:rPr>
                            </w:pPr>
                            <w:r w:rsidRPr="00716978">
                              <w:rPr>
                                <w:rFonts w:ascii="Arial" w:hAnsi="Arial" w:cs="Arial"/>
                                <w:sz w:val="22"/>
                                <w:szCs w:val="22"/>
                              </w:rPr>
                              <w:t>Provi</w:t>
                            </w:r>
                            <w:r>
                              <w:rPr>
                                <w:rFonts w:ascii="Arial" w:hAnsi="Arial" w:cs="Arial"/>
                                <w:sz w:val="22"/>
                                <w:szCs w:val="22"/>
                              </w:rPr>
                              <w:t>der requests appeal by deadline</w:t>
                            </w:r>
                          </w:p>
                          <w:p w14:paraId="53923EF4" w14:textId="77777777" w:rsidR="00685C9A" w:rsidRPr="00716978" w:rsidRDefault="00685C9A" w:rsidP="00716978">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328.75pt;margin-top:-.1pt;width:132.05pt;height:34.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">
                <v:textbox>
                  <w:txbxContent>
                    <w:p w14:paraId="53923EF3" w14:textId="77777777" w:rsidR="00685C9A" w:rsidRDefault="00685C9A" w:rsidP="00716978">
                      <w:pPr>
                        <w:rPr>
                          <w:rFonts w:ascii="Arial" w:hAnsi="Arial" w:cs="Arial"/>
                          <w:sz w:val="22"/>
                          <w:szCs w:val="22"/>
                        </w:rPr>
                      </w:pPr>
                      <w:r w:rsidRPr="00716978">
                        <w:rPr>
                          <w:rFonts w:ascii="Arial" w:hAnsi="Arial" w:cs="Arial"/>
                          <w:sz w:val="22"/>
                          <w:szCs w:val="22"/>
                        </w:rPr>
                        <w:t>Provi</w:t>
                      </w:r>
                      <w:r>
                        <w:rPr>
                          <w:rFonts w:ascii="Arial" w:hAnsi="Arial" w:cs="Arial"/>
                          <w:sz w:val="22"/>
                          <w:szCs w:val="22"/>
                        </w:rPr>
                        <w:t>der requests appeal by deadline</w:t>
                      </w:r>
                    </w:p>
                    <w:p w14:paraId="53923EF4" w14:textId="77777777" w:rsidR="00685C9A" w:rsidRPr="00716978" w:rsidRDefault="00685C9A" w:rsidP="00716978">
                      <w:pPr>
                        <w:rPr>
                          <w:rFonts w:ascii="Arial" w:hAnsi="Arial" w:cs="Arial"/>
                          <w:sz w:val="22"/>
                          <w:szCs w:val="22"/>
                        </w:rPr>
                      </w:pP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735552" behindDoc="0" locked="0" layoutInCell="1" allowOverlap="1" wp14:anchorId="53923DF2" wp14:editId="6E80BC5B">
                <wp:simplePos x="0" y="0"/>
                <wp:positionH relativeFrom="column">
                  <wp:posOffset>126365</wp:posOffset>
                </wp:positionH>
                <wp:positionV relativeFrom="paragraph">
                  <wp:posOffset>140970</wp:posOffset>
                </wp:positionV>
                <wp:extent cx="1444625" cy="1718310"/>
                <wp:effectExtent l="0" t="0" r="22225" b="15240"/>
                <wp:wrapNone/>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1718310"/>
                        </a:xfrm>
                        <a:prstGeom prst="rect">
                          <a:avLst/>
                        </a:prstGeom>
                        <a:solidFill>
                          <a:schemeClr val="bg1">
                            <a:lumMod val="95000"/>
                            <a:lumOff val="0"/>
                          </a:schemeClr>
                        </a:solidFill>
                        <a:ln w="19050">
                          <a:solidFill>
                            <a:srgbClr val="000000"/>
                          </a:solidFill>
                          <a:prstDash val="sysDot"/>
                          <a:miter lim="800000"/>
                          <a:headEnd/>
                          <a:tailEnd/>
                        </a:ln>
                      </wps:spPr>
                      <wps:txbx>
                        <w:txbxContent>
                          <w:p w14:paraId="53923EF5" w14:textId="77777777" w:rsidR="00685C9A" w:rsidRPr="00694325" w:rsidRDefault="00685C9A" w:rsidP="00716978">
                            <w:pPr>
                              <w:jc w:val="center"/>
                              <w:rPr>
                                <w:rFonts w:ascii="Arial" w:hAnsi="Arial"/>
                                <w:b/>
                                <w:i/>
                              </w:rPr>
                            </w:pPr>
                            <w:r>
                              <w:rPr>
                                <w:rFonts w:ascii="Arial" w:hAnsi="Arial" w:cs="Arial"/>
                                <w:b/>
                                <w:i/>
                              </w:rPr>
                              <w:t>State agency</w:t>
                            </w:r>
                            <w:r w:rsidRPr="00944B12">
                              <w:rPr>
                                <w:rFonts w:ascii="Arial" w:hAnsi="Arial" w:cs="Arial"/>
                                <w:b/>
                                <w:i/>
                              </w:rPr>
                              <w:t xml:space="preserve"> reviews each letter as received and co</w:t>
                            </w:r>
                            <w:r>
                              <w:rPr>
                                <w:rFonts w:ascii="Arial" w:hAnsi="Arial" w:cs="Arial"/>
                                <w:b/>
                                <w:i/>
                              </w:rPr>
                              <w:t xml:space="preserve">ntacts the sponsor if revisions or </w:t>
                            </w:r>
                            <w:r w:rsidRPr="00944B12">
                              <w:rPr>
                                <w:rFonts w:ascii="Arial" w:hAnsi="Arial" w:cs="Arial"/>
                                <w:b/>
                                <w:i/>
                              </w:rPr>
                              <w:t>reissuance are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91" type="#_x0000_t202" style="position:absolute;margin-left:9.95pt;margin-top:11.1pt;width:113.75pt;height:135.3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" fillcolor="#f2f2f2 [3052]" strokeweight="1.5pt">
                <v:stroke dashstyle="1 1"/>
                <v:textbox>
                  <w:txbxContent>
                    <w:p w14:paraId="53923EF5" w14:textId="77777777" w:rsidR="00685C9A" w:rsidRPr="00694325" w:rsidRDefault="00685C9A" w:rsidP="00716978">
                      <w:pPr>
                        <w:jc w:val="center"/>
                        <w:rPr>
                          <w:rFonts w:ascii="Arial" w:hAnsi="Arial"/>
                          <w:b/>
                          <w:i/>
                        </w:rPr>
                      </w:pPr>
                      <w:r>
                        <w:rPr>
                          <w:rFonts w:ascii="Arial" w:hAnsi="Arial" w:cs="Arial"/>
                          <w:b/>
                          <w:i/>
                        </w:rPr>
                        <w:t>State agency</w:t>
                      </w:r>
                      <w:r w:rsidRPr="00944B12">
                        <w:rPr>
                          <w:rFonts w:ascii="Arial" w:hAnsi="Arial" w:cs="Arial"/>
                          <w:b/>
                          <w:i/>
                        </w:rPr>
                        <w:t xml:space="preserve"> reviews each letter as received and co</w:t>
                      </w:r>
                      <w:r>
                        <w:rPr>
                          <w:rFonts w:ascii="Arial" w:hAnsi="Arial" w:cs="Arial"/>
                          <w:b/>
                          <w:i/>
                        </w:rPr>
                        <w:t xml:space="preserve">ntacts the sponsor if revisions or </w:t>
                      </w:r>
                      <w:r w:rsidRPr="00944B12">
                        <w:rPr>
                          <w:rFonts w:ascii="Arial" w:hAnsi="Arial" w:cs="Arial"/>
                          <w:b/>
                          <w:i/>
                        </w:rPr>
                        <w:t>reissuance are required</w:t>
                      </w:r>
                    </w:p>
                  </w:txbxContent>
                </v:textbox>
              </v:shape>
            </w:pict>
          </mc:Fallback>
        </mc:AlternateContent>
      </w:r>
    </w:p>
    <w:p w14:paraId="539237AD" w14:textId="77777777" w:rsidR="00796C53" w:rsidRPr="00694325" w:rsidRDefault="00796C53" w:rsidP="00796C53">
      <w:pPr>
        <w:rPr>
          <w:rFonts w:ascii="Arial" w:hAnsi="Arial"/>
        </w:rPr>
      </w:pPr>
    </w:p>
    <w:p w14:paraId="539237AE" w14:textId="258DAE29" w:rsidR="00411CF2" w:rsidRPr="00694325" w:rsidRDefault="007B5158" w:rsidP="00411CF2">
      <w:pPr>
        <w:rPr>
          <w:rFonts w:ascii="Arial" w:hAnsi="Arial"/>
        </w:rPr>
      </w:pPr>
      <w:r>
        <w:rPr>
          <w:rFonts w:ascii="Arial" w:hAnsi="Arial" w:cs="Arial"/>
          <w:noProof/>
          <w:sz w:val="22"/>
          <w:szCs w:val="22"/>
        </w:rPr>
        <mc:AlternateContent>
          <mc:Choice Requires="wps">
            <w:drawing>
              <wp:anchor distT="0" distB="0" distL="114300" distR="114300" simplePos="0" relativeHeight="251759104" behindDoc="0" locked="0" layoutInCell="1" allowOverlap="1" wp14:anchorId="53923DF3" wp14:editId="6A0038BE">
                <wp:simplePos x="0" y="0"/>
                <wp:positionH relativeFrom="column">
                  <wp:posOffset>3916045</wp:posOffset>
                </wp:positionH>
                <wp:positionV relativeFrom="paragraph">
                  <wp:posOffset>-1270</wp:posOffset>
                </wp:positionV>
                <wp:extent cx="259080" cy="297815"/>
                <wp:effectExtent l="0" t="38100" r="64770" b="26035"/>
                <wp:wrapNone/>
                <wp:docPr id="5"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080" cy="297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308.35pt;margin-top:-.1pt;width:20.4pt;height:23.45pt;flip: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">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715072" behindDoc="0" locked="0" layoutInCell="1" allowOverlap="1" wp14:anchorId="53923DF4" wp14:editId="45B54AFA">
                <wp:simplePos x="0" y="0"/>
                <wp:positionH relativeFrom="column">
                  <wp:posOffset>1756410</wp:posOffset>
                </wp:positionH>
                <wp:positionV relativeFrom="paragraph">
                  <wp:posOffset>-1270</wp:posOffset>
                </wp:positionV>
                <wp:extent cx="2138045" cy="497840"/>
                <wp:effectExtent l="0" t="0" r="33655" b="54610"/>
                <wp:wrapNone/>
                <wp:docPr id="8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497840"/>
                        </a:xfrm>
                        <a:prstGeom prst="rect">
                          <a:avLst/>
                        </a:prstGeom>
                        <a:solidFill>
                          <a:srgbClr val="DDDDDD"/>
                        </a:solidFill>
                        <a:ln w="22225">
                          <a:solidFill>
                            <a:srgbClr val="000000"/>
                          </a:solidFill>
                          <a:prstDash val="solid"/>
                          <a:miter lim="800000"/>
                          <a:headEnd/>
                          <a:tailEnd/>
                        </a:ln>
                        <a:effectLst>
                          <a:outerShdw dist="28398" dir="3806097" algn="ctr" rotWithShape="0">
                            <a:srgbClr val="622423">
                              <a:alpha val="50000"/>
                            </a:srgbClr>
                          </a:outerShdw>
                        </a:effectLst>
                      </wps:spPr>
                      <wps:txbx>
                        <w:txbxContent>
                          <w:p w14:paraId="53923EF6" w14:textId="77777777" w:rsidR="00685C9A" w:rsidRPr="0074651D" w:rsidRDefault="00685C9A" w:rsidP="0074651D">
                            <w:pPr>
                              <w:jc w:val="center"/>
                              <w:rPr>
                                <w:rFonts w:ascii="Arial" w:hAnsi="Arial" w:cs="Arial"/>
                                <w:b/>
                                <w:sz w:val="22"/>
                                <w:szCs w:val="22"/>
                              </w:rPr>
                            </w:pPr>
                            <w:r w:rsidRPr="0074651D">
                              <w:rPr>
                                <w:rFonts w:ascii="Arial" w:hAnsi="Arial" w:cs="Arial"/>
                                <w:b/>
                                <w:sz w:val="22"/>
                                <w:szCs w:val="22"/>
                              </w:rPr>
                              <w:t>Enclose Sponsor’s Appeal Procedures.</w:t>
                            </w:r>
                          </w:p>
                          <w:p w14:paraId="53923EF7" w14:textId="77777777" w:rsidR="00685C9A" w:rsidRPr="00694325" w:rsidRDefault="00685C9A" w:rsidP="00716978">
                            <w:pPr>
                              <w:rPr>
                                <w:rFonts w:ascii="Arial" w:hAnsi="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4" o:spid="_x0000_s1092" type="#_x0000_t202" style="position:absolute;margin-left:138.3pt;margin-top:-.1pt;width:168.35pt;height:39.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" fillcolor="#ddd" strokeweight="1.75pt">
                <v:shadow on="t" color="#622423" opacity=".5" offset="1pt"/>
                <v:textbox>
                  <w:txbxContent>
                    <w:p w14:paraId="53923EF6" w14:textId="77777777" w:rsidR="00685C9A" w:rsidRPr="0074651D" w:rsidRDefault="00685C9A" w:rsidP="0074651D">
                      <w:pPr>
                        <w:jc w:val="center"/>
                        <w:rPr>
                          <w:rFonts w:ascii="Arial" w:hAnsi="Arial" w:cs="Arial"/>
                          <w:b/>
                          <w:sz w:val="22"/>
                          <w:szCs w:val="22"/>
                        </w:rPr>
                      </w:pPr>
                      <w:r w:rsidRPr="0074651D">
                        <w:rPr>
                          <w:rFonts w:ascii="Arial" w:hAnsi="Arial" w:cs="Arial"/>
                          <w:b/>
                          <w:sz w:val="22"/>
                          <w:szCs w:val="22"/>
                        </w:rPr>
                        <w:t>Enclose Sponsor’s Appeal Procedures.</w:t>
                      </w:r>
                    </w:p>
                    <w:p w14:paraId="53923EF7" w14:textId="77777777" w:rsidR="00685C9A" w:rsidRPr="00694325" w:rsidRDefault="00685C9A" w:rsidP="00716978">
                      <w:pPr>
                        <w:rPr>
                          <w:rFonts w:ascii="Arial" w:hAnsi="Arial"/>
                        </w:rPr>
                      </w:pPr>
                    </w:p>
                  </w:txbxContent>
                </v:textbox>
              </v:shape>
            </w:pict>
          </mc:Fallback>
        </mc:AlternateContent>
      </w:r>
    </w:p>
    <w:p w14:paraId="539237AF" w14:textId="75035B56" w:rsidR="00411CF2" w:rsidRPr="00694325" w:rsidRDefault="007B5158" w:rsidP="00411CF2">
      <w:pPr>
        <w:rPr>
          <w:rFonts w:ascii="Arial" w:hAnsi="Arial"/>
        </w:rPr>
      </w:pPr>
      <w:r>
        <w:rPr>
          <w:rFonts w:ascii="Arial" w:hAnsi="Arial"/>
          <w:noProof/>
        </w:rPr>
        <mc:AlternateContent>
          <mc:Choice Requires="wps">
            <w:drawing>
              <wp:anchor distT="0" distB="0" distL="114300" distR="114300" simplePos="0" relativeHeight="251758080" behindDoc="0" locked="0" layoutInCell="1" allowOverlap="1" wp14:anchorId="53923DF5" wp14:editId="21F95374">
                <wp:simplePos x="0" y="0"/>
                <wp:positionH relativeFrom="column">
                  <wp:posOffset>3916045</wp:posOffset>
                </wp:positionH>
                <wp:positionV relativeFrom="paragraph">
                  <wp:posOffset>121285</wp:posOffset>
                </wp:positionV>
                <wp:extent cx="226060" cy="255270"/>
                <wp:effectExtent l="0" t="0" r="78740" b="49530"/>
                <wp:wrapNone/>
                <wp:docPr id="4"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308.35pt;margin-top:9.55pt;width:17.8pt;height:20.1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COgIAAGM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">
                <v:stroke endarrow="block"/>
              </v:shape>
            </w:pict>
          </mc:Fallback>
        </mc:AlternateContent>
      </w:r>
    </w:p>
    <w:p w14:paraId="539237B0" w14:textId="0404039B" w:rsidR="00411CF2" w:rsidRPr="00694325" w:rsidRDefault="007B5158" w:rsidP="00411CF2">
      <w:pPr>
        <w:rPr>
          <w:rFonts w:ascii="Arial" w:hAnsi="Arial"/>
        </w:rPr>
      </w:pPr>
      <w:r>
        <w:rPr>
          <w:rFonts w:ascii="Arial" w:hAnsi="Arial" w:cs="Arial"/>
          <w:noProof/>
          <w:sz w:val="22"/>
          <w:szCs w:val="22"/>
        </w:rPr>
        <mc:AlternateContent>
          <mc:Choice Requires="wps">
            <w:drawing>
              <wp:anchor distT="0" distB="0" distL="114300" distR="114300" simplePos="0" relativeHeight="251693568" behindDoc="1" locked="0" layoutInCell="1" allowOverlap="1" wp14:anchorId="53923DF6" wp14:editId="6F2BF286">
                <wp:simplePos x="0" y="0"/>
                <wp:positionH relativeFrom="column">
                  <wp:posOffset>4142105</wp:posOffset>
                </wp:positionH>
                <wp:positionV relativeFrom="paragraph">
                  <wp:posOffset>27305</wp:posOffset>
                </wp:positionV>
                <wp:extent cx="1710055" cy="687070"/>
                <wp:effectExtent l="0" t="0" r="23495" b="17780"/>
                <wp:wrapNone/>
                <wp:docPr id="8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87070"/>
                        </a:xfrm>
                        <a:prstGeom prst="rect">
                          <a:avLst/>
                        </a:prstGeom>
                        <a:solidFill>
                          <a:srgbClr val="FFFFFF"/>
                        </a:solidFill>
                        <a:ln w="9525">
                          <a:solidFill>
                            <a:srgbClr val="000000"/>
                          </a:solidFill>
                          <a:miter lim="800000"/>
                          <a:headEnd/>
                          <a:tailEnd/>
                        </a:ln>
                      </wps:spPr>
                      <wps:txbx>
                        <w:txbxContent>
                          <w:p w14:paraId="53923EF8" w14:textId="77777777" w:rsidR="00685C9A" w:rsidRPr="00694325" w:rsidRDefault="00685C9A" w:rsidP="00716978">
                            <w:pPr>
                              <w:rPr>
                                <w:rFonts w:ascii="Arial" w:hAnsi="Arial"/>
                              </w:rPr>
                            </w:pPr>
                            <w:r w:rsidRPr="00716978">
                              <w:rPr>
                                <w:rFonts w:ascii="Arial" w:hAnsi="Arial" w:cs="Arial"/>
                                <w:sz w:val="22"/>
                                <w:szCs w:val="22"/>
                              </w:rPr>
                              <w:t>Provider does not request appeal by deadline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326.15pt;margin-top:2.15pt;width:134.65pt;height:54.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">
                <v:textbox>
                  <w:txbxContent>
                    <w:p w14:paraId="53923EF8" w14:textId="77777777" w:rsidR="00685C9A" w:rsidRPr="00694325" w:rsidRDefault="00685C9A" w:rsidP="00716978">
                      <w:pPr>
                        <w:rPr>
                          <w:rFonts w:ascii="Arial" w:hAnsi="Arial"/>
                        </w:rPr>
                      </w:pPr>
                      <w:r w:rsidRPr="00716978">
                        <w:rPr>
                          <w:rFonts w:ascii="Arial" w:hAnsi="Arial" w:cs="Arial"/>
                          <w:sz w:val="22"/>
                          <w:szCs w:val="22"/>
                        </w:rPr>
                        <w:t>Provider does not request appeal by deadline</w:t>
                      </w:r>
                    </w:p>
                  </w:txbxContent>
                </v:textbox>
              </v:shape>
            </w:pict>
          </mc:Fallback>
        </mc:AlternateContent>
      </w:r>
      <w:r>
        <w:rPr>
          <w:noProof/>
          <w:sz w:val="22"/>
          <w:szCs w:val="22"/>
        </w:rPr>
        <mc:AlternateContent>
          <mc:Choice Requires="wps">
            <w:drawing>
              <wp:anchor distT="0" distB="0" distL="114300" distR="114300" simplePos="0" relativeHeight="251713024" behindDoc="0" locked="0" layoutInCell="1" allowOverlap="1" wp14:anchorId="53923DF7" wp14:editId="1BD0A351">
                <wp:simplePos x="0" y="0"/>
                <wp:positionH relativeFrom="column">
                  <wp:posOffset>1756410</wp:posOffset>
                </wp:positionH>
                <wp:positionV relativeFrom="paragraph">
                  <wp:posOffset>146050</wp:posOffset>
                </wp:positionV>
                <wp:extent cx="2138045" cy="1540510"/>
                <wp:effectExtent l="0" t="0" r="14605" b="21590"/>
                <wp:wrapNone/>
                <wp:docPr id="8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540510"/>
                        </a:xfrm>
                        <a:prstGeom prst="rect">
                          <a:avLst/>
                        </a:prstGeom>
                        <a:solidFill>
                          <a:srgbClr val="FFFFFF"/>
                        </a:solidFill>
                        <a:ln w="19050">
                          <a:solidFill>
                            <a:srgbClr val="000000"/>
                          </a:solidFill>
                          <a:miter lim="800000"/>
                          <a:headEnd/>
                          <a:tailEnd/>
                        </a:ln>
                      </wps:spPr>
                      <wps:txbx>
                        <w:txbxContent>
                          <w:p w14:paraId="53923EF9" w14:textId="77777777" w:rsidR="00685C9A" w:rsidRPr="007433BA" w:rsidRDefault="00685C9A" w:rsidP="00716978">
                            <w:pPr>
                              <w:rPr>
                                <w:rFonts w:ascii="Arial" w:hAnsi="Arial" w:cs="Arial"/>
                                <w:sz w:val="22"/>
                                <w:szCs w:val="22"/>
                              </w:rPr>
                            </w:pPr>
                            <w:r w:rsidRPr="007433BA">
                              <w:rPr>
                                <w:rFonts w:ascii="Arial" w:hAnsi="Arial" w:cs="Arial"/>
                                <w:sz w:val="22"/>
                                <w:szCs w:val="22"/>
                              </w:rPr>
                              <w:t>Sponsor sends signed letter to:</w:t>
                            </w:r>
                          </w:p>
                          <w:p w14:paraId="53923EFA" w14:textId="77777777" w:rsidR="00685C9A" w:rsidRPr="007433BA" w:rsidRDefault="00685C9A" w:rsidP="00D915DA">
                            <w:pPr>
                              <w:numPr>
                                <w:ilvl w:val="0"/>
                                <w:numId w:val="72"/>
                              </w:numPr>
                              <w:tabs>
                                <w:tab w:val="clear" w:pos="432"/>
                                <w:tab w:val="num" w:pos="720"/>
                              </w:tabs>
                              <w:ind w:left="720" w:hanging="450"/>
                              <w:rPr>
                                <w:rFonts w:ascii="Arial" w:hAnsi="Arial" w:cs="Arial"/>
                                <w:sz w:val="22"/>
                                <w:szCs w:val="22"/>
                              </w:rPr>
                            </w:pPr>
                            <w:r w:rsidRPr="007433BA">
                              <w:rPr>
                                <w:rFonts w:ascii="Arial" w:hAnsi="Arial" w:cs="Arial"/>
                                <w:sz w:val="22"/>
                                <w:szCs w:val="22"/>
                              </w:rPr>
                              <w:t>DCH Provider with Appeal Procedures</w:t>
                            </w:r>
                          </w:p>
                          <w:p w14:paraId="53923EFB" w14:textId="77777777" w:rsidR="00685C9A" w:rsidRPr="007433BA" w:rsidRDefault="00685C9A" w:rsidP="00D915DA">
                            <w:pPr>
                              <w:numPr>
                                <w:ilvl w:val="0"/>
                                <w:numId w:val="72"/>
                              </w:numPr>
                              <w:ind w:hanging="162"/>
                              <w:rPr>
                                <w:rFonts w:ascii="Arial" w:hAnsi="Arial" w:cs="Arial"/>
                                <w:sz w:val="22"/>
                                <w:szCs w:val="22"/>
                              </w:rPr>
                            </w:pPr>
                            <w:r w:rsidRPr="007433BA">
                              <w:rPr>
                                <w:rFonts w:ascii="Arial" w:hAnsi="Arial" w:cs="Arial"/>
                                <w:sz w:val="22"/>
                                <w:szCs w:val="22"/>
                              </w:rPr>
                              <w:t xml:space="preserve">Copy to State Agency </w:t>
                            </w:r>
                          </w:p>
                          <w:p w14:paraId="53923EFC" w14:textId="77777777" w:rsidR="00685C9A" w:rsidRPr="007433BA" w:rsidRDefault="00685C9A" w:rsidP="00716978">
                            <w:pPr>
                              <w:rPr>
                                <w:rFonts w:ascii="Arial" w:hAnsi="Arial" w:cs="Arial"/>
                                <w:sz w:val="22"/>
                                <w:szCs w:val="22"/>
                              </w:rPr>
                            </w:pPr>
                          </w:p>
                          <w:p w14:paraId="53923EFD" w14:textId="77777777" w:rsidR="00685C9A" w:rsidRPr="007433BA" w:rsidRDefault="00685C9A" w:rsidP="00716978">
                            <w:pPr>
                              <w:rPr>
                                <w:rFonts w:ascii="Arial" w:hAnsi="Arial" w:cs="Arial"/>
                                <w:i/>
                                <w:sz w:val="22"/>
                                <w:szCs w:val="22"/>
                              </w:rPr>
                            </w:pPr>
                            <w:r w:rsidRPr="007433BA">
                              <w:rPr>
                                <w:rFonts w:ascii="Arial" w:hAnsi="Arial" w:cs="Arial"/>
                                <w:i/>
                                <w:sz w:val="22"/>
                                <w:szCs w:val="22"/>
                              </w:rPr>
                              <w:t>State Agency action:</w:t>
                            </w:r>
                          </w:p>
                          <w:p w14:paraId="53923EFE" w14:textId="77777777" w:rsidR="00685C9A" w:rsidRPr="007433BA" w:rsidRDefault="00685C9A" w:rsidP="00D915DA">
                            <w:pPr>
                              <w:numPr>
                                <w:ilvl w:val="0"/>
                                <w:numId w:val="72"/>
                              </w:numPr>
                              <w:rPr>
                                <w:rFonts w:ascii="Arial" w:hAnsi="Arial" w:cs="Arial"/>
                                <w:i/>
                                <w:sz w:val="22"/>
                                <w:szCs w:val="22"/>
                              </w:rPr>
                            </w:pPr>
                            <w:r w:rsidRPr="007433BA">
                              <w:rPr>
                                <w:rFonts w:ascii="Arial" w:hAnsi="Arial" w:cs="Arial"/>
                                <w:i/>
                                <w:sz w:val="22"/>
                                <w:szCs w:val="22"/>
                              </w:rPr>
                              <w:t>Update State list &amp; evaluates sponsor’s actions</w:t>
                            </w:r>
                          </w:p>
                          <w:p w14:paraId="53923EFF" w14:textId="77777777" w:rsidR="00685C9A" w:rsidRPr="00F90F37" w:rsidRDefault="00685C9A" w:rsidP="00716978">
                            <w:pP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94" type="#_x0000_t202" style="position:absolute;margin-left:138.3pt;margin-top:11.5pt;width:168.35pt;height:121.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" strokeweight="1.5pt">
                <v:textbox>
                  <w:txbxContent>
                    <w:p w14:paraId="53923EF9" w14:textId="77777777" w:rsidR="00685C9A" w:rsidRPr="007433BA" w:rsidRDefault="00685C9A" w:rsidP="00716978">
                      <w:pPr>
                        <w:rPr>
                          <w:rFonts w:ascii="Arial" w:hAnsi="Arial" w:cs="Arial"/>
                          <w:sz w:val="22"/>
                          <w:szCs w:val="22"/>
                        </w:rPr>
                      </w:pPr>
                      <w:r w:rsidRPr="007433BA">
                        <w:rPr>
                          <w:rFonts w:ascii="Arial" w:hAnsi="Arial" w:cs="Arial"/>
                          <w:sz w:val="22"/>
                          <w:szCs w:val="22"/>
                        </w:rPr>
                        <w:t>Sponsor sends signed letter to:</w:t>
                      </w:r>
                    </w:p>
                    <w:p w14:paraId="53923EFA" w14:textId="77777777" w:rsidR="00685C9A" w:rsidRPr="007433BA" w:rsidRDefault="00685C9A" w:rsidP="00D915DA">
                      <w:pPr>
                        <w:numPr>
                          <w:ilvl w:val="0"/>
                          <w:numId w:val="72"/>
                        </w:numPr>
                        <w:tabs>
                          <w:tab w:val="clear" w:pos="432"/>
                          <w:tab w:val="num" w:pos="720"/>
                        </w:tabs>
                        <w:ind w:left="720" w:hanging="450"/>
                        <w:rPr>
                          <w:rFonts w:ascii="Arial" w:hAnsi="Arial" w:cs="Arial"/>
                          <w:sz w:val="22"/>
                          <w:szCs w:val="22"/>
                        </w:rPr>
                      </w:pPr>
                      <w:r w:rsidRPr="007433BA">
                        <w:rPr>
                          <w:rFonts w:ascii="Arial" w:hAnsi="Arial" w:cs="Arial"/>
                          <w:sz w:val="22"/>
                          <w:szCs w:val="22"/>
                        </w:rPr>
                        <w:t>DCH Provider with Appeal Procedures</w:t>
                      </w:r>
                    </w:p>
                    <w:p w14:paraId="53923EFB" w14:textId="77777777" w:rsidR="00685C9A" w:rsidRPr="007433BA" w:rsidRDefault="00685C9A" w:rsidP="00D915DA">
                      <w:pPr>
                        <w:numPr>
                          <w:ilvl w:val="0"/>
                          <w:numId w:val="72"/>
                        </w:numPr>
                        <w:ind w:hanging="162"/>
                        <w:rPr>
                          <w:rFonts w:ascii="Arial" w:hAnsi="Arial" w:cs="Arial"/>
                          <w:sz w:val="22"/>
                          <w:szCs w:val="22"/>
                        </w:rPr>
                      </w:pPr>
                      <w:r w:rsidRPr="007433BA">
                        <w:rPr>
                          <w:rFonts w:ascii="Arial" w:hAnsi="Arial" w:cs="Arial"/>
                          <w:sz w:val="22"/>
                          <w:szCs w:val="22"/>
                        </w:rPr>
                        <w:t xml:space="preserve">Copy to State Agency </w:t>
                      </w:r>
                    </w:p>
                    <w:p w14:paraId="53923EFC" w14:textId="77777777" w:rsidR="00685C9A" w:rsidRPr="007433BA" w:rsidRDefault="00685C9A" w:rsidP="00716978">
                      <w:pPr>
                        <w:rPr>
                          <w:rFonts w:ascii="Arial" w:hAnsi="Arial" w:cs="Arial"/>
                          <w:sz w:val="22"/>
                          <w:szCs w:val="22"/>
                        </w:rPr>
                      </w:pPr>
                    </w:p>
                    <w:p w14:paraId="53923EFD" w14:textId="77777777" w:rsidR="00685C9A" w:rsidRPr="007433BA" w:rsidRDefault="00685C9A" w:rsidP="00716978">
                      <w:pPr>
                        <w:rPr>
                          <w:rFonts w:ascii="Arial" w:hAnsi="Arial" w:cs="Arial"/>
                          <w:i/>
                          <w:sz w:val="22"/>
                          <w:szCs w:val="22"/>
                        </w:rPr>
                      </w:pPr>
                      <w:r w:rsidRPr="007433BA">
                        <w:rPr>
                          <w:rFonts w:ascii="Arial" w:hAnsi="Arial" w:cs="Arial"/>
                          <w:i/>
                          <w:sz w:val="22"/>
                          <w:szCs w:val="22"/>
                        </w:rPr>
                        <w:t>State Agency action:</w:t>
                      </w:r>
                    </w:p>
                    <w:p w14:paraId="53923EFE" w14:textId="77777777" w:rsidR="00685C9A" w:rsidRPr="007433BA" w:rsidRDefault="00685C9A" w:rsidP="00D915DA">
                      <w:pPr>
                        <w:numPr>
                          <w:ilvl w:val="0"/>
                          <w:numId w:val="72"/>
                        </w:numPr>
                        <w:rPr>
                          <w:rFonts w:ascii="Arial" w:hAnsi="Arial" w:cs="Arial"/>
                          <w:i/>
                          <w:sz w:val="22"/>
                          <w:szCs w:val="22"/>
                        </w:rPr>
                      </w:pPr>
                      <w:r w:rsidRPr="007433BA">
                        <w:rPr>
                          <w:rFonts w:ascii="Arial" w:hAnsi="Arial" w:cs="Arial"/>
                          <w:i/>
                          <w:sz w:val="22"/>
                          <w:szCs w:val="22"/>
                        </w:rPr>
                        <w:t>Update State list &amp; evaluates sponsor’s actions</w:t>
                      </w:r>
                    </w:p>
                    <w:p w14:paraId="53923EFF" w14:textId="77777777" w:rsidR="00685C9A" w:rsidRPr="00F90F37" w:rsidRDefault="00685C9A" w:rsidP="00716978">
                      <w:pPr>
                        <w:rPr>
                          <w:rFonts w:ascii="Arial" w:hAnsi="Arial" w:cs="Arial"/>
                          <w:sz w:val="20"/>
                        </w:rPr>
                      </w:pPr>
                    </w:p>
                  </w:txbxContent>
                </v:textbox>
              </v:shape>
            </w:pict>
          </mc:Fallback>
        </mc:AlternateContent>
      </w:r>
    </w:p>
    <w:p w14:paraId="539237B1" w14:textId="77777777" w:rsidR="00411CF2" w:rsidRPr="00694325" w:rsidRDefault="00411CF2" w:rsidP="00411CF2">
      <w:pPr>
        <w:rPr>
          <w:rFonts w:ascii="Arial" w:hAnsi="Arial"/>
        </w:rPr>
      </w:pPr>
    </w:p>
    <w:p w14:paraId="539237B2" w14:textId="09324F8C" w:rsidR="00411CF2" w:rsidRPr="00694325" w:rsidRDefault="007B5158" w:rsidP="00411CF2">
      <w:pPr>
        <w:rPr>
          <w:rFonts w:ascii="Arial" w:hAnsi="Arial"/>
        </w:rPr>
      </w:pPr>
      <w:r>
        <w:rPr>
          <w:rFonts w:ascii="Arial" w:hAnsi="Arial"/>
          <w:noProof/>
        </w:rPr>
        <mc:AlternateContent>
          <mc:Choice Requires="wps">
            <w:drawing>
              <wp:anchor distT="4294967294" distB="4294967294" distL="114300" distR="114300" simplePos="0" relativeHeight="251769344" behindDoc="0" locked="0" layoutInCell="1" allowOverlap="1" wp14:anchorId="53923DF8" wp14:editId="6F1EBC7F">
                <wp:simplePos x="0" y="0"/>
                <wp:positionH relativeFrom="column">
                  <wp:posOffset>5852160</wp:posOffset>
                </wp:positionH>
                <wp:positionV relativeFrom="paragraph">
                  <wp:posOffset>52704</wp:posOffset>
                </wp:positionV>
                <wp:extent cx="775970" cy="0"/>
                <wp:effectExtent l="0" t="76200" r="24130" b="95250"/>
                <wp:wrapNone/>
                <wp:docPr id="3"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460.8pt;margin-top:4.15pt;width:61.1pt;height:0;z-index:251769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77NQIAAF4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">
                <v:stroke endarrow="block"/>
              </v:shape>
            </w:pict>
          </mc:Fallback>
        </mc:AlternateContent>
      </w:r>
    </w:p>
    <w:p w14:paraId="539237B3" w14:textId="77777777" w:rsidR="00411CF2" w:rsidRPr="00694325" w:rsidRDefault="00411CF2" w:rsidP="00411CF2">
      <w:pPr>
        <w:rPr>
          <w:rFonts w:ascii="Arial" w:hAnsi="Arial"/>
        </w:rPr>
      </w:pPr>
    </w:p>
    <w:p w14:paraId="539237B4" w14:textId="1420A845" w:rsidR="00411CF2" w:rsidRPr="00694325" w:rsidRDefault="007B5158" w:rsidP="00411CF2">
      <w:pPr>
        <w:rPr>
          <w:rFonts w:ascii="Arial" w:hAnsi="Arial"/>
        </w:rPr>
      </w:pPr>
      <w:r>
        <w:rPr>
          <w:rFonts w:ascii="Arial" w:hAnsi="Arial" w:cs="Arial"/>
          <w:noProof/>
          <w:sz w:val="22"/>
          <w:szCs w:val="22"/>
        </w:rPr>
        <mc:AlternateContent>
          <mc:Choice Requires="wps">
            <w:drawing>
              <wp:anchor distT="0" distB="0" distL="114300" distR="114300" simplePos="0" relativeHeight="251736576" behindDoc="0" locked="0" layoutInCell="1" allowOverlap="1" wp14:anchorId="53923DF9" wp14:editId="4E970ED4">
                <wp:simplePos x="0" y="0"/>
                <wp:positionH relativeFrom="column">
                  <wp:posOffset>4142105</wp:posOffset>
                </wp:positionH>
                <wp:positionV relativeFrom="paragraph">
                  <wp:posOffset>255270</wp:posOffset>
                </wp:positionV>
                <wp:extent cx="2188210" cy="748665"/>
                <wp:effectExtent l="0" t="0" r="40640" b="51435"/>
                <wp:wrapNone/>
                <wp:docPr id="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748665"/>
                        </a:xfrm>
                        <a:prstGeom prst="rect">
                          <a:avLst/>
                        </a:prstGeom>
                        <a:solidFill>
                          <a:schemeClr val="bg1">
                            <a:lumMod val="95000"/>
                            <a:lumOff val="0"/>
                          </a:schemeClr>
                        </a:solidFill>
                        <a:ln w="19050">
                          <a:solidFill>
                            <a:srgbClr val="000000"/>
                          </a:solidFill>
                          <a:prstDash val="sysDot"/>
                          <a:miter lim="800000"/>
                          <a:headEnd/>
                          <a:tailEnd/>
                        </a:ln>
                        <a:effectLst>
                          <a:outerShdw dist="28398" dir="3806097" algn="ctr" rotWithShape="0">
                            <a:srgbClr val="622423">
                              <a:alpha val="50000"/>
                            </a:srgbClr>
                          </a:outerShdw>
                        </a:effectLst>
                      </wps:spPr>
                      <wps:txbx>
                        <w:txbxContent>
                          <w:p w14:paraId="53923F00" w14:textId="77777777" w:rsidR="00685C9A" w:rsidRPr="00716978" w:rsidRDefault="00685C9A" w:rsidP="00716978">
                            <w:pPr>
                              <w:jc w:val="center"/>
                              <w:rPr>
                                <w:rFonts w:ascii="Arial" w:hAnsi="Arial" w:cs="Arial"/>
                                <w:b/>
                                <w:sz w:val="22"/>
                                <w:szCs w:val="22"/>
                              </w:rPr>
                            </w:pPr>
                            <w:r w:rsidRPr="00716978">
                              <w:rPr>
                                <w:rFonts w:ascii="Arial" w:hAnsi="Arial" w:cs="Arial"/>
                                <w:b/>
                                <w:sz w:val="22"/>
                                <w:szCs w:val="22"/>
                              </w:rPr>
                              <w:t>*Issue Letter - Notice of Proposed Termination and Proposed Disqualification</w:t>
                            </w:r>
                          </w:p>
                          <w:p w14:paraId="53923F01" w14:textId="77777777" w:rsidR="00685C9A" w:rsidRPr="00716978" w:rsidRDefault="00685C9A" w:rsidP="00716978">
                            <w:pPr>
                              <w:rPr>
                                <w:rFonts w:ascii="Arial" w:hAnsi="Arial" w:cs="Arial"/>
                                <w:sz w:val="22"/>
                                <w:szCs w:val="22"/>
                              </w:rPr>
                            </w:pPr>
                          </w:p>
                          <w:p w14:paraId="53923F02" w14:textId="77777777" w:rsidR="00685C9A" w:rsidRPr="00716978" w:rsidRDefault="00685C9A" w:rsidP="00716978">
                            <w:pPr>
                              <w:rPr>
                                <w:rFonts w:ascii="Arial" w:hAnsi="Arial" w:cs="Arial"/>
                                <w:b/>
                                <w:sz w:val="22"/>
                                <w:szCs w:val="22"/>
                              </w:rPr>
                            </w:pPr>
                            <w:r w:rsidRPr="00716978">
                              <w:rPr>
                                <w:rFonts w:ascii="Arial" w:hAnsi="Arial" w:cs="Arial"/>
                                <w:sz w:val="22"/>
                                <w:szCs w:val="22"/>
                              </w:rPr>
                              <w:t>If another serious deficiency action is needed for the same actions move immediately to this phase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95" type="#_x0000_t202" style="position:absolute;margin-left:326.15pt;margin-top:20.1pt;width:172.3pt;height:58.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" fillcolor="#f2f2f2 [3052]" strokeweight="1.5pt">
                <v:stroke dashstyle="1 1"/>
                <v:shadow on="t" color="#622423" opacity=".5" offset="1pt"/>
                <v:textbox>
                  <w:txbxContent>
                    <w:p w14:paraId="53923F00" w14:textId="77777777" w:rsidR="00685C9A" w:rsidRPr="00716978" w:rsidRDefault="00685C9A" w:rsidP="00716978">
                      <w:pPr>
                        <w:jc w:val="center"/>
                        <w:rPr>
                          <w:rFonts w:ascii="Arial" w:hAnsi="Arial" w:cs="Arial"/>
                          <w:b/>
                          <w:sz w:val="22"/>
                          <w:szCs w:val="22"/>
                        </w:rPr>
                      </w:pPr>
                      <w:r w:rsidRPr="00716978">
                        <w:rPr>
                          <w:rFonts w:ascii="Arial" w:hAnsi="Arial" w:cs="Arial"/>
                          <w:b/>
                          <w:sz w:val="22"/>
                          <w:szCs w:val="22"/>
                        </w:rPr>
                        <w:t>*Issue Letter - Notice of Proposed Termination and Proposed Disqualification</w:t>
                      </w:r>
                    </w:p>
                    <w:p w14:paraId="53923F01" w14:textId="77777777" w:rsidR="00685C9A" w:rsidRPr="00716978" w:rsidRDefault="00685C9A" w:rsidP="00716978">
                      <w:pPr>
                        <w:rPr>
                          <w:rFonts w:ascii="Arial" w:hAnsi="Arial" w:cs="Arial"/>
                          <w:sz w:val="22"/>
                          <w:szCs w:val="22"/>
                        </w:rPr>
                      </w:pPr>
                    </w:p>
                    <w:p w14:paraId="53923F02" w14:textId="77777777" w:rsidR="00685C9A" w:rsidRPr="00716978" w:rsidRDefault="00685C9A" w:rsidP="00716978">
                      <w:pPr>
                        <w:rPr>
                          <w:rFonts w:ascii="Arial" w:hAnsi="Arial" w:cs="Arial"/>
                          <w:b/>
                          <w:sz w:val="22"/>
                          <w:szCs w:val="22"/>
                        </w:rPr>
                      </w:pPr>
                      <w:r w:rsidRPr="00716978">
                        <w:rPr>
                          <w:rFonts w:ascii="Arial" w:hAnsi="Arial" w:cs="Arial"/>
                          <w:sz w:val="22"/>
                          <w:szCs w:val="22"/>
                        </w:rPr>
                        <w:t>If another serious deficiency action is needed for the same actions move immediately to this phase</w:t>
                      </w:r>
                    </w:p>
                  </w:txbxContent>
                </v:textbox>
              </v:shape>
            </w:pict>
          </mc:Fallback>
        </mc:AlternateContent>
      </w:r>
    </w:p>
    <w:p w14:paraId="539237B5" w14:textId="77777777" w:rsidR="00411CF2" w:rsidRPr="00694325" w:rsidRDefault="00411CF2" w:rsidP="00411CF2">
      <w:pPr>
        <w:rPr>
          <w:rFonts w:ascii="Arial" w:hAnsi="Arial"/>
        </w:rPr>
        <w:sectPr w:rsidR="00411CF2" w:rsidRPr="00694325" w:rsidSect="00C40D41">
          <w:footerReference w:type="first" r:id="rId37"/>
          <w:type w:val="continuous"/>
          <w:pgSz w:w="15840" w:h="12240" w:orient="landscape" w:code="1"/>
          <w:pgMar w:top="144" w:right="389" w:bottom="144" w:left="284" w:header="0" w:footer="432" w:gutter="0"/>
          <w:cols w:space="720"/>
          <w:titlePg/>
          <w:docGrid w:linePitch="360"/>
        </w:sectPr>
      </w:pPr>
    </w:p>
    <w:p w14:paraId="539237B6" w14:textId="77777777" w:rsidR="004778B5" w:rsidRPr="00694325" w:rsidRDefault="004778B5" w:rsidP="004778B5">
      <w:pPr>
        <w:rPr>
          <w:rFonts w:ascii="Arial" w:hAnsi="Arial"/>
        </w:rPr>
      </w:pPr>
      <w:r w:rsidRPr="00694325">
        <w:rPr>
          <w:rFonts w:ascii="Arial" w:hAnsi="Arial"/>
          <w:b/>
        </w:rPr>
        <w:lastRenderedPageBreak/>
        <w:t>Attachment C</w:t>
      </w:r>
      <w:r w:rsidRPr="00694325">
        <w:rPr>
          <w:rFonts w:ascii="Arial" w:hAnsi="Arial"/>
        </w:rPr>
        <w:t xml:space="preserve">                        </w:t>
      </w:r>
      <w:r w:rsidR="00816F3A" w:rsidRPr="00694325">
        <w:rPr>
          <w:rFonts w:ascii="Arial" w:hAnsi="Arial"/>
        </w:rPr>
        <w:t xml:space="preserve"> </w:t>
      </w:r>
      <w:r w:rsidRPr="00694325">
        <w:rPr>
          <w:rFonts w:ascii="Arial" w:hAnsi="Arial"/>
        </w:rPr>
        <w:t xml:space="preserve">    </w:t>
      </w:r>
      <w:r w:rsidRPr="004778B5">
        <w:rPr>
          <w:rFonts w:ascii="Arial" w:eastAsia="Times New Roman" w:hAnsi="Arial" w:cs="Arial"/>
          <w:b/>
          <w:bCs/>
          <w:sz w:val="22"/>
          <w:szCs w:val="22"/>
        </w:rPr>
        <w:t>South Carolina Department of Social Services</w:t>
      </w:r>
    </w:p>
    <w:p w14:paraId="539237B7" w14:textId="77777777" w:rsidR="004778B5" w:rsidRPr="004778B5" w:rsidRDefault="004778B5" w:rsidP="004778B5">
      <w:pPr>
        <w:spacing w:after="240"/>
        <w:ind w:left="360"/>
        <w:jc w:val="center"/>
        <w:rPr>
          <w:rFonts w:ascii="Arial" w:eastAsia="Times New Roman" w:hAnsi="Arial" w:cs="Arial"/>
          <w:b/>
          <w:bCs/>
          <w:sz w:val="22"/>
          <w:szCs w:val="22"/>
        </w:rPr>
      </w:pPr>
      <w:r w:rsidRPr="004778B5">
        <w:rPr>
          <w:rFonts w:ascii="Arial" w:eastAsia="Times New Roman" w:hAnsi="Arial" w:cs="Arial"/>
          <w:b/>
          <w:bCs/>
          <w:sz w:val="22"/>
          <w:szCs w:val="22"/>
        </w:rPr>
        <w:t>Serious Deficiency Corrective Action Plan for</w:t>
      </w:r>
    </w:p>
    <w:p w14:paraId="539237B8" w14:textId="77777777" w:rsidR="004778B5" w:rsidRPr="004778B5" w:rsidRDefault="004778B5" w:rsidP="004778B5">
      <w:pPr>
        <w:spacing w:after="240"/>
        <w:ind w:left="360"/>
        <w:jc w:val="center"/>
        <w:rPr>
          <w:rFonts w:ascii="Arial" w:eastAsia="Times New Roman" w:hAnsi="Arial" w:cs="Arial"/>
          <w:b/>
          <w:bCs/>
          <w:sz w:val="22"/>
          <w:szCs w:val="22"/>
        </w:rPr>
      </w:pPr>
      <w:r w:rsidRPr="004778B5">
        <w:rPr>
          <w:rFonts w:ascii="Arial" w:eastAsia="Times New Roman" w:hAnsi="Arial" w:cs="Arial"/>
          <w:b/>
          <w:bCs/>
          <w:sz w:val="22"/>
          <w:szCs w:val="22"/>
        </w:rPr>
        <w:t xml:space="preserve">Institution: __________________________      </w:t>
      </w:r>
      <w:r w:rsidRPr="004778B5">
        <w:rPr>
          <w:rFonts w:ascii="Arial" w:eastAsia="Times New Roman" w:hAnsi="Arial" w:cs="Arial"/>
          <w:b/>
          <w:bCs/>
          <w:sz w:val="22"/>
          <w:szCs w:val="22"/>
        </w:rPr>
        <w:tab/>
        <w:t>Agreement Number:___________</w:t>
      </w:r>
    </w:p>
    <w:p w14:paraId="539237B9" w14:textId="77777777" w:rsidR="004778B5" w:rsidRPr="004778B5" w:rsidRDefault="004778B5" w:rsidP="00D915DA">
      <w:pPr>
        <w:numPr>
          <w:ilvl w:val="0"/>
          <w:numId w:val="69"/>
        </w:numPr>
        <w:spacing w:after="240"/>
        <w:rPr>
          <w:rFonts w:ascii="Arial" w:eastAsia="Times New Roman" w:hAnsi="Arial" w:cs="Arial"/>
          <w:b/>
          <w:bCs/>
          <w:sz w:val="22"/>
          <w:szCs w:val="22"/>
        </w:rPr>
      </w:pPr>
      <w:r w:rsidRPr="004778B5">
        <w:rPr>
          <w:rFonts w:ascii="Arial" w:eastAsia="Times New Roman" w:hAnsi="Arial" w:cs="Arial"/>
          <w:b/>
          <w:bCs/>
          <w:sz w:val="22"/>
          <w:szCs w:val="22"/>
        </w:rPr>
        <w:t>Name of Principals and Responsible Individuals: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3600"/>
        <w:gridCol w:w="2718"/>
      </w:tblGrid>
      <w:tr w:rsidR="004778B5" w:rsidRPr="00694325" w14:paraId="539237BD" w14:textId="77777777" w:rsidTr="008A1E85">
        <w:tc>
          <w:tcPr>
            <w:tcW w:w="4248" w:type="dxa"/>
            <w:shd w:val="clear" w:color="auto" w:fill="auto"/>
          </w:tcPr>
          <w:p w14:paraId="539237BA" w14:textId="77777777" w:rsidR="004778B5" w:rsidRPr="004778B5" w:rsidRDefault="004778B5" w:rsidP="004778B5">
            <w:pPr>
              <w:rPr>
                <w:rFonts w:ascii="Arial" w:eastAsia="Times New Roman" w:hAnsi="Arial" w:cs="Arial"/>
                <w:b/>
                <w:bCs/>
                <w:sz w:val="22"/>
                <w:szCs w:val="22"/>
              </w:rPr>
            </w:pPr>
            <w:r w:rsidRPr="004778B5">
              <w:rPr>
                <w:rFonts w:ascii="Arial" w:eastAsia="Times New Roman" w:hAnsi="Arial" w:cs="Arial"/>
                <w:b/>
                <w:bCs/>
                <w:sz w:val="22"/>
                <w:szCs w:val="22"/>
              </w:rPr>
              <w:t>Name</w:t>
            </w:r>
          </w:p>
        </w:tc>
        <w:tc>
          <w:tcPr>
            <w:tcW w:w="3600" w:type="dxa"/>
            <w:shd w:val="clear" w:color="auto" w:fill="auto"/>
          </w:tcPr>
          <w:p w14:paraId="539237BB" w14:textId="77777777" w:rsidR="004778B5" w:rsidRPr="004778B5" w:rsidRDefault="004778B5" w:rsidP="004778B5">
            <w:pPr>
              <w:rPr>
                <w:rFonts w:ascii="Arial" w:eastAsia="Times New Roman" w:hAnsi="Arial" w:cs="Arial"/>
                <w:b/>
                <w:bCs/>
                <w:sz w:val="22"/>
                <w:szCs w:val="22"/>
              </w:rPr>
            </w:pPr>
            <w:r w:rsidRPr="004778B5">
              <w:rPr>
                <w:rFonts w:ascii="Arial" w:eastAsia="Times New Roman" w:hAnsi="Arial" w:cs="Arial"/>
                <w:b/>
                <w:bCs/>
                <w:sz w:val="22"/>
                <w:szCs w:val="22"/>
              </w:rPr>
              <w:t>Title</w:t>
            </w:r>
          </w:p>
        </w:tc>
        <w:tc>
          <w:tcPr>
            <w:tcW w:w="2718" w:type="dxa"/>
            <w:shd w:val="clear" w:color="auto" w:fill="auto"/>
          </w:tcPr>
          <w:p w14:paraId="539237BC" w14:textId="77777777" w:rsidR="004778B5" w:rsidRPr="004778B5" w:rsidRDefault="004778B5" w:rsidP="004778B5">
            <w:pPr>
              <w:rPr>
                <w:rFonts w:ascii="Arial" w:eastAsia="Times New Roman" w:hAnsi="Arial" w:cs="Arial"/>
                <w:b/>
                <w:bCs/>
                <w:sz w:val="22"/>
                <w:szCs w:val="22"/>
              </w:rPr>
            </w:pPr>
            <w:r w:rsidRPr="004778B5">
              <w:rPr>
                <w:rFonts w:ascii="Arial" w:eastAsia="Times New Roman" w:hAnsi="Arial" w:cs="Arial"/>
                <w:b/>
                <w:bCs/>
                <w:sz w:val="22"/>
                <w:szCs w:val="22"/>
              </w:rPr>
              <w:t>Date of Birth</w:t>
            </w:r>
          </w:p>
        </w:tc>
      </w:tr>
      <w:tr w:rsidR="004778B5" w:rsidRPr="00694325" w14:paraId="539237C1" w14:textId="77777777" w:rsidTr="008A1E85">
        <w:trPr>
          <w:trHeight w:val="458"/>
        </w:trPr>
        <w:tc>
          <w:tcPr>
            <w:tcW w:w="4248" w:type="dxa"/>
            <w:shd w:val="clear" w:color="auto" w:fill="auto"/>
          </w:tcPr>
          <w:p w14:paraId="539237BE" w14:textId="77777777" w:rsidR="004778B5" w:rsidRPr="004778B5" w:rsidRDefault="004778B5" w:rsidP="004778B5">
            <w:pPr>
              <w:rPr>
                <w:rFonts w:ascii="Arial" w:eastAsia="Times New Roman" w:hAnsi="Arial" w:cs="Arial"/>
                <w:b/>
                <w:bCs/>
                <w:sz w:val="22"/>
                <w:szCs w:val="22"/>
              </w:rPr>
            </w:pPr>
          </w:p>
        </w:tc>
        <w:tc>
          <w:tcPr>
            <w:tcW w:w="3600" w:type="dxa"/>
            <w:shd w:val="clear" w:color="auto" w:fill="auto"/>
          </w:tcPr>
          <w:p w14:paraId="539237BF" w14:textId="77777777" w:rsidR="004778B5" w:rsidRPr="004778B5" w:rsidRDefault="004778B5" w:rsidP="004778B5">
            <w:pPr>
              <w:rPr>
                <w:rFonts w:ascii="Arial" w:eastAsia="Times New Roman" w:hAnsi="Arial" w:cs="Arial"/>
                <w:b/>
                <w:bCs/>
                <w:sz w:val="22"/>
                <w:szCs w:val="22"/>
              </w:rPr>
            </w:pPr>
          </w:p>
        </w:tc>
        <w:tc>
          <w:tcPr>
            <w:tcW w:w="2718" w:type="dxa"/>
            <w:shd w:val="clear" w:color="auto" w:fill="auto"/>
          </w:tcPr>
          <w:p w14:paraId="539237C0" w14:textId="77777777" w:rsidR="004778B5" w:rsidRPr="004778B5" w:rsidRDefault="004778B5" w:rsidP="004778B5">
            <w:pPr>
              <w:rPr>
                <w:rFonts w:ascii="Arial" w:eastAsia="Times New Roman" w:hAnsi="Arial" w:cs="Arial"/>
                <w:b/>
                <w:bCs/>
                <w:sz w:val="22"/>
                <w:szCs w:val="22"/>
              </w:rPr>
            </w:pPr>
          </w:p>
        </w:tc>
      </w:tr>
      <w:tr w:rsidR="004778B5" w:rsidRPr="00694325" w14:paraId="539237C5" w14:textId="77777777" w:rsidTr="008A1E85">
        <w:trPr>
          <w:trHeight w:val="461"/>
        </w:trPr>
        <w:tc>
          <w:tcPr>
            <w:tcW w:w="4248" w:type="dxa"/>
            <w:shd w:val="clear" w:color="auto" w:fill="auto"/>
          </w:tcPr>
          <w:p w14:paraId="539237C2" w14:textId="77777777" w:rsidR="004778B5" w:rsidRPr="004778B5" w:rsidRDefault="004778B5" w:rsidP="004778B5">
            <w:pPr>
              <w:rPr>
                <w:rFonts w:ascii="Arial" w:eastAsia="Times New Roman" w:hAnsi="Arial" w:cs="Arial"/>
                <w:b/>
                <w:bCs/>
                <w:sz w:val="22"/>
                <w:szCs w:val="22"/>
              </w:rPr>
            </w:pPr>
          </w:p>
        </w:tc>
        <w:tc>
          <w:tcPr>
            <w:tcW w:w="3600" w:type="dxa"/>
            <w:shd w:val="clear" w:color="auto" w:fill="auto"/>
          </w:tcPr>
          <w:p w14:paraId="539237C3" w14:textId="77777777" w:rsidR="004778B5" w:rsidRPr="004778B5" w:rsidRDefault="004778B5" w:rsidP="004778B5">
            <w:pPr>
              <w:rPr>
                <w:rFonts w:ascii="Arial" w:eastAsia="Times New Roman" w:hAnsi="Arial" w:cs="Arial"/>
                <w:b/>
                <w:bCs/>
                <w:sz w:val="22"/>
                <w:szCs w:val="22"/>
              </w:rPr>
            </w:pPr>
          </w:p>
        </w:tc>
        <w:tc>
          <w:tcPr>
            <w:tcW w:w="2718" w:type="dxa"/>
            <w:shd w:val="clear" w:color="auto" w:fill="auto"/>
          </w:tcPr>
          <w:p w14:paraId="539237C4" w14:textId="77777777" w:rsidR="004778B5" w:rsidRPr="004778B5" w:rsidRDefault="004778B5" w:rsidP="004778B5">
            <w:pPr>
              <w:rPr>
                <w:rFonts w:ascii="Arial" w:eastAsia="Times New Roman" w:hAnsi="Arial" w:cs="Arial"/>
                <w:b/>
                <w:bCs/>
                <w:sz w:val="22"/>
                <w:szCs w:val="22"/>
              </w:rPr>
            </w:pPr>
          </w:p>
        </w:tc>
      </w:tr>
      <w:tr w:rsidR="004778B5" w:rsidRPr="00694325" w14:paraId="539237C9" w14:textId="77777777" w:rsidTr="008A1E85">
        <w:trPr>
          <w:trHeight w:val="461"/>
        </w:trPr>
        <w:tc>
          <w:tcPr>
            <w:tcW w:w="4248" w:type="dxa"/>
            <w:shd w:val="clear" w:color="auto" w:fill="auto"/>
          </w:tcPr>
          <w:p w14:paraId="539237C6" w14:textId="77777777" w:rsidR="004778B5" w:rsidRPr="004778B5" w:rsidRDefault="004778B5" w:rsidP="004778B5">
            <w:pPr>
              <w:rPr>
                <w:rFonts w:ascii="Arial" w:eastAsia="Times New Roman" w:hAnsi="Arial" w:cs="Arial"/>
                <w:b/>
                <w:bCs/>
                <w:sz w:val="22"/>
                <w:szCs w:val="22"/>
              </w:rPr>
            </w:pPr>
          </w:p>
        </w:tc>
        <w:tc>
          <w:tcPr>
            <w:tcW w:w="3600" w:type="dxa"/>
            <w:shd w:val="clear" w:color="auto" w:fill="auto"/>
          </w:tcPr>
          <w:p w14:paraId="539237C7" w14:textId="77777777" w:rsidR="004778B5" w:rsidRPr="004778B5" w:rsidRDefault="004778B5" w:rsidP="004778B5">
            <w:pPr>
              <w:rPr>
                <w:rFonts w:ascii="Arial" w:eastAsia="Times New Roman" w:hAnsi="Arial" w:cs="Arial"/>
                <w:b/>
                <w:bCs/>
                <w:sz w:val="22"/>
                <w:szCs w:val="22"/>
              </w:rPr>
            </w:pPr>
          </w:p>
        </w:tc>
        <w:tc>
          <w:tcPr>
            <w:tcW w:w="2718" w:type="dxa"/>
            <w:shd w:val="clear" w:color="auto" w:fill="auto"/>
          </w:tcPr>
          <w:p w14:paraId="539237C8" w14:textId="77777777" w:rsidR="004778B5" w:rsidRPr="004778B5" w:rsidRDefault="004778B5" w:rsidP="004778B5">
            <w:pPr>
              <w:rPr>
                <w:rFonts w:ascii="Arial" w:eastAsia="Times New Roman" w:hAnsi="Arial" w:cs="Arial"/>
                <w:b/>
                <w:bCs/>
                <w:sz w:val="22"/>
                <w:szCs w:val="22"/>
              </w:rPr>
            </w:pPr>
          </w:p>
        </w:tc>
      </w:tr>
    </w:tbl>
    <w:p w14:paraId="539237CA" w14:textId="77777777" w:rsidR="004778B5" w:rsidRPr="004778B5" w:rsidRDefault="004778B5" w:rsidP="004778B5">
      <w:pPr>
        <w:rPr>
          <w:rFonts w:ascii="Arial" w:eastAsia="Times New Roman" w:hAnsi="Arial" w:cs="Arial"/>
          <w:b/>
          <w:bCs/>
          <w:sz w:val="22"/>
          <w:szCs w:val="22"/>
        </w:rPr>
      </w:pPr>
    </w:p>
    <w:p w14:paraId="539237CB" w14:textId="77777777" w:rsidR="004778B5" w:rsidRPr="004778B5" w:rsidRDefault="004778B5" w:rsidP="00D915DA">
      <w:pPr>
        <w:numPr>
          <w:ilvl w:val="0"/>
          <w:numId w:val="69"/>
        </w:numPr>
        <w:rPr>
          <w:rFonts w:ascii="Arial" w:eastAsia="Times New Roman" w:hAnsi="Arial" w:cs="Arial"/>
          <w:sz w:val="22"/>
          <w:szCs w:val="22"/>
        </w:rPr>
      </w:pPr>
      <w:r w:rsidRPr="004778B5">
        <w:rPr>
          <w:rFonts w:ascii="Arial" w:eastAsia="Times New Roman" w:hAnsi="Arial" w:cs="Arial"/>
          <w:b/>
          <w:bCs/>
          <w:sz w:val="22"/>
          <w:szCs w:val="22"/>
        </w:rPr>
        <w:t xml:space="preserve">Serious Deficiency </w:t>
      </w:r>
      <w:r w:rsidRPr="004778B5">
        <w:rPr>
          <w:rFonts w:ascii="Arial" w:eastAsia="Times New Roman" w:hAnsi="Arial" w:cs="Arial"/>
          <w:bCs/>
          <w:sz w:val="22"/>
          <w:szCs w:val="22"/>
        </w:rPr>
        <w:t>(state the serious deficiency as indicated in the serious deficiency notice)</w:t>
      </w:r>
      <w:r w:rsidRPr="004778B5">
        <w:rPr>
          <w:rFonts w:ascii="Arial" w:eastAsia="Times New Roman" w:hAnsi="Arial" w:cs="Arial"/>
          <w:b/>
          <w:bCs/>
          <w:sz w:val="22"/>
          <w:szCs w:val="22"/>
        </w:rPr>
        <w:t xml:space="preserve">: </w:t>
      </w:r>
    </w:p>
    <w:p w14:paraId="539237CC" w14:textId="77777777" w:rsidR="004778B5" w:rsidRPr="004778B5" w:rsidRDefault="004778B5" w:rsidP="004778B5">
      <w:pPr>
        <w:rPr>
          <w:rFonts w:ascii="Arial" w:eastAsia="Times New Roman" w:hAnsi="Arial" w:cs="Arial"/>
          <w:sz w:val="22"/>
          <w:szCs w:val="22"/>
        </w:rPr>
      </w:pPr>
    </w:p>
    <w:p w14:paraId="539237CD" w14:textId="77777777" w:rsidR="004778B5" w:rsidRPr="004778B5" w:rsidRDefault="004778B5" w:rsidP="00D915DA">
      <w:pPr>
        <w:numPr>
          <w:ilvl w:val="0"/>
          <w:numId w:val="69"/>
        </w:numPr>
        <w:rPr>
          <w:rFonts w:ascii="Arial" w:eastAsia="Times New Roman" w:hAnsi="Arial" w:cs="Arial"/>
          <w:b/>
          <w:bCs/>
          <w:sz w:val="22"/>
          <w:szCs w:val="22"/>
        </w:rPr>
      </w:pPr>
      <w:r w:rsidRPr="004778B5">
        <w:rPr>
          <w:rFonts w:ascii="Arial" w:eastAsia="Times New Roman" w:hAnsi="Arial" w:cs="Arial"/>
          <w:b/>
          <w:bCs/>
          <w:sz w:val="22"/>
          <w:szCs w:val="22"/>
        </w:rPr>
        <w:t xml:space="preserve">Corrective Actions, Documentation and Timetable for Implementation </w:t>
      </w:r>
      <w:r w:rsidRPr="004778B5">
        <w:rPr>
          <w:rFonts w:ascii="Arial" w:eastAsia="Times New Roman" w:hAnsi="Arial" w:cs="Arial"/>
          <w:bCs/>
          <w:sz w:val="22"/>
          <w:szCs w:val="22"/>
        </w:rPr>
        <w:t>(The corrective action plan must be detailed and must include information on</w:t>
      </w:r>
      <w:r w:rsidRPr="004778B5">
        <w:rPr>
          <w:rFonts w:ascii="Arial" w:eastAsia="Times New Roman" w:hAnsi="Arial" w:cs="Arial"/>
          <w:b/>
          <w:bCs/>
          <w:sz w:val="22"/>
          <w:szCs w:val="22"/>
        </w:rPr>
        <w:t xml:space="preserve"> who </w:t>
      </w:r>
      <w:r w:rsidRPr="004778B5">
        <w:rPr>
          <w:rFonts w:ascii="Arial" w:eastAsia="Times New Roman" w:hAnsi="Arial" w:cs="Arial"/>
          <w:bCs/>
          <w:sz w:val="22"/>
          <w:szCs w:val="22"/>
        </w:rPr>
        <w:t>will perform tasks/duties</w:t>
      </w:r>
      <w:r w:rsidRPr="004778B5">
        <w:rPr>
          <w:rFonts w:ascii="Arial" w:eastAsia="Times New Roman" w:hAnsi="Arial" w:cs="Arial"/>
          <w:b/>
          <w:bCs/>
          <w:sz w:val="22"/>
          <w:szCs w:val="22"/>
        </w:rPr>
        <w:t xml:space="preserve">, what </w:t>
      </w:r>
      <w:r w:rsidRPr="004778B5">
        <w:rPr>
          <w:rFonts w:ascii="Arial" w:eastAsia="Times New Roman" w:hAnsi="Arial" w:cs="Arial"/>
          <w:bCs/>
          <w:sz w:val="22"/>
          <w:szCs w:val="22"/>
        </w:rPr>
        <w:t>tasks will be performed</w:t>
      </w:r>
      <w:r w:rsidRPr="004778B5">
        <w:rPr>
          <w:rFonts w:ascii="Arial" w:eastAsia="Times New Roman" w:hAnsi="Arial" w:cs="Arial"/>
          <w:b/>
          <w:bCs/>
          <w:sz w:val="22"/>
          <w:szCs w:val="22"/>
        </w:rPr>
        <w:t xml:space="preserve">, when </w:t>
      </w:r>
      <w:r w:rsidRPr="004778B5">
        <w:rPr>
          <w:rFonts w:ascii="Arial" w:eastAsia="Times New Roman" w:hAnsi="Arial" w:cs="Arial"/>
          <w:bCs/>
          <w:sz w:val="22"/>
          <w:szCs w:val="22"/>
        </w:rPr>
        <w:t xml:space="preserve">the tasks will be performed (frequency and implementation timeframe), </w:t>
      </w:r>
      <w:r w:rsidRPr="004778B5">
        <w:rPr>
          <w:rFonts w:ascii="Arial" w:eastAsia="Times New Roman" w:hAnsi="Arial" w:cs="Arial"/>
          <w:b/>
          <w:bCs/>
          <w:sz w:val="22"/>
          <w:szCs w:val="22"/>
        </w:rPr>
        <w:t xml:space="preserve">where </w:t>
      </w:r>
      <w:r w:rsidRPr="004778B5">
        <w:rPr>
          <w:rFonts w:ascii="Arial" w:eastAsia="Times New Roman" w:hAnsi="Arial" w:cs="Arial"/>
          <w:bCs/>
          <w:sz w:val="22"/>
          <w:szCs w:val="22"/>
        </w:rPr>
        <w:t xml:space="preserve">(the location of CAP documentation) and </w:t>
      </w:r>
      <w:r w:rsidRPr="004778B5">
        <w:rPr>
          <w:rFonts w:ascii="Arial" w:eastAsia="Times New Roman" w:hAnsi="Arial" w:cs="Arial"/>
          <w:b/>
          <w:bCs/>
          <w:sz w:val="22"/>
          <w:szCs w:val="22"/>
        </w:rPr>
        <w:t xml:space="preserve">how </w:t>
      </w:r>
      <w:r w:rsidRPr="004778B5">
        <w:rPr>
          <w:rFonts w:ascii="Arial" w:eastAsia="Times New Roman" w:hAnsi="Arial" w:cs="Arial"/>
          <w:bCs/>
          <w:sz w:val="22"/>
          <w:szCs w:val="22"/>
        </w:rPr>
        <w:t>(method of implementation—handbook, training, etc.).</w:t>
      </w:r>
    </w:p>
    <w:p w14:paraId="539237CE" w14:textId="77777777" w:rsidR="004778B5" w:rsidRPr="004778B5" w:rsidRDefault="004778B5" w:rsidP="004778B5">
      <w:pPr>
        <w:rPr>
          <w:rFonts w:ascii="Arial" w:eastAsia="Times New Roman" w:hAnsi="Arial" w:cs="Arial"/>
          <w:b/>
          <w:bCs/>
          <w:sz w:val="22"/>
          <w:szCs w:val="22"/>
        </w:rPr>
      </w:pPr>
      <w:r w:rsidRPr="004778B5">
        <w:rPr>
          <w:rFonts w:ascii="Arial" w:eastAsia="Times New Roman" w:hAnsi="Arial" w:cs="Arial"/>
          <w:b/>
          <w:bCs/>
          <w:sz w:val="22"/>
          <w:szCs w:val="22"/>
        </w:rPr>
        <w:t xml:space="preserve">  </w:t>
      </w:r>
    </w:p>
    <w:p w14:paraId="539237CF" w14:textId="77777777" w:rsidR="004778B5" w:rsidRPr="004778B5" w:rsidRDefault="004778B5" w:rsidP="00D915DA">
      <w:pPr>
        <w:numPr>
          <w:ilvl w:val="1"/>
          <w:numId w:val="69"/>
        </w:numPr>
        <w:rPr>
          <w:rFonts w:ascii="Arial" w:eastAsia="Times New Roman" w:hAnsi="Arial" w:cs="Arial"/>
          <w:sz w:val="22"/>
          <w:szCs w:val="22"/>
        </w:rPr>
      </w:pPr>
      <w:r w:rsidRPr="004778B5">
        <w:rPr>
          <w:rFonts w:ascii="Arial" w:eastAsia="Times New Roman" w:hAnsi="Arial" w:cs="Arial"/>
          <w:bCs/>
          <w:sz w:val="22"/>
          <w:szCs w:val="22"/>
        </w:rPr>
        <w:t xml:space="preserve">Name and title of individuals that will address the serious deficiency </w:t>
      </w:r>
    </w:p>
    <w:p w14:paraId="539237D0" w14:textId="77777777" w:rsidR="004778B5" w:rsidRPr="004778B5" w:rsidRDefault="004778B5" w:rsidP="004778B5">
      <w:pPr>
        <w:rPr>
          <w:rFonts w:ascii="Arial" w:eastAsia="Times New Roman" w:hAnsi="Arial" w:cs="Arial"/>
          <w:sz w:val="22"/>
          <w:szCs w:val="22"/>
        </w:rPr>
      </w:pPr>
    </w:p>
    <w:p w14:paraId="539237D1" w14:textId="77777777" w:rsidR="004778B5" w:rsidRPr="004778B5" w:rsidRDefault="004778B5" w:rsidP="00D915DA">
      <w:pPr>
        <w:numPr>
          <w:ilvl w:val="1"/>
          <w:numId w:val="69"/>
        </w:numPr>
        <w:rPr>
          <w:rFonts w:ascii="Arial" w:eastAsia="Times New Roman" w:hAnsi="Arial" w:cs="Arial"/>
          <w:sz w:val="22"/>
          <w:szCs w:val="22"/>
        </w:rPr>
      </w:pPr>
      <w:r w:rsidRPr="004778B5">
        <w:rPr>
          <w:rFonts w:ascii="Arial" w:eastAsia="Times New Roman" w:hAnsi="Arial" w:cs="Arial"/>
          <w:bCs/>
          <w:sz w:val="22"/>
          <w:szCs w:val="22"/>
        </w:rPr>
        <w:t xml:space="preserve">Procedures already implemented or to be implemented to correct the serious deficiency </w:t>
      </w:r>
    </w:p>
    <w:p w14:paraId="539237D2" w14:textId="77777777" w:rsidR="004778B5" w:rsidRPr="004778B5" w:rsidRDefault="004778B5" w:rsidP="004778B5">
      <w:pPr>
        <w:rPr>
          <w:rFonts w:ascii="Arial" w:eastAsia="Times New Roman" w:hAnsi="Arial" w:cs="Arial"/>
          <w:bCs/>
          <w:sz w:val="22"/>
          <w:szCs w:val="22"/>
        </w:rPr>
      </w:pPr>
    </w:p>
    <w:p w14:paraId="539237D3" w14:textId="77777777" w:rsidR="004778B5" w:rsidRPr="004778B5" w:rsidRDefault="004778B5" w:rsidP="00D915DA">
      <w:pPr>
        <w:numPr>
          <w:ilvl w:val="1"/>
          <w:numId w:val="69"/>
        </w:numPr>
        <w:rPr>
          <w:rFonts w:ascii="Arial" w:eastAsia="Times New Roman" w:hAnsi="Arial" w:cs="Arial"/>
          <w:sz w:val="22"/>
          <w:szCs w:val="22"/>
        </w:rPr>
      </w:pPr>
      <w:r w:rsidRPr="004778B5">
        <w:rPr>
          <w:rFonts w:ascii="Arial" w:eastAsia="Times New Roman" w:hAnsi="Arial" w:cs="Arial"/>
          <w:sz w:val="22"/>
          <w:szCs w:val="22"/>
        </w:rPr>
        <w:t>Timeframe for implementing the procedures to correct the issue:</w:t>
      </w:r>
    </w:p>
    <w:p w14:paraId="539237D4" w14:textId="77777777" w:rsidR="004778B5" w:rsidRPr="004778B5" w:rsidRDefault="004778B5" w:rsidP="004778B5">
      <w:pPr>
        <w:rPr>
          <w:rFonts w:ascii="Arial" w:eastAsia="Times New Roman" w:hAnsi="Arial" w:cs="Arial"/>
          <w:sz w:val="22"/>
          <w:szCs w:val="22"/>
        </w:rPr>
      </w:pPr>
    </w:p>
    <w:p w14:paraId="539237D5" w14:textId="77777777" w:rsidR="004778B5" w:rsidRPr="004778B5" w:rsidRDefault="004778B5" w:rsidP="004778B5">
      <w:pPr>
        <w:ind w:left="720" w:firstLine="360"/>
        <w:rPr>
          <w:rFonts w:ascii="Arial" w:eastAsia="Times New Roman" w:hAnsi="Arial" w:cs="Arial"/>
          <w:sz w:val="22"/>
          <w:szCs w:val="22"/>
        </w:rPr>
      </w:pPr>
      <w:r w:rsidRPr="004778B5">
        <w:rPr>
          <w:rFonts w:ascii="Arial" w:eastAsia="Times New Roman" w:hAnsi="Arial" w:cs="Arial"/>
          <w:sz w:val="22"/>
          <w:szCs w:val="22"/>
        </w:rPr>
        <w:t xml:space="preserve"> When will the procedure for addressing the serious deficiency begin? </w:t>
      </w:r>
    </w:p>
    <w:p w14:paraId="539237D6" w14:textId="77777777" w:rsidR="004778B5" w:rsidRPr="004778B5" w:rsidRDefault="004778B5" w:rsidP="004778B5">
      <w:pPr>
        <w:rPr>
          <w:rFonts w:ascii="Arial" w:eastAsia="Times New Roman" w:hAnsi="Arial" w:cs="Arial"/>
          <w:sz w:val="22"/>
          <w:szCs w:val="22"/>
        </w:rPr>
      </w:pPr>
    </w:p>
    <w:p w14:paraId="539237D7" w14:textId="77777777" w:rsidR="004778B5" w:rsidRPr="004778B5" w:rsidRDefault="004778B5" w:rsidP="004778B5">
      <w:pPr>
        <w:rPr>
          <w:rFonts w:ascii="Arial" w:eastAsia="Times New Roman" w:hAnsi="Arial" w:cs="Arial"/>
          <w:sz w:val="22"/>
          <w:szCs w:val="22"/>
        </w:rPr>
      </w:pPr>
      <w:r w:rsidRPr="004778B5">
        <w:rPr>
          <w:rFonts w:ascii="Arial" w:eastAsia="Times New Roman" w:hAnsi="Arial" w:cs="Arial"/>
          <w:sz w:val="22"/>
          <w:szCs w:val="22"/>
        </w:rPr>
        <w:t xml:space="preserve">  </w:t>
      </w:r>
      <w:r w:rsidRPr="004778B5">
        <w:rPr>
          <w:rFonts w:ascii="Arial" w:eastAsia="Times New Roman" w:hAnsi="Arial" w:cs="Arial"/>
          <w:sz w:val="22"/>
          <w:szCs w:val="22"/>
        </w:rPr>
        <w:tab/>
        <w:t xml:space="preserve">      What is the timeline for implementing the procedure (i.e., will the procedure be done </w:t>
      </w:r>
    </w:p>
    <w:p w14:paraId="539237D8" w14:textId="77777777" w:rsidR="004778B5" w:rsidRPr="004778B5" w:rsidRDefault="004778B5" w:rsidP="004778B5">
      <w:pPr>
        <w:ind w:left="360"/>
        <w:rPr>
          <w:rFonts w:ascii="Arial" w:eastAsia="Times New Roman" w:hAnsi="Arial" w:cs="Arial"/>
          <w:sz w:val="22"/>
          <w:szCs w:val="22"/>
        </w:rPr>
      </w:pPr>
      <w:r w:rsidRPr="004778B5">
        <w:rPr>
          <w:rFonts w:ascii="Arial" w:eastAsia="Times New Roman" w:hAnsi="Arial" w:cs="Arial"/>
          <w:sz w:val="22"/>
          <w:szCs w:val="22"/>
        </w:rPr>
        <w:t xml:space="preserve">            daily, weekly, monthly, or annually)?</w:t>
      </w:r>
    </w:p>
    <w:p w14:paraId="539237D9" w14:textId="77777777" w:rsidR="004778B5" w:rsidRPr="004778B5" w:rsidRDefault="004778B5" w:rsidP="004778B5">
      <w:pPr>
        <w:rPr>
          <w:rFonts w:ascii="Arial" w:eastAsia="Times New Roman" w:hAnsi="Arial" w:cs="Arial"/>
          <w:sz w:val="22"/>
          <w:szCs w:val="22"/>
        </w:rPr>
      </w:pPr>
    </w:p>
    <w:p w14:paraId="539237DA" w14:textId="77777777" w:rsidR="004778B5" w:rsidRPr="004778B5" w:rsidRDefault="004778B5" w:rsidP="00D915DA">
      <w:pPr>
        <w:numPr>
          <w:ilvl w:val="1"/>
          <w:numId w:val="69"/>
        </w:numPr>
        <w:rPr>
          <w:rFonts w:ascii="Arial" w:eastAsia="Times New Roman" w:hAnsi="Arial" w:cs="Arial"/>
          <w:sz w:val="22"/>
          <w:szCs w:val="22"/>
        </w:rPr>
      </w:pPr>
      <w:r w:rsidRPr="004778B5">
        <w:rPr>
          <w:rFonts w:ascii="Arial" w:eastAsia="Times New Roman" w:hAnsi="Arial" w:cs="Arial"/>
          <w:sz w:val="22"/>
          <w:szCs w:val="22"/>
        </w:rPr>
        <w:t>Where will the CAP documentation be retained associated with correcting this issue:</w:t>
      </w:r>
    </w:p>
    <w:p w14:paraId="539237DB" w14:textId="77777777" w:rsidR="004778B5" w:rsidRPr="004778B5" w:rsidRDefault="004778B5" w:rsidP="004778B5">
      <w:pPr>
        <w:rPr>
          <w:rFonts w:ascii="Arial" w:eastAsia="Times New Roman" w:hAnsi="Arial" w:cs="Arial"/>
          <w:sz w:val="22"/>
          <w:szCs w:val="22"/>
        </w:rPr>
      </w:pPr>
    </w:p>
    <w:p w14:paraId="539237DC" w14:textId="77777777" w:rsidR="004778B5" w:rsidRPr="004778B5" w:rsidRDefault="004778B5" w:rsidP="00D915DA">
      <w:pPr>
        <w:numPr>
          <w:ilvl w:val="1"/>
          <w:numId w:val="69"/>
        </w:numPr>
        <w:rPr>
          <w:rFonts w:ascii="Arial" w:eastAsia="Times New Roman" w:hAnsi="Arial" w:cs="Arial"/>
          <w:sz w:val="22"/>
          <w:szCs w:val="22"/>
        </w:rPr>
      </w:pPr>
      <w:r w:rsidRPr="004778B5">
        <w:rPr>
          <w:rFonts w:ascii="Arial" w:eastAsia="Times New Roman" w:hAnsi="Arial" w:cs="Arial"/>
          <w:sz w:val="22"/>
          <w:szCs w:val="22"/>
        </w:rPr>
        <w:t>Have written policies and procedures been modified or prepared?  ______ Yes    _______ No</w:t>
      </w:r>
    </w:p>
    <w:p w14:paraId="539237DD" w14:textId="77777777" w:rsidR="004778B5" w:rsidRPr="004778B5" w:rsidRDefault="004778B5" w:rsidP="004778B5">
      <w:pPr>
        <w:ind w:left="720" w:firstLine="360"/>
        <w:rPr>
          <w:rFonts w:ascii="Arial" w:eastAsia="Times New Roman" w:hAnsi="Arial" w:cs="Arial"/>
          <w:sz w:val="22"/>
          <w:szCs w:val="22"/>
        </w:rPr>
      </w:pPr>
      <w:r w:rsidRPr="004778B5">
        <w:rPr>
          <w:rFonts w:ascii="Arial" w:eastAsia="Times New Roman" w:hAnsi="Arial" w:cs="Arial"/>
          <w:sz w:val="22"/>
          <w:szCs w:val="22"/>
        </w:rPr>
        <w:t>If yes, provide a copy of the policies and procedures as an attachment to this CAP.</w:t>
      </w:r>
    </w:p>
    <w:p w14:paraId="539237DE" w14:textId="77777777" w:rsidR="004778B5" w:rsidRPr="004778B5" w:rsidRDefault="004778B5" w:rsidP="004778B5">
      <w:pPr>
        <w:ind w:left="720" w:firstLine="360"/>
        <w:rPr>
          <w:rFonts w:ascii="Arial" w:eastAsia="Times New Roman" w:hAnsi="Arial" w:cs="Arial"/>
          <w:sz w:val="22"/>
          <w:szCs w:val="22"/>
        </w:rPr>
      </w:pPr>
      <w:r w:rsidRPr="004778B5">
        <w:rPr>
          <w:rFonts w:ascii="Arial" w:eastAsia="Times New Roman" w:hAnsi="Arial" w:cs="Arial"/>
          <w:sz w:val="22"/>
          <w:szCs w:val="22"/>
        </w:rPr>
        <w:t>Policy/procedure attached?  ________ Yes     _________ No</w:t>
      </w:r>
    </w:p>
    <w:p w14:paraId="539237DF" w14:textId="77777777" w:rsidR="004778B5" w:rsidRPr="004778B5" w:rsidRDefault="004778B5" w:rsidP="004778B5">
      <w:pPr>
        <w:ind w:left="720" w:firstLine="360"/>
        <w:rPr>
          <w:rFonts w:ascii="Arial" w:eastAsia="Times New Roman" w:hAnsi="Arial" w:cs="Arial"/>
          <w:sz w:val="22"/>
          <w:szCs w:val="22"/>
        </w:rPr>
      </w:pPr>
      <w:r w:rsidRPr="004778B5">
        <w:rPr>
          <w:rFonts w:ascii="Arial" w:eastAsia="Times New Roman" w:hAnsi="Arial" w:cs="Arial"/>
          <w:sz w:val="22"/>
          <w:szCs w:val="22"/>
        </w:rPr>
        <w:t>If yes, what is the title of the policy/procedure?</w:t>
      </w:r>
    </w:p>
    <w:p w14:paraId="539237E0" w14:textId="77777777" w:rsidR="004778B5" w:rsidRPr="004778B5" w:rsidRDefault="004778B5" w:rsidP="004778B5">
      <w:pPr>
        <w:rPr>
          <w:rFonts w:ascii="Arial" w:eastAsia="Times New Roman" w:hAnsi="Arial" w:cs="Arial"/>
          <w:sz w:val="22"/>
          <w:szCs w:val="22"/>
        </w:rPr>
      </w:pPr>
    </w:p>
    <w:p w14:paraId="539237E1" w14:textId="77777777" w:rsidR="004778B5" w:rsidRPr="004778B5" w:rsidRDefault="004778B5" w:rsidP="00D915DA">
      <w:pPr>
        <w:numPr>
          <w:ilvl w:val="1"/>
          <w:numId w:val="69"/>
        </w:numPr>
        <w:rPr>
          <w:rFonts w:ascii="Arial" w:eastAsia="Times New Roman" w:hAnsi="Arial" w:cs="Arial"/>
          <w:sz w:val="22"/>
          <w:szCs w:val="22"/>
        </w:rPr>
      </w:pPr>
      <w:r w:rsidRPr="004778B5">
        <w:rPr>
          <w:rFonts w:ascii="Arial" w:eastAsia="Times New Roman" w:hAnsi="Arial" w:cs="Arial"/>
          <w:sz w:val="22"/>
          <w:szCs w:val="22"/>
        </w:rPr>
        <w:t>Identify the supporting documentation included with this CAP which verifies corrections were made or will be implemented.  (This might include copies of training documentation, site monitoring reports, attendance records, meal count forms, etc.)</w:t>
      </w:r>
    </w:p>
    <w:p w14:paraId="539237E2" w14:textId="77777777" w:rsidR="004778B5" w:rsidRPr="004778B5" w:rsidRDefault="004778B5" w:rsidP="004778B5">
      <w:pPr>
        <w:rPr>
          <w:rFonts w:ascii="Arial" w:eastAsia="Times New Roman" w:hAnsi="Arial" w:cs="Arial"/>
          <w:bCs/>
          <w:sz w:val="22"/>
          <w:szCs w:val="22"/>
        </w:rPr>
      </w:pPr>
    </w:p>
    <w:p w14:paraId="539237E3" w14:textId="77777777" w:rsidR="004778B5" w:rsidRPr="004778B5" w:rsidRDefault="004778B5" w:rsidP="00D915DA">
      <w:pPr>
        <w:numPr>
          <w:ilvl w:val="1"/>
          <w:numId w:val="69"/>
        </w:numPr>
        <w:rPr>
          <w:rFonts w:ascii="Arial" w:eastAsia="Times New Roman" w:hAnsi="Arial" w:cs="Arial"/>
          <w:bCs/>
          <w:sz w:val="22"/>
          <w:szCs w:val="22"/>
        </w:rPr>
      </w:pPr>
      <w:r w:rsidRPr="004778B5">
        <w:rPr>
          <w:rFonts w:ascii="Arial" w:eastAsia="Times New Roman" w:hAnsi="Arial" w:cs="Arial"/>
          <w:bCs/>
          <w:sz w:val="22"/>
          <w:szCs w:val="22"/>
        </w:rPr>
        <w:t>Was a revised claim submitted for this serious deficiency?  _______ Yes       _______ No</w:t>
      </w:r>
    </w:p>
    <w:p w14:paraId="539237E4" w14:textId="77777777" w:rsidR="004778B5" w:rsidRPr="004778B5" w:rsidRDefault="004778B5" w:rsidP="004778B5">
      <w:pPr>
        <w:ind w:left="720" w:firstLine="360"/>
        <w:rPr>
          <w:rFonts w:ascii="Arial" w:eastAsia="Times New Roman" w:hAnsi="Arial" w:cs="Arial"/>
          <w:bCs/>
          <w:sz w:val="22"/>
          <w:szCs w:val="22"/>
        </w:rPr>
      </w:pPr>
      <w:r w:rsidRPr="004778B5">
        <w:rPr>
          <w:rFonts w:ascii="Arial" w:eastAsia="Times New Roman" w:hAnsi="Arial" w:cs="Arial"/>
          <w:bCs/>
          <w:sz w:val="22"/>
          <w:szCs w:val="22"/>
        </w:rPr>
        <w:t>If yes, attach the signed revised claim to your response.</w:t>
      </w:r>
    </w:p>
    <w:p w14:paraId="539237E5" w14:textId="77777777" w:rsidR="004778B5" w:rsidRPr="004778B5" w:rsidRDefault="004778B5" w:rsidP="004778B5">
      <w:pPr>
        <w:ind w:left="720" w:firstLine="360"/>
        <w:rPr>
          <w:rFonts w:ascii="Arial" w:eastAsia="Times New Roman" w:hAnsi="Arial" w:cs="Arial"/>
          <w:bCs/>
          <w:sz w:val="22"/>
          <w:szCs w:val="22"/>
        </w:rPr>
      </w:pPr>
      <w:r w:rsidRPr="004778B5">
        <w:rPr>
          <w:rFonts w:ascii="Arial" w:eastAsia="Times New Roman" w:hAnsi="Arial" w:cs="Arial"/>
          <w:bCs/>
          <w:sz w:val="22"/>
          <w:szCs w:val="22"/>
        </w:rPr>
        <w:t xml:space="preserve">Revised claim attached?  _______ Yes     ________ No      </w:t>
      </w:r>
    </w:p>
    <w:p w14:paraId="539237E6" w14:textId="77777777" w:rsidR="004778B5" w:rsidRPr="004778B5" w:rsidRDefault="004778B5" w:rsidP="004778B5">
      <w:pPr>
        <w:ind w:left="360"/>
        <w:rPr>
          <w:rFonts w:ascii="Arial" w:eastAsia="Times New Roman" w:hAnsi="Arial" w:cs="Arial"/>
          <w:b/>
          <w:bCs/>
          <w:sz w:val="22"/>
          <w:szCs w:val="22"/>
        </w:rPr>
      </w:pPr>
    </w:p>
    <w:p w14:paraId="539237E7" w14:textId="77777777" w:rsidR="004778B5" w:rsidRPr="004778B5" w:rsidRDefault="004778B5" w:rsidP="004778B5">
      <w:pPr>
        <w:rPr>
          <w:rFonts w:ascii="Arial" w:eastAsia="Times New Roman" w:hAnsi="Arial" w:cs="Arial"/>
          <w:sz w:val="22"/>
          <w:szCs w:val="22"/>
        </w:rPr>
      </w:pPr>
      <w:r w:rsidRPr="004778B5">
        <w:rPr>
          <w:rFonts w:ascii="Arial" w:eastAsia="Times New Roman" w:hAnsi="Arial" w:cs="Arial"/>
          <w:sz w:val="22"/>
          <w:szCs w:val="22"/>
        </w:rPr>
        <w:t>The individual signing the corrective action plan must have the authority to sign on behalf of the institution.</w:t>
      </w:r>
    </w:p>
    <w:p w14:paraId="539237E8" w14:textId="77777777" w:rsidR="004778B5" w:rsidRPr="004778B5" w:rsidRDefault="004778B5" w:rsidP="004778B5">
      <w:pPr>
        <w:rPr>
          <w:rFonts w:ascii="Arial" w:eastAsia="Times New Roman" w:hAnsi="Arial" w:cs="Arial"/>
          <w:sz w:val="22"/>
          <w:szCs w:val="22"/>
        </w:rPr>
      </w:pPr>
    </w:p>
    <w:p w14:paraId="539237E9" w14:textId="77777777" w:rsidR="004778B5" w:rsidRPr="004778B5" w:rsidRDefault="004778B5" w:rsidP="004778B5">
      <w:pPr>
        <w:rPr>
          <w:rFonts w:ascii="Arial" w:eastAsia="Times New Roman" w:hAnsi="Arial" w:cs="Arial"/>
          <w:sz w:val="22"/>
          <w:szCs w:val="22"/>
        </w:rPr>
      </w:pPr>
      <w:r w:rsidRPr="004778B5">
        <w:rPr>
          <w:rFonts w:ascii="Arial" w:eastAsia="Times New Roman" w:hAnsi="Arial" w:cs="Arial"/>
          <w:b/>
          <w:bCs/>
          <w:sz w:val="22"/>
          <w:szCs w:val="22"/>
        </w:rPr>
        <w:t xml:space="preserve">Signature: </w:t>
      </w:r>
      <w:r w:rsidRPr="004778B5">
        <w:rPr>
          <w:rFonts w:ascii="Arial" w:eastAsia="Times New Roman" w:hAnsi="Arial" w:cs="Arial"/>
          <w:sz w:val="22"/>
          <w:szCs w:val="22"/>
        </w:rPr>
        <w:t xml:space="preserve"> ___________________________________</w:t>
      </w:r>
      <w:r w:rsidRPr="004778B5">
        <w:rPr>
          <w:rFonts w:ascii="Arial" w:eastAsia="Times New Roman" w:hAnsi="Arial" w:cs="Arial"/>
          <w:sz w:val="22"/>
          <w:szCs w:val="22"/>
        </w:rPr>
        <w:tab/>
      </w:r>
      <w:r w:rsidRPr="004778B5">
        <w:rPr>
          <w:rFonts w:ascii="Arial" w:eastAsia="Times New Roman" w:hAnsi="Arial" w:cs="Arial"/>
          <w:sz w:val="22"/>
          <w:szCs w:val="22"/>
        </w:rPr>
        <w:tab/>
      </w:r>
      <w:r w:rsidRPr="004778B5">
        <w:rPr>
          <w:rFonts w:ascii="Arial" w:eastAsia="Times New Roman" w:hAnsi="Arial" w:cs="Arial"/>
          <w:b/>
          <w:bCs/>
          <w:sz w:val="22"/>
          <w:szCs w:val="22"/>
        </w:rPr>
        <w:t>Date:</w:t>
      </w:r>
      <w:r w:rsidRPr="004778B5">
        <w:rPr>
          <w:rFonts w:ascii="Arial" w:eastAsia="Times New Roman" w:hAnsi="Arial" w:cs="Arial"/>
          <w:sz w:val="22"/>
          <w:szCs w:val="22"/>
        </w:rPr>
        <w:t xml:space="preserve">  ____________________</w:t>
      </w:r>
    </w:p>
    <w:p w14:paraId="539237EA" w14:textId="77777777" w:rsidR="004778B5" w:rsidRPr="004778B5" w:rsidRDefault="004778B5" w:rsidP="004778B5">
      <w:pPr>
        <w:rPr>
          <w:rFonts w:ascii="Arial" w:eastAsia="Times New Roman" w:hAnsi="Arial" w:cs="Arial"/>
          <w:sz w:val="22"/>
          <w:szCs w:val="22"/>
        </w:rPr>
      </w:pPr>
    </w:p>
    <w:p w14:paraId="539237EB" w14:textId="77777777" w:rsidR="004778B5" w:rsidRPr="004778B5" w:rsidRDefault="004778B5" w:rsidP="004778B5">
      <w:pPr>
        <w:rPr>
          <w:rFonts w:ascii="Arial" w:eastAsia="Times New Roman" w:hAnsi="Arial" w:cs="Arial"/>
          <w:sz w:val="22"/>
          <w:szCs w:val="22"/>
        </w:rPr>
      </w:pPr>
      <w:r w:rsidRPr="004778B5">
        <w:rPr>
          <w:rFonts w:ascii="Arial" w:eastAsia="Times New Roman" w:hAnsi="Arial" w:cs="Arial"/>
          <w:b/>
          <w:sz w:val="22"/>
          <w:szCs w:val="22"/>
        </w:rPr>
        <w:t>Print Name:</w:t>
      </w:r>
      <w:r w:rsidRPr="004778B5">
        <w:rPr>
          <w:rFonts w:ascii="Arial" w:eastAsia="Times New Roman" w:hAnsi="Arial" w:cs="Arial"/>
          <w:sz w:val="22"/>
          <w:szCs w:val="22"/>
        </w:rPr>
        <w:t xml:space="preserve">  __________________________________</w:t>
      </w:r>
      <w:r w:rsidRPr="004778B5">
        <w:rPr>
          <w:rFonts w:ascii="Arial" w:eastAsia="Times New Roman" w:hAnsi="Arial" w:cs="Arial"/>
          <w:sz w:val="22"/>
          <w:szCs w:val="22"/>
        </w:rPr>
        <w:tab/>
      </w:r>
      <w:r w:rsidRPr="004778B5">
        <w:rPr>
          <w:rFonts w:ascii="Arial" w:eastAsia="Times New Roman" w:hAnsi="Arial" w:cs="Arial"/>
          <w:sz w:val="22"/>
          <w:szCs w:val="22"/>
        </w:rPr>
        <w:tab/>
      </w:r>
      <w:r w:rsidRPr="004778B5">
        <w:rPr>
          <w:rFonts w:ascii="Arial" w:eastAsia="Times New Roman" w:hAnsi="Arial" w:cs="Arial"/>
          <w:b/>
          <w:bCs/>
          <w:sz w:val="22"/>
          <w:szCs w:val="22"/>
        </w:rPr>
        <w:t xml:space="preserve">Title: </w:t>
      </w:r>
      <w:r w:rsidRPr="004778B5">
        <w:rPr>
          <w:rFonts w:ascii="Arial" w:eastAsia="Times New Roman" w:hAnsi="Arial" w:cs="Arial"/>
          <w:sz w:val="22"/>
          <w:szCs w:val="22"/>
        </w:rPr>
        <w:t xml:space="preserve"> _____________________</w:t>
      </w:r>
    </w:p>
    <w:p w14:paraId="539237EC" w14:textId="77777777" w:rsidR="00620994" w:rsidRPr="00694325" w:rsidRDefault="00620994" w:rsidP="001A5E72">
      <w:pPr>
        <w:rPr>
          <w:rFonts w:ascii="Arial" w:hAnsi="Arial"/>
        </w:rPr>
      </w:pPr>
    </w:p>
    <w:p w14:paraId="539237ED" w14:textId="77777777" w:rsidR="00C7572A" w:rsidRPr="00694325" w:rsidRDefault="00C7572A" w:rsidP="001A5E72">
      <w:pPr>
        <w:rPr>
          <w:rFonts w:ascii="Arial" w:hAnsi="Arial"/>
        </w:rPr>
      </w:pPr>
    </w:p>
    <w:p w14:paraId="539237EE" w14:textId="77777777" w:rsidR="001A5E72" w:rsidRPr="00694325" w:rsidRDefault="001A5E72" w:rsidP="001A5E72">
      <w:pPr>
        <w:rPr>
          <w:rFonts w:ascii="Arial" w:hAnsi="Arial"/>
        </w:rPr>
      </w:pPr>
    </w:p>
    <w:p w14:paraId="539237EF" w14:textId="77777777" w:rsidR="001A5E72" w:rsidRPr="00694325" w:rsidRDefault="001A5E72" w:rsidP="001A5E72">
      <w:pPr>
        <w:rPr>
          <w:rFonts w:ascii="Arial" w:hAnsi="Arial"/>
        </w:rPr>
        <w:sectPr w:rsidR="001A5E72" w:rsidRPr="00694325" w:rsidSect="004778B5">
          <w:footerReference w:type="default" r:id="rId38"/>
          <w:footerReference w:type="first" r:id="rId39"/>
          <w:pgSz w:w="12240" w:h="15840" w:code="1"/>
          <w:pgMar w:top="432" w:right="720" w:bottom="432" w:left="720" w:header="432" w:footer="432" w:gutter="0"/>
          <w:cols w:space="720"/>
          <w:titlePg/>
          <w:docGrid w:linePitch="360"/>
        </w:sectPr>
      </w:pPr>
    </w:p>
    <w:p w14:paraId="539237F0" w14:textId="77777777" w:rsidR="001A5E72" w:rsidRPr="00694325" w:rsidRDefault="00620994" w:rsidP="00C40D41">
      <w:pPr>
        <w:rPr>
          <w:rFonts w:ascii="Arial" w:hAnsi="Arial"/>
          <w:b/>
        </w:rPr>
      </w:pPr>
      <w:r w:rsidRPr="00694325">
        <w:rPr>
          <w:rFonts w:ascii="Arial" w:hAnsi="Arial"/>
          <w:b/>
        </w:rPr>
        <w:lastRenderedPageBreak/>
        <w:t>Attachment D</w:t>
      </w:r>
    </w:p>
    <w:p w14:paraId="539237F1" w14:textId="77777777" w:rsidR="00E23EF8" w:rsidRPr="00694325" w:rsidRDefault="00C40D41" w:rsidP="001A5E72">
      <w:pPr>
        <w:rPr>
          <w:rFonts w:ascii="Arial" w:hAnsi="Arial"/>
        </w:rPr>
      </w:pPr>
      <w:r w:rsidRPr="00694325">
        <w:rPr>
          <w:rFonts w:ascii="Arial" w:hAnsi="Arial"/>
        </w:rPr>
        <w:object w:dxaOrig="11880" w:dyaOrig="9180" w14:anchorId="53923DFA">
          <v:shape id="_x0000_i1026" type="#_x0000_t75" style="width:594.6pt;height:454.4pt" o:ole="">
            <v:imagedata r:id="rId40" o:title=""/>
          </v:shape>
          <o:OLEObject Type="Embed" ProgID="AcroExch.Document.11" ShapeID="_x0000_i1026" DrawAspect="Content" ObjectID="_1485101620" r:id="rId41"/>
        </w:object>
      </w:r>
      <w:r w:rsidR="00E23EF8" w:rsidRPr="00694325">
        <w:rPr>
          <w:rFonts w:ascii="Arial" w:hAnsi="Arial"/>
        </w:rPr>
        <w:tab/>
      </w:r>
    </w:p>
    <w:p w14:paraId="539237F2" w14:textId="7FD260EA" w:rsidR="00E23EF8" w:rsidRPr="00694325" w:rsidRDefault="007B5158" w:rsidP="0026367A">
      <w:pPr>
        <w:ind w:firstLine="720"/>
        <w:rPr>
          <w:rFonts w:ascii="Arial" w:hAnsi="Arial"/>
        </w:rPr>
      </w:pPr>
      <w:r>
        <w:rPr>
          <w:rFonts w:ascii="Arial" w:hAnsi="Arial"/>
          <w:b/>
          <w:noProof/>
        </w:rPr>
        <mc:AlternateContent>
          <mc:Choice Requires="wps">
            <w:drawing>
              <wp:anchor distT="0" distB="0" distL="114300" distR="114300" simplePos="0" relativeHeight="251646464" behindDoc="1" locked="0" layoutInCell="1" allowOverlap="1" wp14:anchorId="53923DFB" wp14:editId="0A97E254">
                <wp:simplePos x="0" y="0"/>
                <wp:positionH relativeFrom="column">
                  <wp:posOffset>274320</wp:posOffset>
                </wp:positionH>
                <wp:positionV relativeFrom="paragraph">
                  <wp:posOffset>311785</wp:posOffset>
                </wp:positionV>
                <wp:extent cx="6734175" cy="2114550"/>
                <wp:effectExtent l="0" t="0" r="28575" b="19050"/>
                <wp:wrapSquare wrapText="bothSides"/>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114550"/>
                        </a:xfrm>
                        <a:prstGeom prst="rect">
                          <a:avLst/>
                        </a:prstGeom>
                        <a:solidFill>
                          <a:srgbClr val="FFFFFF"/>
                        </a:solidFill>
                        <a:ln w="9525">
                          <a:solidFill>
                            <a:srgbClr val="000000"/>
                          </a:solidFill>
                          <a:miter lim="800000"/>
                          <a:headEnd/>
                          <a:tailEnd/>
                        </a:ln>
                      </wps:spPr>
                      <wps:txbx>
                        <w:txbxContent>
                          <w:p w14:paraId="53923F03" w14:textId="77777777" w:rsidR="00685C9A" w:rsidRPr="00694325" w:rsidRDefault="00685C9A" w:rsidP="00FB6CEB">
                            <w:pPr>
                              <w:jc w:val="center"/>
                              <w:rPr>
                                <w:rFonts w:ascii="Arial" w:hAnsi="Arial"/>
                              </w:rPr>
                            </w:pPr>
                            <w:r w:rsidRPr="00694325">
                              <w:rPr>
                                <w:rFonts w:ascii="Arial" w:hAnsi="Arial"/>
                              </w:rPr>
                              <w:t>For DOE use</w:t>
                            </w:r>
                          </w:p>
                          <w:p w14:paraId="53923F04" w14:textId="77777777" w:rsidR="00685C9A" w:rsidRPr="00694325" w:rsidRDefault="00685C9A" w:rsidP="00FB6CEB">
                            <w:pPr>
                              <w:jc w:val="center"/>
                              <w:rPr>
                                <w:rFonts w:ascii="Arial" w:hAnsi="Arial"/>
                              </w:rPr>
                            </w:pPr>
                          </w:p>
                          <w:p w14:paraId="53923F05" w14:textId="77777777" w:rsidR="00685C9A" w:rsidRPr="00694325" w:rsidRDefault="00685C9A" w:rsidP="0026367A">
                            <w:pPr>
                              <w:rPr>
                                <w:rFonts w:ascii="Arial" w:hAnsi="Arial"/>
                              </w:rPr>
                            </w:pPr>
                            <w:r w:rsidRPr="00694325">
                              <w:rPr>
                                <w:rFonts w:ascii="Arial" w:hAnsi="Arial"/>
                              </w:rPr>
                              <w:t>DOE Approval:_________________(initials)</w:t>
                            </w:r>
                          </w:p>
                          <w:p w14:paraId="53923F06" w14:textId="77777777" w:rsidR="00685C9A" w:rsidRPr="00694325" w:rsidRDefault="00685C9A" w:rsidP="0026367A">
                            <w:pPr>
                              <w:rPr>
                                <w:rFonts w:ascii="Arial" w:hAnsi="Arial"/>
                              </w:rPr>
                            </w:pPr>
                          </w:p>
                          <w:p w14:paraId="53923F07" w14:textId="77777777" w:rsidR="00685C9A" w:rsidRPr="00694325" w:rsidRDefault="00685C9A" w:rsidP="0026367A">
                            <w:pPr>
                              <w:rPr>
                                <w:rFonts w:ascii="Arial" w:hAnsi="Arial"/>
                              </w:rPr>
                            </w:pPr>
                            <w:r w:rsidRPr="00694325">
                              <w:rPr>
                                <w:rFonts w:ascii="Arial" w:hAnsi="Arial"/>
                              </w:rPr>
                              <w:t>Date: _________________________</w:t>
                            </w:r>
                          </w:p>
                          <w:p w14:paraId="53923F08" w14:textId="77777777" w:rsidR="00685C9A" w:rsidRPr="00694325" w:rsidRDefault="00685C9A" w:rsidP="0026367A">
                            <w:pPr>
                              <w:rPr>
                                <w:rFonts w:ascii="Arial" w:hAnsi="Arial"/>
                              </w:rPr>
                            </w:pPr>
                          </w:p>
                          <w:p w14:paraId="53923F09" w14:textId="77777777" w:rsidR="00685C9A" w:rsidRPr="00694325" w:rsidRDefault="00685C9A" w:rsidP="0026367A">
                            <w:pPr>
                              <w:rPr>
                                <w:rFonts w:ascii="Arial" w:hAnsi="Arial"/>
                              </w:rPr>
                            </w:pPr>
                            <w:r w:rsidRPr="00694325">
                              <w:rPr>
                                <w:rFonts w:ascii="Arial" w:hAnsi="Arial"/>
                              </w:rPr>
                              <w:t>Notes:____________________________________________________________________________</w:t>
                            </w:r>
                          </w:p>
                          <w:p w14:paraId="53923F0A" w14:textId="77777777" w:rsidR="00685C9A" w:rsidRPr="00694325" w:rsidRDefault="00685C9A" w:rsidP="0026367A">
                            <w:pPr>
                              <w:rPr>
                                <w:rFonts w:ascii="Arial" w:hAnsi="Arial"/>
                              </w:rPr>
                            </w:pPr>
                          </w:p>
                          <w:p w14:paraId="53923F0B" w14:textId="77777777" w:rsidR="00685C9A" w:rsidRPr="00694325" w:rsidRDefault="00685C9A" w:rsidP="0026367A">
                            <w:pPr>
                              <w:rPr>
                                <w:rFonts w:ascii="Arial" w:hAnsi="Arial"/>
                              </w:rPr>
                            </w:pPr>
                            <w:r w:rsidRPr="00694325">
                              <w:rPr>
                                <w:rFonts w:ascii="Arial" w:hAnsi="Arial"/>
                              </w:rPr>
                              <w:t>__________________________________________________________________________________</w:t>
                            </w:r>
                          </w:p>
                          <w:p w14:paraId="53923F0C" w14:textId="77777777" w:rsidR="00685C9A" w:rsidRPr="00694325" w:rsidRDefault="00685C9A" w:rsidP="0026367A">
                            <w:pPr>
                              <w:rPr>
                                <w:rFonts w:ascii="Arial" w:hAnsi="Arial"/>
                              </w:rPr>
                            </w:pPr>
                          </w:p>
                          <w:p w14:paraId="53923F0D" w14:textId="77777777" w:rsidR="00685C9A" w:rsidRPr="00694325" w:rsidRDefault="00685C9A" w:rsidP="0026367A">
                            <w:pPr>
                              <w:rPr>
                                <w:rFonts w:ascii="Arial" w:hAnsi="Arial"/>
                              </w:rPr>
                            </w:pPr>
                            <w:r w:rsidRPr="00694325">
                              <w:rPr>
                                <w:rFonts w:ascii="Arial" w:hAnsi="Arial"/>
                              </w:rPr>
                              <w:t>__________________________________________________________________________________</w:t>
                            </w:r>
                          </w:p>
                          <w:p w14:paraId="53923F0E" w14:textId="77777777" w:rsidR="00685C9A" w:rsidRPr="00694325" w:rsidRDefault="00685C9A" w:rsidP="0026367A">
                            <w:pPr>
                              <w:rPr>
                                <w:rFonts w:ascii="Arial" w:hAnsi="Arial"/>
                              </w:rPr>
                            </w:pPr>
                          </w:p>
                          <w:p w14:paraId="53923F0F" w14:textId="77777777" w:rsidR="00685C9A" w:rsidRPr="00694325" w:rsidRDefault="00685C9A">
                            <w:pPr>
                              <w:rPr>
                                <w:rFonts w:ascii="Arial" w:hAnsi="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96" type="#_x0000_t202" style="position:absolute;left:0;text-align:left;margin-left:21.6pt;margin-top:24.55pt;width:530.25pt;height:16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">
                <v:textbox>
                  <w:txbxContent>
                    <w:p w14:paraId="53923F03" w14:textId="77777777" w:rsidR="00685C9A" w:rsidRPr="00694325" w:rsidRDefault="00685C9A" w:rsidP="00FB6CEB">
                      <w:pPr>
                        <w:jc w:val="center"/>
                        <w:rPr>
                          <w:rFonts w:ascii="Arial" w:hAnsi="Arial"/>
                        </w:rPr>
                      </w:pPr>
                      <w:r w:rsidRPr="00694325">
                        <w:rPr>
                          <w:rFonts w:ascii="Arial" w:hAnsi="Arial"/>
                        </w:rPr>
                        <w:t>For DOE use</w:t>
                      </w:r>
                    </w:p>
                    <w:p w14:paraId="53923F04" w14:textId="77777777" w:rsidR="00685C9A" w:rsidRPr="00694325" w:rsidRDefault="00685C9A" w:rsidP="00FB6CEB">
                      <w:pPr>
                        <w:jc w:val="center"/>
                        <w:rPr>
                          <w:rFonts w:ascii="Arial" w:hAnsi="Arial"/>
                        </w:rPr>
                      </w:pPr>
                    </w:p>
                    <w:p w14:paraId="53923F05" w14:textId="77777777" w:rsidR="00685C9A" w:rsidRPr="00694325" w:rsidRDefault="00685C9A" w:rsidP="0026367A">
                      <w:pPr>
                        <w:rPr>
                          <w:rFonts w:ascii="Arial" w:hAnsi="Arial"/>
                        </w:rPr>
                      </w:pPr>
                      <w:r w:rsidRPr="00694325">
                        <w:rPr>
                          <w:rFonts w:ascii="Arial" w:hAnsi="Arial"/>
                        </w:rPr>
                        <w:t>DOE Approval:_________________(initials)</w:t>
                      </w:r>
                    </w:p>
                    <w:p w14:paraId="53923F06" w14:textId="77777777" w:rsidR="00685C9A" w:rsidRPr="00694325" w:rsidRDefault="00685C9A" w:rsidP="0026367A">
                      <w:pPr>
                        <w:rPr>
                          <w:rFonts w:ascii="Arial" w:hAnsi="Arial"/>
                        </w:rPr>
                      </w:pPr>
                    </w:p>
                    <w:p w14:paraId="53923F07" w14:textId="77777777" w:rsidR="00685C9A" w:rsidRPr="00694325" w:rsidRDefault="00685C9A" w:rsidP="0026367A">
                      <w:pPr>
                        <w:rPr>
                          <w:rFonts w:ascii="Arial" w:hAnsi="Arial"/>
                        </w:rPr>
                      </w:pPr>
                      <w:r w:rsidRPr="00694325">
                        <w:rPr>
                          <w:rFonts w:ascii="Arial" w:hAnsi="Arial"/>
                        </w:rPr>
                        <w:t>Date: _________________________</w:t>
                      </w:r>
                    </w:p>
                    <w:p w14:paraId="53923F08" w14:textId="77777777" w:rsidR="00685C9A" w:rsidRPr="00694325" w:rsidRDefault="00685C9A" w:rsidP="0026367A">
                      <w:pPr>
                        <w:rPr>
                          <w:rFonts w:ascii="Arial" w:hAnsi="Arial"/>
                        </w:rPr>
                      </w:pPr>
                    </w:p>
                    <w:p w14:paraId="53923F09" w14:textId="77777777" w:rsidR="00685C9A" w:rsidRPr="00694325" w:rsidRDefault="00685C9A" w:rsidP="0026367A">
                      <w:pPr>
                        <w:rPr>
                          <w:rFonts w:ascii="Arial" w:hAnsi="Arial"/>
                        </w:rPr>
                      </w:pPr>
                      <w:r w:rsidRPr="00694325">
                        <w:rPr>
                          <w:rFonts w:ascii="Arial" w:hAnsi="Arial"/>
                        </w:rPr>
                        <w:t>Notes:____________________________________________________________________________</w:t>
                      </w:r>
                    </w:p>
                    <w:p w14:paraId="53923F0A" w14:textId="77777777" w:rsidR="00685C9A" w:rsidRPr="00694325" w:rsidRDefault="00685C9A" w:rsidP="0026367A">
                      <w:pPr>
                        <w:rPr>
                          <w:rFonts w:ascii="Arial" w:hAnsi="Arial"/>
                        </w:rPr>
                      </w:pPr>
                    </w:p>
                    <w:p w14:paraId="53923F0B" w14:textId="77777777" w:rsidR="00685C9A" w:rsidRPr="00694325" w:rsidRDefault="00685C9A" w:rsidP="0026367A">
                      <w:pPr>
                        <w:rPr>
                          <w:rFonts w:ascii="Arial" w:hAnsi="Arial"/>
                        </w:rPr>
                      </w:pPr>
                      <w:r w:rsidRPr="00694325">
                        <w:rPr>
                          <w:rFonts w:ascii="Arial" w:hAnsi="Arial"/>
                        </w:rPr>
                        <w:t>__________________________________________________________________________________</w:t>
                      </w:r>
                    </w:p>
                    <w:p w14:paraId="53923F0C" w14:textId="77777777" w:rsidR="00685C9A" w:rsidRPr="00694325" w:rsidRDefault="00685C9A" w:rsidP="0026367A">
                      <w:pPr>
                        <w:rPr>
                          <w:rFonts w:ascii="Arial" w:hAnsi="Arial"/>
                        </w:rPr>
                      </w:pPr>
                    </w:p>
                    <w:p w14:paraId="53923F0D" w14:textId="77777777" w:rsidR="00685C9A" w:rsidRPr="00694325" w:rsidRDefault="00685C9A" w:rsidP="0026367A">
                      <w:pPr>
                        <w:rPr>
                          <w:rFonts w:ascii="Arial" w:hAnsi="Arial"/>
                        </w:rPr>
                      </w:pPr>
                      <w:r w:rsidRPr="00694325">
                        <w:rPr>
                          <w:rFonts w:ascii="Arial" w:hAnsi="Arial"/>
                        </w:rPr>
                        <w:t>__________________________________________________________________________________</w:t>
                      </w:r>
                    </w:p>
                    <w:p w14:paraId="53923F0E" w14:textId="77777777" w:rsidR="00685C9A" w:rsidRPr="00694325" w:rsidRDefault="00685C9A" w:rsidP="0026367A">
                      <w:pPr>
                        <w:rPr>
                          <w:rFonts w:ascii="Arial" w:hAnsi="Arial"/>
                        </w:rPr>
                      </w:pPr>
                    </w:p>
                    <w:p w14:paraId="53923F0F" w14:textId="77777777" w:rsidR="00685C9A" w:rsidRPr="00694325" w:rsidRDefault="00685C9A">
                      <w:pPr>
                        <w:rPr>
                          <w:rFonts w:ascii="Arial" w:hAnsi="Arial"/>
                        </w:rPr>
                      </w:pPr>
                    </w:p>
                  </w:txbxContent>
                </v:textbox>
                <w10:wrap type="square"/>
              </v:shape>
            </w:pict>
          </mc:Fallback>
        </mc:AlternateContent>
      </w:r>
      <w:r w:rsidR="00E23EF8" w:rsidRPr="00694325">
        <w:rPr>
          <w:rFonts w:ascii="Arial" w:hAnsi="Arial"/>
          <w:b/>
        </w:rPr>
        <w:t>Note</w:t>
      </w:r>
      <w:r w:rsidR="00E23EF8" w:rsidRPr="00694325">
        <w:rPr>
          <w:rFonts w:ascii="Arial" w:hAnsi="Arial"/>
        </w:rPr>
        <w:t xml:space="preserve"> – Institutions should reference the Instructions for this form; see the next page.</w:t>
      </w:r>
    </w:p>
    <w:p w14:paraId="539237F3" w14:textId="77777777" w:rsidR="00E23EF8" w:rsidRPr="00694325" w:rsidRDefault="00E23EF8" w:rsidP="001A5E72">
      <w:pPr>
        <w:rPr>
          <w:rFonts w:ascii="Arial" w:hAnsi="Arial"/>
        </w:rPr>
      </w:pPr>
    </w:p>
    <w:p w14:paraId="539237F4" w14:textId="77777777" w:rsidR="0026367A" w:rsidRPr="00694325" w:rsidRDefault="0026367A" w:rsidP="001A5E72">
      <w:pPr>
        <w:rPr>
          <w:rFonts w:ascii="Arial" w:hAnsi="Arial"/>
        </w:rPr>
      </w:pPr>
    </w:p>
    <w:p w14:paraId="539237F5" w14:textId="77777777" w:rsidR="00E23EF8" w:rsidRPr="00694325" w:rsidRDefault="00E23EF8" w:rsidP="001A5E72">
      <w:pPr>
        <w:rPr>
          <w:rFonts w:ascii="Arial" w:hAnsi="Arial"/>
        </w:rPr>
        <w:sectPr w:rsidR="00E23EF8" w:rsidRPr="00694325" w:rsidSect="00C40D41">
          <w:footerReference w:type="default" r:id="rId42"/>
          <w:type w:val="continuous"/>
          <w:pgSz w:w="12240" w:h="15840" w:code="1"/>
          <w:pgMar w:top="288" w:right="432" w:bottom="288" w:left="567" w:header="432" w:footer="432" w:gutter="0"/>
          <w:cols w:space="720"/>
          <w:titlePg/>
          <w:docGrid w:linePitch="360"/>
        </w:sectPr>
      </w:pPr>
    </w:p>
    <w:p w14:paraId="539237F6" w14:textId="77777777" w:rsidR="00E23EF8" w:rsidRPr="0026367A" w:rsidRDefault="00E23EF8" w:rsidP="00FB6CEB">
      <w:pPr>
        <w:jc w:val="center"/>
        <w:rPr>
          <w:rFonts w:ascii="Arial" w:hAnsi="Arial" w:cs="Arial"/>
          <w:b/>
          <w:sz w:val="22"/>
          <w:szCs w:val="22"/>
        </w:rPr>
      </w:pPr>
      <w:r w:rsidRPr="00694325">
        <w:rPr>
          <w:rFonts w:ascii="Arial" w:hAnsi="Arial"/>
        </w:rPr>
        <w:lastRenderedPageBreak/>
        <w:br w:type="page"/>
      </w:r>
      <w:r w:rsidRPr="0026367A">
        <w:rPr>
          <w:rFonts w:ascii="Arial" w:hAnsi="Arial" w:cs="Arial"/>
          <w:b/>
          <w:sz w:val="22"/>
          <w:szCs w:val="22"/>
        </w:rPr>
        <w:lastRenderedPageBreak/>
        <w:t>SERIOUS DEFICIENCY - CORRECTIVE ACTION PLAN (CAP) GUIDELINES</w:t>
      </w:r>
    </w:p>
    <w:p w14:paraId="539237F7" w14:textId="77777777" w:rsidR="00E23EF8" w:rsidRPr="004F32C1" w:rsidRDefault="00E23EF8" w:rsidP="00FB6CEB">
      <w:pPr>
        <w:rPr>
          <w:rFonts w:ascii="Arial" w:hAnsi="Arial" w:cs="Arial"/>
          <w:sz w:val="22"/>
          <w:szCs w:val="22"/>
        </w:rPr>
      </w:pPr>
    </w:p>
    <w:p w14:paraId="539237F8" w14:textId="77777777" w:rsidR="00E23EF8" w:rsidRPr="004F32C1" w:rsidRDefault="007F3B59" w:rsidP="00D915DA">
      <w:pPr>
        <w:numPr>
          <w:ilvl w:val="0"/>
          <w:numId w:val="70"/>
        </w:numPr>
        <w:rPr>
          <w:rFonts w:ascii="Arial" w:hAnsi="Arial" w:cs="Arial"/>
          <w:b/>
          <w:sz w:val="22"/>
          <w:szCs w:val="22"/>
        </w:rPr>
      </w:pPr>
      <w:r>
        <w:rPr>
          <w:rFonts w:ascii="Arial" w:hAnsi="Arial" w:cs="Arial"/>
          <w:b/>
          <w:sz w:val="22"/>
          <w:szCs w:val="22"/>
        </w:rPr>
        <w:t>Why Are CAP</w:t>
      </w:r>
      <w:r w:rsidR="00E23EF8" w:rsidRPr="004F32C1">
        <w:rPr>
          <w:rFonts w:ascii="Arial" w:hAnsi="Arial" w:cs="Arial"/>
          <w:b/>
          <w:sz w:val="22"/>
          <w:szCs w:val="22"/>
        </w:rPr>
        <w:t>s Needed?</w:t>
      </w:r>
    </w:p>
    <w:p w14:paraId="539237F9" w14:textId="77777777" w:rsidR="00E23EF8" w:rsidRPr="004F32C1" w:rsidRDefault="00E23EF8" w:rsidP="00FB6CEB">
      <w:pPr>
        <w:rPr>
          <w:rFonts w:ascii="Arial" w:hAnsi="Arial" w:cs="Arial"/>
          <w:sz w:val="22"/>
          <w:szCs w:val="22"/>
        </w:rPr>
      </w:pPr>
    </w:p>
    <w:p w14:paraId="539237FA" w14:textId="77777777" w:rsidR="00E23EF8" w:rsidRPr="004F32C1" w:rsidRDefault="00E23EF8" w:rsidP="00D915DA">
      <w:pPr>
        <w:numPr>
          <w:ilvl w:val="1"/>
          <w:numId w:val="70"/>
        </w:numPr>
        <w:rPr>
          <w:rFonts w:ascii="Arial" w:hAnsi="Arial" w:cs="Arial"/>
          <w:sz w:val="22"/>
          <w:szCs w:val="22"/>
        </w:rPr>
      </w:pPr>
      <w:r w:rsidRPr="004F32C1">
        <w:rPr>
          <w:rFonts w:ascii="Arial" w:hAnsi="Arial" w:cs="Arial"/>
          <w:sz w:val="22"/>
          <w:szCs w:val="22"/>
        </w:rPr>
        <w:t>To ensure that staff understands what they are doing wrong and what they need to do to make improvements.</w:t>
      </w:r>
    </w:p>
    <w:p w14:paraId="539237FB" w14:textId="77777777" w:rsidR="00E23EF8" w:rsidRPr="004F32C1" w:rsidRDefault="00E23EF8" w:rsidP="00D915DA">
      <w:pPr>
        <w:numPr>
          <w:ilvl w:val="1"/>
          <w:numId w:val="70"/>
        </w:numPr>
        <w:rPr>
          <w:rFonts w:ascii="Arial" w:hAnsi="Arial" w:cs="Arial"/>
          <w:sz w:val="22"/>
          <w:szCs w:val="22"/>
        </w:rPr>
      </w:pPr>
      <w:r w:rsidRPr="004F32C1">
        <w:rPr>
          <w:rFonts w:ascii="Arial" w:hAnsi="Arial" w:cs="Arial"/>
          <w:sz w:val="22"/>
          <w:szCs w:val="22"/>
        </w:rPr>
        <w:t>To document the institution’s plan for improvement and to provide an opportunity for the plan to be accepted by the Department or for the Department to request additional information or clarification.</w:t>
      </w:r>
    </w:p>
    <w:p w14:paraId="539237FC" w14:textId="77777777" w:rsidR="00E23EF8" w:rsidRPr="004F32C1" w:rsidRDefault="00E23EF8" w:rsidP="00D915DA">
      <w:pPr>
        <w:numPr>
          <w:ilvl w:val="1"/>
          <w:numId w:val="70"/>
        </w:numPr>
        <w:rPr>
          <w:rFonts w:ascii="Arial" w:hAnsi="Arial" w:cs="Arial"/>
          <w:sz w:val="22"/>
          <w:szCs w:val="22"/>
        </w:rPr>
      </w:pPr>
      <w:r w:rsidRPr="004F32C1">
        <w:rPr>
          <w:rFonts w:ascii="Arial" w:hAnsi="Arial" w:cs="Arial"/>
          <w:sz w:val="22"/>
          <w:szCs w:val="22"/>
        </w:rPr>
        <w:t>To provide sufficient detail so that during future reviews a determination can be made about whether the institution staff made and maintained the corrective action(s).</w:t>
      </w:r>
    </w:p>
    <w:p w14:paraId="539237FD" w14:textId="77777777" w:rsidR="00E23EF8" w:rsidRPr="004F32C1" w:rsidRDefault="00E23EF8" w:rsidP="00FB6CEB">
      <w:pPr>
        <w:rPr>
          <w:rFonts w:ascii="Arial" w:hAnsi="Arial" w:cs="Arial"/>
          <w:sz w:val="22"/>
          <w:szCs w:val="22"/>
        </w:rPr>
      </w:pPr>
    </w:p>
    <w:p w14:paraId="539237FE" w14:textId="77777777" w:rsidR="00E23EF8" w:rsidRPr="004F32C1" w:rsidRDefault="007F3B59" w:rsidP="00D915DA">
      <w:pPr>
        <w:numPr>
          <w:ilvl w:val="0"/>
          <w:numId w:val="70"/>
        </w:numPr>
        <w:rPr>
          <w:rFonts w:ascii="Arial" w:hAnsi="Arial" w:cs="Arial"/>
          <w:b/>
          <w:sz w:val="22"/>
          <w:szCs w:val="22"/>
        </w:rPr>
      </w:pPr>
      <w:r>
        <w:rPr>
          <w:rFonts w:ascii="Arial" w:hAnsi="Arial" w:cs="Arial"/>
          <w:b/>
          <w:sz w:val="22"/>
          <w:szCs w:val="22"/>
        </w:rPr>
        <w:t>When Are CAP</w:t>
      </w:r>
      <w:r w:rsidR="00E23EF8" w:rsidRPr="004F32C1">
        <w:rPr>
          <w:rFonts w:ascii="Arial" w:hAnsi="Arial" w:cs="Arial"/>
          <w:b/>
          <w:sz w:val="22"/>
          <w:szCs w:val="22"/>
        </w:rPr>
        <w:t>s Required?</w:t>
      </w:r>
    </w:p>
    <w:p w14:paraId="539237FF" w14:textId="77777777" w:rsidR="00E23EF8" w:rsidRPr="004F32C1" w:rsidRDefault="00E23EF8" w:rsidP="00FB6CEB">
      <w:pPr>
        <w:rPr>
          <w:rFonts w:ascii="Arial" w:hAnsi="Arial" w:cs="Arial"/>
          <w:sz w:val="22"/>
          <w:szCs w:val="22"/>
        </w:rPr>
      </w:pPr>
    </w:p>
    <w:p w14:paraId="53923800" w14:textId="77777777" w:rsidR="00E23EF8" w:rsidRPr="004F32C1" w:rsidRDefault="00E23EF8" w:rsidP="00FB6CEB">
      <w:pPr>
        <w:ind w:left="1080"/>
        <w:rPr>
          <w:rFonts w:ascii="Arial" w:hAnsi="Arial" w:cs="Arial"/>
          <w:sz w:val="22"/>
          <w:szCs w:val="22"/>
        </w:rPr>
      </w:pPr>
      <w:r w:rsidRPr="004F32C1">
        <w:rPr>
          <w:rFonts w:ascii="Arial" w:hAnsi="Arial" w:cs="Arial"/>
          <w:sz w:val="22"/>
          <w:szCs w:val="22"/>
        </w:rPr>
        <w:t xml:space="preserve">Any time issues of noncompliance are found. </w:t>
      </w:r>
    </w:p>
    <w:p w14:paraId="53923801" w14:textId="77777777" w:rsidR="00E23EF8" w:rsidRPr="004F32C1" w:rsidRDefault="00E23EF8" w:rsidP="00FB6CEB">
      <w:pPr>
        <w:ind w:left="1080"/>
        <w:rPr>
          <w:rFonts w:ascii="Arial" w:hAnsi="Arial" w:cs="Arial"/>
          <w:sz w:val="22"/>
          <w:szCs w:val="22"/>
        </w:rPr>
      </w:pPr>
    </w:p>
    <w:p w14:paraId="53923802" w14:textId="77777777" w:rsidR="00E23EF8" w:rsidRPr="004F32C1" w:rsidRDefault="00E23EF8" w:rsidP="00D915DA">
      <w:pPr>
        <w:numPr>
          <w:ilvl w:val="0"/>
          <w:numId w:val="70"/>
        </w:numPr>
        <w:rPr>
          <w:rFonts w:ascii="Arial" w:hAnsi="Arial" w:cs="Arial"/>
          <w:b/>
          <w:sz w:val="22"/>
          <w:szCs w:val="22"/>
        </w:rPr>
      </w:pPr>
      <w:r w:rsidRPr="004F32C1">
        <w:rPr>
          <w:rFonts w:ascii="Arial" w:hAnsi="Arial" w:cs="Arial"/>
          <w:b/>
          <w:sz w:val="22"/>
          <w:szCs w:val="22"/>
        </w:rPr>
        <w:t>What Information Must Be Included?</w:t>
      </w:r>
    </w:p>
    <w:p w14:paraId="53923803" w14:textId="77777777" w:rsidR="00E23EF8" w:rsidRPr="004F32C1" w:rsidRDefault="00E23EF8" w:rsidP="00FB6CEB">
      <w:pPr>
        <w:rPr>
          <w:rFonts w:ascii="Arial" w:hAnsi="Arial" w:cs="Arial"/>
          <w:sz w:val="22"/>
          <w:szCs w:val="22"/>
        </w:rPr>
      </w:pPr>
    </w:p>
    <w:p w14:paraId="53923804" w14:textId="77777777" w:rsidR="00E23EF8" w:rsidRPr="004F32C1" w:rsidRDefault="00E23EF8" w:rsidP="00D915DA">
      <w:pPr>
        <w:numPr>
          <w:ilvl w:val="1"/>
          <w:numId w:val="70"/>
        </w:numPr>
        <w:rPr>
          <w:rFonts w:ascii="Arial" w:hAnsi="Arial" w:cs="Arial"/>
          <w:sz w:val="22"/>
          <w:szCs w:val="22"/>
        </w:rPr>
      </w:pPr>
      <w:r w:rsidRPr="004F32C1">
        <w:rPr>
          <w:rFonts w:ascii="Arial" w:hAnsi="Arial" w:cs="Arial"/>
          <w:sz w:val="22"/>
          <w:szCs w:val="22"/>
        </w:rPr>
        <w:t xml:space="preserve">The plan must </w:t>
      </w:r>
      <w:r w:rsidRPr="004F32C1">
        <w:rPr>
          <w:rFonts w:ascii="Arial" w:hAnsi="Arial" w:cs="Arial"/>
          <w:i/>
          <w:sz w:val="22"/>
          <w:szCs w:val="22"/>
        </w:rPr>
        <w:t>specifically</w:t>
      </w:r>
      <w:r w:rsidRPr="004F32C1">
        <w:rPr>
          <w:rFonts w:ascii="Arial" w:hAnsi="Arial" w:cs="Arial"/>
          <w:sz w:val="22"/>
          <w:szCs w:val="22"/>
        </w:rPr>
        <w:t xml:space="preserve"> address </w:t>
      </w:r>
      <w:r w:rsidRPr="004F32C1">
        <w:rPr>
          <w:rFonts w:ascii="Arial" w:hAnsi="Arial" w:cs="Arial"/>
          <w:i/>
          <w:sz w:val="22"/>
          <w:szCs w:val="22"/>
        </w:rPr>
        <w:t>each</w:t>
      </w:r>
      <w:r w:rsidRPr="004F32C1">
        <w:rPr>
          <w:rFonts w:ascii="Arial" w:hAnsi="Arial" w:cs="Arial"/>
          <w:sz w:val="22"/>
          <w:szCs w:val="22"/>
        </w:rPr>
        <w:t xml:space="preserve"> issue of noncompliance noted on the review form or the Notice of Serious Deficiency.</w:t>
      </w:r>
    </w:p>
    <w:p w14:paraId="53923805" w14:textId="77777777" w:rsidR="00E23EF8" w:rsidRPr="004F32C1" w:rsidRDefault="00E23EF8" w:rsidP="00D915DA">
      <w:pPr>
        <w:numPr>
          <w:ilvl w:val="1"/>
          <w:numId w:val="70"/>
        </w:numPr>
        <w:rPr>
          <w:rFonts w:ascii="Arial" w:hAnsi="Arial" w:cs="Arial"/>
          <w:sz w:val="22"/>
          <w:szCs w:val="22"/>
        </w:rPr>
      </w:pPr>
      <w:r w:rsidRPr="004F32C1">
        <w:rPr>
          <w:rFonts w:ascii="Arial" w:hAnsi="Arial" w:cs="Arial"/>
          <w:sz w:val="22"/>
          <w:szCs w:val="22"/>
        </w:rPr>
        <w:t>The plan must clearly state:</w:t>
      </w:r>
    </w:p>
    <w:p w14:paraId="53923806" w14:textId="77777777" w:rsidR="00E23EF8" w:rsidRPr="004F32C1" w:rsidRDefault="00E23EF8" w:rsidP="00D915DA">
      <w:pPr>
        <w:numPr>
          <w:ilvl w:val="0"/>
          <w:numId w:val="71"/>
        </w:numPr>
        <w:rPr>
          <w:rFonts w:ascii="Arial" w:hAnsi="Arial" w:cs="Arial"/>
          <w:sz w:val="22"/>
          <w:szCs w:val="22"/>
        </w:rPr>
      </w:pPr>
      <w:r w:rsidRPr="004F32C1">
        <w:rPr>
          <w:rFonts w:ascii="Arial" w:hAnsi="Arial" w:cs="Arial"/>
          <w:b/>
          <w:sz w:val="22"/>
          <w:szCs w:val="22"/>
        </w:rPr>
        <w:t>What</w:t>
      </w:r>
      <w:r w:rsidRPr="004F32C1">
        <w:rPr>
          <w:rFonts w:ascii="Arial" w:hAnsi="Arial" w:cs="Arial"/>
          <w:sz w:val="22"/>
          <w:szCs w:val="22"/>
        </w:rPr>
        <w:t xml:space="preserve"> are the serious deficiency(ies) and the procedures that will be implemented to address the serious deficiency(ies)?</w:t>
      </w:r>
    </w:p>
    <w:p w14:paraId="53923807" w14:textId="77777777" w:rsidR="00E23EF8" w:rsidRPr="004F32C1" w:rsidRDefault="00E23EF8" w:rsidP="00D915DA">
      <w:pPr>
        <w:numPr>
          <w:ilvl w:val="0"/>
          <w:numId w:val="71"/>
        </w:numPr>
        <w:rPr>
          <w:rFonts w:ascii="Arial" w:hAnsi="Arial" w:cs="Arial"/>
          <w:sz w:val="22"/>
          <w:szCs w:val="22"/>
        </w:rPr>
      </w:pPr>
      <w:r w:rsidRPr="004F32C1">
        <w:rPr>
          <w:rFonts w:ascii="Arial" w:hAnsi="Arial" w:cs="Arial"/>
          <w:b/>
          <w:sz w:val="22"/>
          <w:szCs w:val="22"/>
        </w:rPr>
        <w:t>Who</w:t>
      </w:r>
      <w:r w:rsidRPr="004F32C1">
        <w:rPr>
          <w:rFonts w:ascii="Arial" w:hAnsi="Arial" w:cs="Arial"/>
          <w:sz w:val="22"/>
          <w:szCs w:val="22"/>
        </w:rPr>
        <w:t xml:space="preserve"> will address the serious deficiency?  List personnel responsible for this task.</w:t>
      </w:r>
    </w:p>
    <w:p w14:paraId="53923808" w14:textId="77777777" w:rsidR="00E23EF8" w:rsidRPr="004F32C1" w:rsidRDefault="00E23EF8" w:rsidP="00D915DA">
      <w:pPr>
        <w:numPr>
          <w:ilvl w:val="0"/>
          <w:numId w:val="71"/>
        </w:numPr>
        <w:rPr>
          <w:rFonts w:ascii="Arial" w:hAnsi="Arial" w:cs="Arial"/>
          <w:sz w:val="22"/>
          <w:szCs w:val="22"/>
        </w:rPr>
      </w:pPr>
      <w:r w:rsidRPr="004F32C1">
        <w:rPr>
          <w:rFonts w:ascii="Arial" w:hAnsi="Arial" w:cs="Arial"/>
          <w:b/>
          <w:sz w:val="22"/>
          <w:szCs w:val="22"/>
        </w:rPr>
        <w:t xml:space="preserve">When </w:t>
      </w:r>
      <w:r w:rsidRPr="004F32C1">
        <w:rPr>
          <w:rFonts w:ascii="Arial" w:hAnsi="Arial" w:cs="Arial"/>
          <w:sz w:val="22"/>
          <w:szCs w:val="22"/>
        </w:rPr>
        <w:t>will the procedures for addressing the serious deficiency be implemented?  Provide a timeline for implementing the procedures (i.e., will the procedure be done daily, weekly, monthly, or annually, and when will it begin?)</w:t>
      </w:r>
    </w:p>
    <w:p w14:paraId="53923809" w14:textId="77777777" w:rsidR="00E23EF8" w:rsidRPr="004F32C1" w:rsidRDefault="00E23EF8" w:rsidP="00D915DA">
      <w:pPr>
        <w:numPr>
          <w:ilvl w:val="0"/>
          <w:numId w:val="71"/>
        </w:numPr>
        <w:rPr>
          <w:rFonts w:ascii="Arial" w:hAnsi="Arial" w:cs="Arial"/>
          <w:sz w:val="22"/>
          <w:szCs w:val="22"/>
        </w:rPr>
      </w:pPr>
      <w:r w:rsidRPr="004F32C1">
        <w:rPr>
          <w:rFonts w:ascii="Arial" w:hAnsi="Arial" w:cs="Arial"/>
          <w:b/>
          <w:sz w:val="22"/>
          <w:szCs w:val="22"/>
        </w:rPr>
        <w:t xml:space="preserve">Where </w:t>
      </w:r>
      <w:r w:rsidRPr="004F32C1">
        <w:rPr>
          <w:rFonts w:ascii="Arial" w:hAnsi="Arial" w:cs="Arial"/>
          <w:sz w:val="22"/>
          <w:szCs w:val="22"/>
        </w:rPr>
        <w:t>will the CAP documentation be retained?</w:t>
      </w:r>
    </w:p>
    <w:p w14:paraId="5392380A" w14:textId="77777777" w:rsidR="00E23EF8" w:rsidRPr="004F32C1" w:rsidRDefault="00E23EF8" w:rsidP="00D915DA">
      <w:pPr>
        <w:numPr>
          <w:ilvl w:val="0"/>
          <w:numId w:val="71"/>
        </w:numPr>
        <w:rPr>
          <w:rFonts w:ascii="Arial" w:hAnsi="Arial" w:cs="Arial"/>
          <w:sz w:val="22"/>
          <w:szCs w:val="22"/>
        </w:rPr>
      </w:pPr>
      <w:r w:rsidRPr="004F32C1">
        <w:rPr>
          <w:rFonts w:ascii="Arial" w:hAnsi="Arial" w:cs="Arial"/>
          <w:b/>
          <w:sz w:val="22"/>
          <w:szCs w:val="22"/>
        </w:rPr>
        <w:t>How</w:t>
      </w:r>
      <w:r w:rsidRPr="004F32C1">
        <w:rPr>
          <w:rFonts w:ascii="Arial" w:hAnsi="Arial" w:cs="Arial"/>
          <w:sz w:val="22"/>
          <w:szCs w:val="22"/>
        </w:rPr>
        <w:t xml:space="preserve"> will the staff and facilities or providers be informed of the new policies and procedures (e.g., Handbook, training, website, etc.)?  </w:t>
      </w:r>
      <w:r w:rsidRPr="004F32C1">
        <w:rPr>
          <w:rFonts w:ascii="Arial" w:hAnsi="Arial" w:cs="Arial"/>
          <w:b/>
          <w:sz w:val="22"/>
          <w:szCs w:val="22"/>
        </w:rPr>
        <w:t>Note:</w:t>
      </w:r>
      <w:r w:rsidRPr="004F32C1">
        <w:rPr>
          <w:rFonts w:ascii="Arial" w:hAnsi="Arial" w:cs="Arial"/>
          <w:sz w:val="22"/>
          <w:szCs w:val="22"/>
        </w:rPr>
        <w:t xml:space="preserve">  The plan should not merely restate the issue(s) with vague assurances, e.g., “we will correctly complete the meal count worksheet” or “management will take greater care to….”  It is best to number the items on the CAP with the corresponding finding on the review form or Notice of Serious Deficiency.</w:t>
      </w:r>
    </w:p>
    <w:p w14:paraId="5392380B" w14:textId="77777777" w:rsidR="00E23EF8" w:rsidRPr="004F32C1" w:rsidRDefault="00E23EF8" w:rsidP="00FB6CEB">
      <w:pPr>
        <w:rPr>
          <w:rFonts w:ascii="Arial" w:hAnsi="Arial" w:cs="Arial"/>
          <w:sz w:val="22"/>
          <w:szCs w:val="22"/>
        </w:rPr>
      </w:pPr>
    </w:p>
    <w:p w14:paraId="5392380C" w14:textId="77777777" w:rsidR="00E23EF8" w:rsidRPr="004F32C1" w:rsidRDefault="00E23EF8" w:rsidP="00D915DA">
      <w:pPr>
        <w:numPr>
          <w:ilvl w:val="0"/>
          <w:numId w:val="70"/>
        </w:numPr>
        <w:rPr>
          <w:rFonts w:ascii="Arial" w:hAnsi="Arial" w:cs="Arial"/>
          <w:b/>
          <w:sz w:val="22"/>
          <w:szCs w:val="22"/>
        </w:rPr>
      </w:pPr>
      <w:r w:rsidRPr="004F32C1">
        <w:rPr>
          <w:rFonts w:ascii="Arial" w:hAnsi="Arial" w:cs="Arial"/>
          <w:b/>
          <w:sz w:val="22"/>
          <w:szCs w:val="22"/>
        </w:rPr>
        <w:t>What Will Happen Once I Have Submitted the CAP?</w:t>
      </w:r>
    </w:p>
    <w:p w14:paraId="5392380D" w14:textId="77777777" w:rsidR="00E23EF8" w:rsidRPr="004F32C1" w:rsidRDefault="00E23EF8" w:rsidP="00FB6CEB">
      <w:pPr>
        <w:rPr>
          <w:rFonts w:ascii="Arial" w:hAnsi="Arial" w:cs="Arial"/>
          <w:sz w:val="22"/>
          <w:szCs w:val="22"/>
        </w:rPr>
      </w:pPr>
    </w:p>
    <w:p w14:paraId="5392380E" w14:textId="77777777" w:rsidR="00E23EF8" w:rsidRPr="004F32C1" w:rsidRDefault="00E23EF8" w:rsidP="00D915DA">
      <w:pPr>
        <w:numPr>
          <w:ilvl w:val="1"/>
          <w:numId w:val="70"/>
        </w:numPr>
        <w:rPr>
          <w:rFonts w:ascii="Arial" w:hAnsi="Arial" w:cs="Arial"/>
          <w:sz w:val="22"/>
          <w:szCs w:val="22"/>
        </w:rPr>
      </w:pPr>
      <w:r w:rsidRPr="004F32C1">
        <w:rPr>
          <w:rFonts w:ascii="Arial" w:hAnsi="Arial" w:cs="Arial"/>
          <w:sz w:val="22"/>
          <w:szCs w:val="22"/>
        </w:rPr>
        <w:t xml:space="preserve">Your response will be reviewed, issue by issue, to ensure that you have provided a clear statement of </w:t>
      </w:r>
      <w:r w:rsidRPr="004F32C1">
        <w:rPr>
          <w:rFonts w:ascii="Arial" w:hAnsi="Arial" w:cs="Arial"/>
          <w:sz w:val="22"/>
          <w:szCs w:val="22"/>
          <w:u w:val="single"/>
        </w:rPr>
        <w:t>What</w:t>
      </w:r>
      <w:r w:rsidRPr="004F32C1">
        <w:rPr>
          <w:rFonts w:ascii="Arial" w:hAnsi="Arial" w:cs="Arial"/>
          <w:sz w:val="22"/>
          <w:szCs w:val="22"/>
        </w:rPr>
        <w:t xml:space="preserve">, </w:t>
      </w:r>
      <w:r w:rsidRPr="004F32C1">
        <w:rPr>
          <w:rFonts w:ascii="Arial" w:hAnsi="Arial" w:cs="Arial"/>
          <w:sz w:val="22"/>
          <w:szCs w:val="22"/>
          <w:u w:val="single"/>
        </w:rPr>
        <w:t>Who</w:t>
      </w:r>
      <w:r w:rsidRPr="004F32C1">
        <w:rPr>
          <w:rFonts w:ascii="Arial" w:hAnsi="Arial" w:cs="Arial"/>
          <w:sz w:val="22"/>
          <w:szCs w:val="22"/>
        </w:rPr>
        <w:t xml:space="preserve">, </w:t>
      </w:r>
      <w:r w:rsidRPr="004F32C1">
        <w:rPr>
          <w:rFonts w:ascii="Arial" w:hAnsi="Arial" w:cs="Arial"/>
          <w:sz w:val="22"/>
          <w:szCs w:val="22"/>
          <w:u w:val="single"/>
        </w:rPr>
        <w:t>When,</w:t>
      </w:r>
      <w:r w:rsidRPr="004F32C1">
        <w:rPr>
          <w:rFonts w:ascii="Arial" w:hAnsi="Arial" w:cs="Arial"/>
          <w:sz w:val="22"/>
          <w:szCs w:val="22"/>
        </w:rPr>
        <w:t xml:space="preserve"> </w:t>
      </w:r>
      <w:r w:rsidRPr="004F32C1">
        <w:rPr>
          <w:rFonts w:ascii="Arial" w:hAnsi="Arial" w:cs="Arial"/>
          <w:sz w:val="22"/>
          <w:szCs w:val="22"/>
          <w:u w:val="single"/>
        </w:rPr>
        <w:t>Where,</w:t>
      </w:r>
      <w:r w:rsidRPr="004F32C1">
        <w:rPr>
          <w:rFonts w:ascii="Arial" w:hAnsi="Arial" w:cs="Arial"/>
          <w:sz w:val="22"/>
          <w:szCs w:val="22"/>
        </w:rPr>
        <w:t xml:space="preserve"> </w:t>
      </w:r>
      <w:r w:rsidRPr="004F32C1">
        <w:rPr>
          <w:rFonts w:ascii="Arial" w:hAnsi="Arial" w:cs="Arial"/>
          <w:sz w:val="22"/>
          <w:szCs w:val="22"/>
          <w:u w:val="single"/>
        </w:rPr>
        <w:t>and</w:t>
      </w:r>
      <w:r w:rsidRPr="004F32C1">
        <w:rPr>
          <w:rFonts w:ascii="Arial" w:hAnsi="Arial" w:cs="Arial"/>
          <w:sz w:val="22"/>
          <w:szCs w:val="22"/>
        </w:rPr>
        <w:t xml:space="preserve"> </w:t>
      </w:r>
      <w:r w:rsidRPr="004F32C1">
        <w:rPr>
          <w:rFonts w:ascii="Arial" w:hAnsi="Arial" w:cs="Arial"/>
          <w:sz w:val="22"/>
          <w:szCs w:val="22"/>
          <w:u w:val="single"/>
        </w:rPr>
        <w:t>How</w:t>
      </w:r>
      <w:r w:rsidRPr="004F32C1">
        <w:rPr>
          <w:rFonts w:ascii="Arial" w:hAnsi="Arial" w:cs="Arial"/>
          <w:sz w:val="22"/>
          <w:szCs w:val="22"/>
        </w:rPr>
        <w:t xml:space="preserve"> the issue of noncompliance will be corrected.</w:t>
      </w:r>
    </w:p>
    <w:p w14:paraId="5392380F" w14:textId="77777777" w:rsidR="00E23EF8" w:rsidRPr="004F32C1" w:rsidRDefault="00E23EF8" w:rsidP="00D915DA">
      <w:pPr>
        <w:numPr>
          <w:ilvl w:val="1"/>
          <w:numId w:val="70"/>
        </w:numPr>
        <w:rPr>
          <w:rFonts w:ascii="Arial" w:hAnsi="Arial" w:cs="Arial"/>
          <w:sz w:val="22"/>
          <w:szCs w:val="22"/>
        </w:rPr>
      </w:pPr>
      <w:r w:rsidRPr="004F32C1">
        <w:rPr>
          <w:rFonts w:ascii="Arial" w:hAnsi="Arial" w:cs="Arial"/>
          <w:sz w:val="22"/>
          <w:szCs w:val="22"/>
        </w:rPr>
        <w:t>If the CAP is denied, you will be notified and if time remains before the CAP due date you may resubmit the CAP.  If no time remains, you will receive a Propose to Terminate and Disqualify letter.</w:t>
      </w:r>
    </w:p>
    <w:p w14:paraId="53923810" w14:textId="77777777" w:rsidR="00E23EF8" w:rsidRPr="004F32C1" w:rsidRDefault="00E23EF8" w:rsidP="00D915DA">
      <w:pPr>
        <w:numPr>
          <w:ilvl w:val="1"/>
          <w:numId w:val="70"/>
        </w:numPr>
        <w:rPr>
          <w:rFonts w:ascii="Arial" w:hAnsi="Arial" w:cs="Arial"/>
          <w:sz w:val="22"/>
          <w:szCs w:val="22"/>
        </w:rPr>
      </w:pPr>
      <w:r w:rsidRPr="004F32C1">
        <w:rPr>
          <w:rFonts w:ascii="Arial" w:hAnsi="Arial" w:cs="Arial"/>
          <w:sz w:val="22"/>
          <w:szCs w:val="22"/>
        </w:rPr>
        <w:t xml:space="preserve">If the CAP is </w:t>
      </w:r>
      <w:r w:rsidRPr="004F32C1">
        <w:rPr>
          <w:rFonts w:ascii="Arial" w:hAnsi="Arial" w:cs="Arial"/>
          <w:sz w:val="22"/>
          <w:szCs w:val="22"/>
          <w:u w:val="single"/>
        </w:rPr>
        <w:t>approved</w:t>
      </w:r>
      <w:r w:rsidRPr="004F32C1">
        <w:rPr>
          <w:rFonts w:ascii="Arial" w:hAnsi="Arial" w:cs="Arial"/>
          <w:sz w:val="22"/>
          <w:szCs w:val="22"/>
        </w:rPr>
        <w:t>, the Department staff will conduct a follow-up review to verify that the CAP has been implemented.</w:t>
      </w:r>
    </w:p>
    <w:p w14:paraId="53923811" w14:textId="77777777" w:rsidR="00E23EF8" w:rsidRPr="004F32C1" w:rsidRDefault="00E23EF8" w:rsidP="00D915DA">
      <w:pPr>
        <w:numPr>
          <w:ilvl w:val="1"/>
          <w:numId w:val="70"/>
        </w:numPr>
        <w:rPr>
          <w:rFonts w:ascii="Arial" w:hAnsi="Arial" w:cs="Arial"/>
          <w:sz w:val="22"/>
          <w:szCs w:val="22"/>
        </w:rPr>
      </w:pPr>
      <w:r w:rsidRPr="004F32C1">
        <w:rPr>
          <w:rFonts w:ascii="Arial" w:hAnsi="Arial" w:cs="Arial"/>
          <w:sz w:val="22"/>
          <w:szCs w:val="22"/>
        </w:rPr>
        <w:t>If the follow-up review reveals that the correction was not fully and permanently corrected, then a Propose to Terminate and Disqualify letter will be issued which could result in the institution and responsible principals and individuals being terminated and disqualified from the Child Care Food Program.</w:t>
      </w:r>
    </w:p>
    <w:p w14:paraId="53923812" w14:textId="77777777" w:rsidR="00E23EF8" w:rsidRPr="004F32C1" w:rsidRDefault="00E23EF8">
      <w:pPr>
        <w:rPr>
          <w:rFonts w:ascii="Arial" w:hAnsi="Arial" w:cs="Arial"/>
          <w:sz w:val="22"/>
          <w:szCs w:val="22"/>
        </w:rPr>
      </w:pPr>
    </w:p>
    <w:p w14:paraId="53923813" w14:textId="77777777" w:rsidR="00E23EF8" w:rsidRPr="00694325" w:rsidRDefault="00E23EF8" w:rsidP="001A5E72">
      <w:pPr>
        <w:rPr>
          <w:rFonts w:ascii="Arial" w:hAnsi="Arial"/>
        </w:rPr>
      </w:pPr>
    </w:p>
    <w:p w14:paraId="53923814" w14:textId="77777777" w:rsidR="00224053" w:rsidRPr="00694325" w:rsidRDefault="00224053" w:rsidP="001A5E72">
      <w:pPr>
        <w:rPr>
          <w:rFonts w:ascii="Arial" w:hAnsi="Arial"/>
        </w:rPr>
      </w:pPr>
    </w:p>
    <w:p w14:paraId="53923815" w14:textId="77777777" w:rsidR="00620994" w:rsidRPr="00694325" w:rsidRDefault="00620994" w:rsidP="001A5E72">
      <w:pPr>
        <w:rPr>
          <w:rFonts w:ascii="Arial" w:hAnsi="Arial"/>
        </w:rPr>
      </w:pPr>
    </w:p>
    <w:p w14:paraId="53923816" w14:textId="77777777" w:rsidR="00FA20FD" w:rsidRPr="00694325" w:rsidRDefault="00FA20FD" w:rsidP="001A5E72">
      <w:pPr>
        <w:rPr>
          <w:rFonts w:ascii="Arial" w:hAnsi="Arial"/>
        </w:rPr>
      </w:pPr>
    </w:p>
    <w:p w14:paraId="53923817" w14:textId="77777777" w:rsidR="00FA20FD" w:rsidRPr="00694325" w:rsidRDefault="00FA20FD" w:rsidP="001A5E72">
      <w:pPr>
        <w:rPr>
          <w:rFonts w:ascii="Arial" w:hAnsi="Arial"/>
        </w:rPr>
      </w:pPr>
    </w:p>
    <w:p w14:paraId="53923818" w14:textId="77777777" w:rsidR="00FA20FD" w:rsidRPr="00694325" w:rsidRDefault="00FA20FD" w:rsidP="001A5E72">
      <w:pPr>
        <w:rPr>
          <w:rFonts w:ascii="Arial" w:hAnsi="Arial"/>
        </w:rPr>
      </w:pPr>
    </w:p>
    <w:p w14:paraId="53923819" w14:textId="77777777" w:rsidR="00620994" w:rsidRPr="00694325" w:rsidRDefault="00620994" w:rsidP="001A5E72">
      <w:pPr>
        <w:rPr>
          <w:rFonts w:ascii="Arial" w:hAnsi="Arial"/>
        </w:rPr>
      </w:pPr>
    </w:p>
    <w:p w14:paraId="5392381A" w14:textId="77777777" w:rsidR="00620994" w:rsidRPr="00694325" w:rsidRDefault="00620994" w:rsidP="001A5E72">
      <w:pPr>
        <w:rPr>
          <w:rFonts w:ascii="Arial" w:hAnsi="Arial"/>
        </w:rPr>
        <w:sectPr w:rsidR="00620994" w:rsidRPr="00694325" w:rsidSect="00E23EF8">
          <w:type w:val="continuous"/>
          <w:pgSz w:w="12240" w:h="15840" w:code="1"/>
          <w:pgMar w:top="720" w:right="720" w:bottom="720" w:left="720" w:header="432" w:footer="432" w:gutter="0"/>
          <w:cols w:space="720"/>
          <w:titlePg/>
          <w:docGrid w:linePitch="360"/>
        </w:sectPr>
      </w:pPr>
    </w:p>
    <w:p w14:paraId="5392381B" w14:textId="77777777" w:rsidR="00224053" w:rsidRPr="00694325" w:rsidRDefault="00620994" w:rsidP="001A5E72">
      <w:pPr>
        <w:rPr>
          <w:rFonts w:ascii="Arial" w:hAnsi="Arial"/>
        </w:rPr>
      </w:pPr>
      <w:r w:rsidRPr="00694325">
        <w:rPr>
          <w:rFonts w:ascii="Arial" w:hAnsi="Arial"/>
          <w:b/>
        </w:rPr>
        <w:lastRenderedPageBreak/>
        <w:t>Attachment</w:t>
      </w:r>
      <w:r w:rsidR="00224053" w:rsidRPr="00694325">
        <w:rPr>
          <w:rFonts w:ascii="Arial" w:hAnsi="Arial"/>
          <w:b/>
        </w:rPr>
        <w:t xml:space="preserve"> E</w:t>
      </w:r>
      <w:r w:rsidRPr="00694325">
        <w:rPr>
          <w:rFonts w:ascii="Arial" w:hAnsi="Arial"/>
          <w:b/>
        </w:rPr>
        <w:t xml:space="preserve"> </w:t>
      </w:r>
      <w:r w:rsidR="00224053" w:rsidRPr="00694325">
        <w:rPr>
          <w:rFonts w:ascii="Arial" w:hAnsi="Arial"/>
        </w:rPr>
        <w:object w:dxaOrig="9180" w:dyaOrig="11880" w14:anchorId="53923DFC">
          <v:shape id="_x0000_i1027" type="#_x0000_t75" style="width:460.4pt;height:594.6pt" o:ole="">
            <v:imagedata r:id="rId43" o:title=""/>
          </v:shape>
          <o:OLEObject Type="Embed" ProgID="AcroExch.Document.11" ShapeID="_x0000_i1027" DrawAspect="Content" ObjectID="_1485101621" r:id="rId44"/>
        </w:object>
      </w:r>
    </w:p>
    <w:p w14:paraId="5392381C" w14:textId="77777777" w:rsidR="001A5E72" w:rsidRPr="00694325" w:rsidRDefault="001A5E72" w:rsidP="001A5E72">
      <w:pPr>
        <w:rPr>
          <w:rFonts w:ascii="Arial" w:hAnsi="Arial"/>
        </w:rPr>
      </w:pPr>
    </w:p>
    <w:p w14:paraId="5392381D" w14:textId="77777777" w:rsidR="00224053" w:rsidRPr="00694325" w:rsidRDefault="00224053" w:rsidP="001A5E72">
      <w:pPr>
        <w:rPr>
          <w:rFonts w:ascii="Arial" w:hAnsi="Arial"/>
        </w:rPr>
      </w:pPr>
    </w:p>
    <w:p w14:paraId="5392381E" w14:textId="77777777" w:rsidR="00620994" w:rsidRPr="00694325" w:rsidRDefault="00620994" w:rsidP="001A5E72">
      <w:pPr>
        <w:rPr>
          <w:rFonts w:ascii="Arial" w:hAnsi="Arial"/>
        </w:rPr>
        <w:sectPr w:rsidR="00620994" w:rsidRPr="00694325" w:rsidSect="001A5E72">
          <w:type w:val="continuous"/>
          <w:pgSz w:w="12240" w:h="15840" w:code="1"/>
          <w:pgMar w:top="1152" w:right="1440" w:bottom="720" w:left="1440" w:header="432" w:footer="432" w:gutter="0"/>
          <w:cols w:space="720"/>
          <w:titlePg/>
          <w:docGrid w:linePitch="360"/>
        </w:sectPr>
      </w:pPr>
    </w:p>
    <w:p w14:paraId="5392381F" w14:textId="77777777" w:rsidR="001A5E72" w:rsidRPr="00694325" w:rsidRDefault="001A5E72" w:rsidP="001A5E72">
      <w:pPr>
        <w:rPr>
          <w:rFonts w:ascii="Arial" w:hAnsi="Arial"/>
        </w:rPr>
      </w:pPr>
    </w:p>
    <w:p w14:paraId="53923820" w14:textId="77777777" w:rsidR="00796C53" w:rsidRPr="00796C53" w:rsidRDefault="00620994" w:rsidP="00623AF1">
      <w:pPr>
        <w:pStyle w:val="Heading1"/>
      </w:pPr>
      <w:r>
        <w:br w:type="page"/>
      </w:r>
      <w:bookmarkStart w:id="317" w:name="_Toc410941383"/>
      <w:r w:rsidR="009B2290" w:rsidRPr="009B2290">
        <w:lastRenderedPageBreak/>
        <w:t>PART  1</w:t>
      </w:r>
      <w:r w:rsidR="00046C83">
        <w:t>3</w:t>
      </w:r>
      <w:r w:rsidR="009B2290" w:rsidRPr="009B2290">
        <w:t>.  Prototype Letters</w:t>
      </w:r>
      <w:bookmarkEnd w:id="314"/>
      <w:bookmarkEnd w:id="315"/>
      <w:bookmarkEnd w:id="316"/>
      <w:bookmarkEnd w:id="317"/>
    </w:p>
    <w:p w14:paraId="53923821" w14:textId="77777777" w:rsidR="00013FA1" w:rsidRDefault="00013FA1" w:rsidP="0004755E">
      <w:pPr>
        <w:autoSpaceDE w:val="0"/>
        <w:autoSpaceDN w:val="0"/>
        <w:adjustRightInd w:val="0"/>
        <w:spacing w:line="276" w:lineRule="auto"/>
        <w:rPr>
          <w:rFonts w:ascii="Arial" w:hAnsi="Arial" w:cs="Arial"/>
          <w:color w:val="000000"/>
          <w:sz w:val="22"/>
          <w:szCs w:val="22"/>
        </w:rPr>
      </w:pPr>
    </w:p>
    <w:p w14:paraId="53923822" w14:textId="77777777" w:rsidR="009B2290" w:rsidRDefault="00E75C0F" w:rsidP="001E07E5">
      <w:pPr>
        <w:autoSpaceDE w:val="0"/>
        <w:autoSpaceDN w:val="0"/>
        <w:adjustRightInd w:val="0"/>
        <w:spacing w:line="276" w:lineRule="auto"/>
        <w:rPr>
          <w:rFonts w:ascii="Arial" w:hAnsi="Arial" w:cs="Arial"/>
          <w:color w:val="000000"/>
          <w:sz w:val="22"/>
          <w:szCs w:val="22"/>
        </w:rPr>
      </w:pPr>
      <w:r w:rsidRPr="0004755E">
        <w:rPr>
          <w:rFonts w:ascii="Arial" w:hAnsi="Arial" w:cs="Arial"/>
          <w:color w:val="000000"/>
          <w:sz w:val="22"/>
          <w:szCs w:val="22"/>
        </w:rPr>
        <w:t>Prototype letters have been developed for use in the steps of the CACFP serious deficiency process. The letters in the section A</w:t>
      </w:r>
      <w:r w:rsidR="00013FA1">
        <w:rPr>
          <w:rFonts w:ascii="Arial" w:hAnsi="Arial" w:cs="Arial"/>
          <w:color w:val="000000"/>
          <w:sz w:val="22"/>
          <w:szCs w:val="22"/>
        </w:rPr>
        <w:t>.</w:t>
      </w:r>
      <w:r w:rsidRPr="0004755E">
        <w:rPr>
          <w:rFonts w:ascii="Arial" w:hAnsi="Arial" w:cs="Arial"/>
          <w:color w:val="000000"/>
          <w:sz w:val="22"/>
          <w:szCs w:val="22"/>
        </w:rPr>
        <w:t xml:space="preserve"> are for use by State agencies with institutions, and the letters in section B</w:t>
      </w:r>
      <w:r w:rsidR="00013FA1">
        <w:rPr>
          <w:rFonts w:ascii="Arial" w:hAnsi="Arial" w:cs="Arial"/>
          <w:color w:val="000000"/>
          <w:sz w:val="22"/>
          <w:szCs w:val="22"/>
        </w:rPr>
        <w:t>.</w:t>
      </w:r>
      <w:r w:rsidRPr="0004755E">
        <w:rPr>
          <w:rFonts w:ascii="Arial" w:hAnsi="Arial" w:cs="Arial"/>
          <w:color w:val="000000"/>
          <w:sz w:val="22"/>
          <w:szCs w:val="22"/>
        </w:rPr>
        <w:t xml:space="preserve"> for use by sponsoring organization with its DCHs.</w:t>
      </w:r>
      <w:r w:rsidR="00046C83" w:rsidRPr="0004755E">
        <w:rPr>
          <w:rFonts w:ascii="Arial" w:hAnsi="Arial" w:cs="Arial"/>
          <w:color w:val="000000"/>
          <w:sz w:val="22"/>
          <w:szCs w:val="22"/>
        </w:rPr>
        <w:t xml:space="preserve"> The letters contain all required regulatory language. Bracketed information is to be updated with appropriate names</w:t>
      </w:r>
      <w:r w:rsidR="0041304E" w:rsidRPr="0004755E">
        <w:rPr>
          <w:rFonts w:ascii="Arial" w:hAnsi="Arial" w:cs="Arial"/>
          <w:color w:val="000000"/>
          <w:sz w:val="22"/>
          <w:szCs w:val="22"/>
        </w:rPr>
        <w:t>, dates</w:t>
      </w:r>
      <w:r w:rsidR="00013FA1">
        <w:rPr>
          <w:rFonts w:ascii="Arial" w:hAnsi="Arial" w:cs="Arial"/>
          <w:color w:val="000000"/>
          <w:sz w:val="22"/>
          <w:szCs w:val="22"/>
        </w:rPr>
        <w:t>,</w:t>
      </w:r>
      <w:r w:rsidR="0041304E" w:rsidRPr="0004755E">
        <w:rPr>
          <w:rFonts w:ascii="Arial" w:hAnsi="Arial" w:cs="Arial"/>
          <w:color w:val="000000"/>
          <w:sz w:val="22"/>
          <w:szCs w:val="22"/>
        </w:rPr>
        <w:t xml:space="preserve"> and information.</w:t>
      </w:r>
    </w:p>
    <w:p w14:paraId="53923823" w14:textId="77777777" w:rsidR="00013FA1" w:rsidRPr="0004755E" w:rsidRDefault="00013FA1" w:rsidP="0004755E">
      <w:pPr>
        <w:autoSpaceDE w:val="0"/>
        <w:autoSpaceDN w:val="0"/>
        <w:adjustRightInd w:val="0"/>
        <w:spacing w:line="276" w:lineRule="auto"/>
        <w:rPr>
          <w:rFonts w:ascii="Arial" w:hAnsi="Arial" w:cs="Arial"/>
          <w:color w:val="000000"/>
          <w:sz w:val="22"/>
          <w:szCs w:val="22"/>
        </w:rPr>
      </w:pPr>
    </w:p>
    <w:p w14:paraId="53923824" w14:textId="77777777" w:rsidR="00C9065C" w:rsidRDefault="009B2290" w:rsidP="00701600">
      <w:pPr>
        <w:pStyle w:val="Heading2"/>
        <w:numPr>
          <w:ilvl w:val="0"/>
          <w:numId w:val="0"/>
        </w:numPr>
        <w:ind w:left="374" w:hanging="374"/>
        <w:rPr>
          <w:rFonts w:cs="Arial"/>
          <w:sz w:val="22"/>
          <w:szCs w:val="22"/>
        </w:rPr>
      </w:pPr>
      <w:bookmarkStart w:id="318" w:name="_Toc351648160"/>
      <w:bookmarkStart w:id="319" w:name="_Toc357364913"/>
      <w:bookmarkStart w:id="320" w:name="_Toc410941384"/>
      <w:bookmarkStart w:id="321" w:name="_Toc361860887"/>
      <w:r w:rsidRPr="009B2290">
        <w:t xml:space="preserve">A.  </w:t>
      </w:r>
      <w:bookmarkEnd w:id="318"/>
      <w:bookmarkEnd w:id="319"/>
      <w:r w:rsidR="00505F02">
        <w:t xml:space="preserve">List of Prototypes </w:t>
      </w:r>
      <w:r w:rsidR="0058367D">
        <w:t xml:space="preserve">- </w:t>
      </w:r>
      <w:r w:rsidR="00874F93">
        <w:t>Institutions</w:t>
      </w:r>
      <w:bookmarkEnd w:id="320"/>
      <w:r w:rsidRPr="009B2290">
        <w:t xml:space="preserve">  </w:t>
      </w:r>
      <w:r w:rsidR="00A97692">
        <w:tab/>
      </w:r>
      <w:bookmarkEnd w:id="321"/>
    </w:p>
    <w:p w14:paraId="53923825" w14:textId="77777777" w:rsidR="00701600" w:rsidRDefault="00701600" w:rsidP="009B2290">
      <w:pPr>
        <w:rPr>
          <w:rFonts w:ascii="Arial" w:hAnsi="Arial" w:cs="Arial"/>
          <w:sz w:val="22"/>
          <w:szCs w:val="22"/>
        </w:rPr>
      </w:pPr>
    </w:p>
    <w:p w14:paraId="53923826" w14:textId="77777777" w:rsidR="009B2290" w:rsidRPr="009B2290" w:rsidRDefault="009B2290" w:rsidP="00C40D41">
      <w:pPr>
        <w:ind w:left="2552" w:hanging="2178"/>
        <w:rPr>
          <w:rFonts w:ascii="Arial" w:hAnsi="Arial" w:cs="Arial"/>
          <w:sz w:val="22"/>
          <w:szCs w:val="22"/>
        </w:rPr>
      </w:pPr>
      <w:r w:rsidRPr="009B2290">
        <w:rPr>
          <w:rFonts w:ascii="Arial" w:hAnsi="Arial" w:cs="Arial"/>
          <w:sz w:val="22"/>
          <w:szCs w:val="22"/>
        </w:rPr>
        <w:t xml:space="preserve">Prototype Letter 1: </w:t>
      </w:r>
      <w:r w:rsidR="00C40D41">
        <w:rPr>
          <w:rFonts w:ascii="Arial" w:hAnsi="Arial" w:cs="Arial"/>
          <w:sz w:val="22"/>
          <w:szCs w:val="22"/>
        </w:rPr>
        <w:tab/>
      </w:r>
      <w:r w:rsidRPr="009B2290">
        <w:rPr>
          <w:rFonts w:ascii="Arial" w:hAnsi="Arial" w:cs="Arial"/>
          <w:sz w:val="22"/>
          <w:szCs w:val="22"/>
        </w:rPr>
        <w:t xml:space="preserve">Notice of Serious Deficiency for Institutions </w:t>
      </w:r>
    </w:p>
    <w:p w14:paraId="53923827" w14:textId="77777777" w:rsidR="009B2290" w:rsidRPr="009B2290" w:rsidRDefault="009B2290" w:rsidP="00033065">
      <w:pPr>
        <w:ind w:left="374"/>
        <w:rPr>
          <w:rFonts w:ascii="Arial" w:hAnsi="Arial" w:cs="Arial"/>
          <w:sz w:val="22"/>
          <w:szCs w:val="22"/>
        </w:rPr>
      </w:pPr>
    </w:p>
    <w:p w14:paraId="53923828" w14:textId="77777777"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 xml:space="preserve">Prototype Letter 2: </w:t>
      </w:r>
      <w:r w:rsidRPr="009B2290">
        <w:rPr>
          <w:rFonts w:ascii="Arial" w:hAnsi="Arial" w:cs="Arial"/>
          <w:sz w:val="22"/>
          <w:szCs w:val="22"/>
        </w:rPr>
        <w:tab/>
        <w:t>Notice of Successful Corrective Action and Temporary Deferment of Serious Deficiency for Institutions</w:t>
      </w:r>
    </w:p>
    <w:p w14:paraId="53923829" w14:textId="77777777" w:rsidR="009B2290" w:rsidRPr="009B2290" w:rsidRDefault="009B2290" w:rsidP="00033065">
      <w:pPr>
        <w:ind w:left="374"/>
        <w:rPr>
          <w:rFonts w:ascii="Arial" w:hAnsi="Arial" w:cs="Arial"/>
          <w:sz w:val="22"/>
          <w:szCs w:val="22"/>
        </w:rPr>
      </w:pPr>
    </w:p>
    <w:p w14:paraId="5392382A" w14:textId="77777777"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Prototype Letter 3:</w:t>
      </w:r>
      <w:r w:rsidRPr="009B2290">
        <w:rPr>
          <w:rFonts w:ascii="Arial" w:hAnsi="Arial" w:cs="Arial"/>
          <w:sz w:val="22"/>
          <w:szCs w:val="22"/>
        </w:rPr>
        <w:tab/>
        <w:t>Notice of Proposed Termination and Disqualification of Institutions</w:t>
      </w:r>
    </w:p>
    <w:p w14:paraId="5392382B" w14:textId="77777777" w:rsidR="009B2290" w:rsidRPr="009B2290" w:rsidRDefault="009B2290" w:rsidP="00033065">
      <w:pPr>
        <w:ind w:left="374"/>
        <w:rPr>
          <w:rFonts w:ascii="Arial" w:hAnsi="Arial" w:cs="Arial"/>
          <w:sz w:val="22"/>
          <w:szCs w:val="22"/>
        </w:rPr>
      </w:pPr>
    </w:p>
    <w:p w14:paraId="5392382C" w14:textId="77777777" w:rsidR="00F544A7" w:rsidRDefault="009B2290" w:rsidP="00F544A7">
      <w:pPr>
        <w:ind w:left="2534" w:hanging="2160"/>
        <w:rPr>
          <w:rFonts w:ascii="Arial" w:hAnsi="Arial" w:cs="Arial"/>
          <w:sz w:val="22"/>
          <w:szCs w:val="22"/>
        </w:rPr>
      </w:pPr>
      <w:r w:rsidRPr="009B2290">
        <w:rPr>
          <w:rFonts w:ascii="Arial" w:hAnsi="Arial" w:cs="Arial"/>
          <w:sz w:val="22"/>
          <w:szCs w:val="22"/>
        </w:rPr>
        <w:t xml:space="preserve">Prototype Letter 4: </w:t>
      </w:r>
      <w:r w:rsidRPr="009B2290">
        <w:rPr>
          <w:rFonts w:ascii="Arial" w:hAnsi="Arial" w:cs="Arial"/>
          <w:sz w:val="22"/>
          <w:szCs w:val="22"/>
        </w:rPr>
        <w:tab/>
      </w:r>
      <w:r w:rsidR="00F544A7" w:rsidRPr="00F544A7">
        <w:rPr>
          <w:rFonts w:ascii="Arial" w:hAnsi="Arial" w:cs="Arial"/>
          <w:sz w:val="22"/>
          <w:szCs w:val="22"/>
        </w:rPr>
        <w:t>Notice of Termination and Disqualification for Institutions - Institution does not appeal</w:t>
      </w:r>
      <w:r w:rsidR="00F544A7" w:rsidRPr="009B2290" w:rsidDel="00F544A7">
        <w:rPr>
          <w:rFonts w:ascii="Arial" w:hAnsi="Arial" w:cs="Arial"/>
          <w:sz w:val="22"/>
          <w:szCs w:val="22"/>
        </w:rPr>
        <w:t xml:space="preserve"> </w:t>
      </w:r>
    </w:p>
    <w:p w14:paraId="5392382D" w14:textId="77777777" w:rsidR="009B2290" w:rsidRPr="009B2290" w:rsidRDefault="009B2290" w:rsidP="00F544A7">
      <w:pPr>
        <w:ind w:left="2534" w:hanging="2160"/>
        <w:rPr>
          <w:rFonts w:ascii="Arial" w:hAnsi="Arial" w:cs="Arial"/>
          <w:sz w:val="22"/>
          <w:szCs w:val="22"/>
        </w:rPr>
      </w:pPr>
    </w:p>
    <w:p w14:paraId="5392382E" w14:textId="77777777"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Prototype Letter 5:</w:t>
      </w:r>
      <w:r w:rsidRPr="009B2290">
        <w:rPr>
          <w:rFonts w:ascii="Arial" w:hAnsi="Arial" w:cs="Arial"/>
          <w:sz w:val="22"/>
          <w:szCs w:val="22"/>
        </w:rPr>
        <w:tab/>
      </w:r>
      <w:r w:rsidR="00F544A7" w:rsidRPr="00F544A7">
        <w:rPr>
          <w:rFonts w:ascii="Arial" w:hAnsi="Arial" w:cs="Arial"/>
          <w:sz w:val="22"/>
          <w:szCs w:val="22"/>
        </w:rPr>
        <w:t>Notice of Termination and Disqualification for Institutions - State agency prevails in appeal</w:t>
      </w:r>
    </w:p>
    <w:p w14:paraId="5392382F" w14:textId="77777777" w:rsidR="009B2290" w:rsidRPr="009B2290" w:rsidRDefault="009B2290" w:rsidP="00F544A7">
      <w:pPr>
        <w:ind w:left="2534" w:hanging="2160"/>
        <w:rPr>
          <w:rFonts w:ascii="Arial" w:hAnsi="Arial" w:cs="Arial"/>
          <w:sz w:val="22"/>
          <w:szCs w:val="22"/>
        </w:rPr>
      </w:pPr>
    </w:p>
    <w:p w14:paraId="53923830" w14:textId="77777777"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 xml:space="preserve">Prototype Letter 6: </w:t>
      </w:r>
      <w:r w:rsidRPr="009B2290">
        <w:rPr>
          <w:rFonts w:ascii="Arial" w:hAnsi="Arial" w:cs="Arial"/>
          <w:sz w:val="22"/>
          <w:szCs w:val="22"/>
        </w:rPr>
        <w:tab/>
      </w:r>
      <w:r w:rsidR="00F544A7" w:rsidRPr="00F544A7">
        <w:rPr>
          <w:rFonts w:ascii="Arial" w:hAnsi="Arial" w:cs="Arial"/>
          <w:sz w:val="22"/>
          <w:szCs w:val="22"/>
        </w:rPr>
        <w:t>Notice of Temporary Deferment of Serious Deficiency, Proposed Termination and Proposed Disqualification for Institutions - Institution prevails in appeal</w:t>
      </w:r>
    </w:p>
    <w:p w14:paraId="53923831" w14:textId="77777777" w:rsidR="009B2290" w:rsidRPr="009B2290" w:rsidRDefault="009B2290" w:rsidP="00F544A7">
      <w:pPr>
        <w:ind w:left="2534" w:hanging="2160"/>
        <w:rPr>
          <w:rFonts w:ascii="Arial" w:hAnsi="Arial" w:cs="Arial"/>
          <w:sz w:val="22"/>
          <w:szCs w:val="22"/>
        </w:rPr>
      </w:pPr>
    </w:p>
    <w:p w14:paraId="53923832" w14:textId="77777777"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 xml:space="preserve">Prototype Letter 7:  </w:t>
      </w:r>
      <w:r w:rsidRPr="009B2290">
        <w:rPr>
          <w:rFonts w:ascii="Arial" w:hAnsi="Arial" w:cs="Arial"/>
          <w:sz w:val="22"/>
          <w:szCs w:val="22"/>
        </w:rPr>
        <w:tab/>
      </w:r>
      <w:r w:rsidR="00F544A7" w:rsidRPr="00F544A7">
        <w:rPr>
          <w:rFonts w:ascii="Arial" w:hAnsi="Arial" w:cs="Arial"/>
          <w:sz w:val="22"/>
          <w:szCs w:val="22"/>
        </w:rPr>
        <w:t>Notice of Serious Deficiency, Suspension and Proposed Termination and Disqualification for Institutions - Combined Notice for Imminent Threat to Health and Safety</w:t>
      </w:r>
    </w:p>
    <w:p w14:paraId="53923833" w14:textId="77777777" w:rsidR="009B2290" w:rsidRPr="009B2290" w:rsidRDefault="009B2290" w:rsidP="00033065">
      <w:pPr>
        <w:ind w:left="2534" w:hanging="2160"/>
        <w:rPr>
          <w:rFonts w:ascii="Arial" w:hAnsi="Arial" w:cs="Arial"/>
          <w:sz w:val="22"/>
          <w:szCs w:val="22"/>
        </w:rPr>
      </w:pPr>
    </w:p>
    <w:p w14:paraId="53923834" w14:textId="77777777"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 xml:space="preserve">Prototype Letter 8: </w:t>
      </w:r>
      <w:r w:rsidRPr="009B2290">
        <w:rPr>
          <w:rFonts w:ascii="Arial" w:hAnsi="Arial" w:cs="Arial"/>
          <w:sz w:val="22"/>
          <w:szCs w:val="22"/>
        </w:rPr>
        <w:tab/>
      </w:r>
      <w:r w:rsidR="00F544A7" w:rsidRPr="00F544A7">
        <w:rPr>
          <w:rFonts w:ascii="Arial" w:hAnsi="Arial" w:cs="Arial"/>
          <w:sz w:val="22"/>
          <w:szCs w:val="22"/>
        </w:rPr>
        <w:t>Notice of Termination and Disqualification for Institutions: Imminent Threat to Health and Safety - Institution Does Not Appeal</w:t>
      </w:r>
    </w:p>
    <w:p w14:paraId="53923835" w14:textId="77777777" w:rsidR="009B2290" w:rsidRPr="009B2290" w:rsidRDefault="009B2290" w:rsidP="00F544A7">
      <w:pPr>
        <w:ind w:left="2534" w:hanging="2160"/>
        <w:rPr>
          <w:rFonts w:ascii="Arial" w:hAnsi="Arial" w:cs="Arial"/>
          <w:sz w:val="22"/>
          <w:szCs w:val="22"/>
        </w:rPr>
      </w:pPr>
    </w:p>
    <w:p w14:paraId="53923836" w14:textId="77777777"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 xml:space="preserve">Prototype Letter 9:  </w:t>
      </w:r>
      <w:r w:rsidRPr="009B2290">
        <w:rPr>
          <w:rFonts w:ascii="Arial" w:hAnsi="Arial" w:cs="Arial"/>
          <w:sz w:val="22"/>
          <w:szCs w:val="22"/>
        </w:rPr>
        <w:tab/>
      </w:r>
      <w:r w:rsidR="00F544A7" w:rsidRPr="00F544A7">
        <w:rPr>
          <w:rFonts w:ascii="Arial" w:hAnsi="Arial" w:cs="Arial"/>
          <w:sz w:val="22"/>
          <w:szCs w:val="22"/>
        </w:rPr>
        <w:t>Notice of Termination and Disqualification for Institutions - Imminent Threat to Health and Safety after State agency prevails in appeal</w:t>
      </w:r>
    </w:p>
    <w:p w14:paraId="53923837" w14:textId="77777777" w:rsidR="007A7242" w:rsidRDefault="007A7242" w:rsidP="00F544A7">
      <w:pPr>
        <w:ind w:left="2534" w:hanging="2160"/>
        <w:rPr>
          <w:rFonts w:ascii="Arial" w:hAnsi="Arial" w:cs="Arial"/>
          <w:sz w:val="22"/>
          <w:szCs w:val="22"/>
        </w:rPr>
      </w:pPr>
    </w:p>
    <w:p w14:paraId="53923838" w14:textId="77777777" w:rsidR="00F544A7" w:rsidRDefault="009B2290" w:rsidP="00F544A7">
      <w:pPr>
        <w:ind w:left="2534" w:hanging="2160"/>
        <w:rPr>
          <w:rFonts w:ascii="Arial" w:hAnsi="Arial" w:cs="Arial"/>
          <w:sz w:val="22"/>
          <w:szCs w:val="22"/>
        </w:rPr>
      </w:pPr>
      <w:r w:rsidRPr="009B2290">
        <w:rPr>
          <w:rFonts w:ascii="Arial" w:hAnsi="Arial" w:cs="Arial"/>
          <w:sz w:val="22"/>
          <w:szCs w:val="22"/>
        </w:rPr>
        <w:t xml:space="preserve">Prototype Letter 10: </w:t>
      </w:r>
      <w:r w:rsidRPr="009B2290">
        <w:rPr>
          <w:rFonts w:ascii="Arial" w:hAnsi="Arial" w:cs="Arial"/>
          <w:sz w:val="22"/>
          <w:szCs w:val="22"/>
        </w:rPr>
        <w:tab/>
      </w:r>
      <w:r w:rsidR="00F544A7" w:rsidRPr="00F544A7">
        <w:rPr>
          <w:rFonts w:ascii="Arial" w:hAnsi="Arial" w:cs="Arial"/>
          <w:sz w:val="22"/>
          <w:szCs w:val="22"/>
        </w:rPr>
        <w:t>Notice of Reinstatement - Imminent Threat to Health and Safety after institution prevails in appeal</w:t>
      </w:r>
      <w:r w:rsidR="00F544A7" w:rsidRPr="009B2290" w:rsidDel="00F544A7">
        <w:rPr>
          <w:rFonts w:ascii="Arial" w:hAnsi="Arial" w:cs="Arial"/>
          <w:sz w:val="22"/>
          <w:szCs w:val="22"/>
        </w:rPr>
        <w:t xml:space="preserve"> </w:t>
      </w:r>
    </w:p>
    <w:p w14:paraId="53923839" w14:textId="77777777" w:rsidR="00816EE8" w:rsidRPr="009B2290" w:rsidRDefault="00816EE8" w:rsidP="00F544A7">
      <w:pPr>
        <w:ind w:left="2534" w:hanging="2160"/>
        <w:rPr>
          <w:rFonts w:ascii="Arial" w:hAnsi="Arial" w:cs="Arial"/>
          <w:sz w:val="22"/>
          <w:szCs w:val="22"/>
        </w:rPr>
      </w:pPr>
    </w:p>
    <w:p w14:paraId="5392383A" w14:textId="77777777" w:rsidR="009B2290" w:rsidRDefault="009B2290" w:rsidP="00033065">
      <w:pPr>
        <w:ind w:left="2534" w:hanging="2160"/>
        <w:rPr>
          <w:rFonts w:ascii="Arial" w:hAnsi="Arial" w:cs="Arial"/>
          <w:sz w:val="22"/>
          <w:szCs w:val="22"/>
        </w:rPr>
      </w:pPr>
      <w:r w:rsidRPr="009B2290">
        <w:rPr>
          <w:rFonts w:ascii="Arial" w:hAnsi="Arial" w:cs="Arial"/>
          <w:sz w:val="22"/>
          <w:szCs w:val="22"/>
        </w:rPr>
        <w:t>Prototype Letter 11:</w:t>
      </w:r>
      <w:r w:rsidRPr="009B2290">
        <w:rPr>
          <w:rFonts w:ascii="Arial" w:hAnsi="Arial" w:cs="Arial"/>
          <w:sz w:val="22"/>
          <w:szCs w:val="22"/>
        </w:rPr>
        <w:tab/>
      </w:r>
      <w:r w:rsidR="00F544A7" w:rsidRPr="00F544A7">
        <w:rPr>
          <w:rFonts w:ascii="Arial" w:hAnsi="Arial" w:cs="Arial"/>
          <w:sz w:val="22"/>
          <w:szCs w:val="22"/>
        </w:rPr>
        <w:t>Notice of Serious Deficiency and Proposed Suspension of an Institution - Combined Notice for False or Fraudulent claim</w:t>
      </w:r>
      <w:r w:rsidRPr="009B2290">
        <w:rPr>
          <w:rFonts w:ascii="Arial" w:hAnsi="Arial" w:cs="Arial"/>
          <w:sz w:val="22"/>
          <w:szCs w:val="22"/>
        </w:rPr>
        <w:t>)</w:t>
      </w:r>
    </w:p>
    <w:p w14:paraId="5392383B" w14:textId="77777777" w:rsidR="00C7572A" w:rsidRPr="009B2290" w:rsidRDefault="00C7572A" w:rsidP="00F544A7">
      <w:pPr>
        <w:ind w:left="2534" w:hanging="2160"/>
        <w:rPr>
          <w:rFonts w:ascii="Arial" w:hAnsi="Arial" w:cs="Arial"/>
          <w:sz w:val="22"/>
          <w:szCs w:val="22"/>
        </w:rPr>
      </w:pPr>
    </w:p>
    <w:p w14:paraId="5392383C" w14:textId="77777777" w:rsidR="00F544A7" w:rsidRDefault="009B2290" w:rsidP="00F544A7">
      <w:pPr>
        <w:ind w:left="2534" w:hanging="2160"/>
        <w:rPr>
          <w:rFonts w:ascii="Arial" w:hAnsi="Arial" w:cs="Arial"/>
          <w:sz w:val="22"/>
          <w:szCs w:val="22"/>
        </w:rPr>
      </w:pPr>
      <w:r w:rsidRPr="009B2290">
        <w:rPr>
          <w:rFonts w:ascii="Arial" w:hAnsi="Arial" w:cs="Arial"/>
          <w:sz w:val="22"/>
          <w:szCs w:val="22"/>
        </w:rPr>
        <w:t xml:space="preserve">Prototype Letter 12: </w:t>
      </w:r>
      <w:r w:rsidRPr="009B2290">
        <w:rPr>
          <w:rFonts w:ascii="Arial" w:hAnsi="Arial" w:cs="Arial"/>
          <w:sz w:val="22"/>
          <w:szCs w:val="22"/>
        </w:rPr>
        <w:tab/>
      </w:r>
      <w:r w:rsidR="00F544A7" w:rsidRPr="00F544A7">
        <w:rPr>
          <w:rFonts w:ascii="Arial" w:hAnsi="Arial" w:cs="Arial"/>
          <w:sz w:val="22"/>
          <w:szCs w:val="22"/>
        </w:rPr>
        <w:t>Notice of Suspension - False or Fraudulent claims: Institution does not request a suspension review</w:t>
      </w:r>
      <w:r w:rsidR="00F544A7" w:rsidRPr="009B2290" w:rsidDel="00F544A7">
        <w:rPr>
          <w:rFonts w:ascii="Arial" w:hAnsi="Arial" w:cs="Arial"/>
          <w:sz w:val="22"/>
          <w:szCs w:val="22"/>
        </w:rPr>
        <w:t xml:space="preserve"> </w:t>
      </w:r>
    </w:p>
    <w:p w14:paraId="5392383D" w14:textId="77777777" w:rsidR="009B2290" w:rsidRPr="009B2290" w:rsidRDefault="009B2290" w:rsidP="00F544A7">
      <w:pPr>
        <w:ind w:left="2534" w:hanging="2160"/>
        <w:rPr>
          <w:rFonts w:ascii="Arial" w:hAnsi="Arial" w:cs="Arial"/>
          <w:sz w:val="22"/>
          <w:szCs w:val="22"/>
        </w:rPr>
      </w:pPr>
    </w:p>
    <w:p w14:paraId="5392383E" w14:textId="77777777" w:rsidR="009B2290" w:rsidRPr="009B2290" w:rsidRDefault="009B2290" w:rsidP="00033065">
      <w:pPr>
        <w:ind w:left="2534" w:hanging="2160"/>
        <w:rPr>
          <w:rFonts w:ascii="Arial" w:hAnsi="Arial" w:cs="Arial"/>
          <w:sz w:val="22"/>
          <w:szCs w:val="22"/>
        </w:rPr>
      </w:pPr>
      <w:r w:rsidRPr="009B2290">
        <w:rPr>
          <w:rFonts w:ascii="Arial" w:hAnsi="Arial" w:cs="Arial"/>
          <w:sz w:val="22"/>
          <w:szCs w:val="22"/>
        </w:rPr>
        <w:lastRenderedPageBreak/>
        <w:t xml:space="preserve">Prototype Letter 13: </w:t>
      </w:r>
      <w:r w:rsidRPr="009B2290">
        <w:rPr>
          <w:rFonts w:ascii="Arial" w:hAnsi="Arial" w:cs="Arial"/>
          <w:sz w:val="22"/>
          <w:szCs w:val="22"/>
        </w:rPr>
        <w:tab/>
      </w:r>
      <w:r w:rsidR="00F544A7" w:rsidRPr="00F544A7">
        <w:rPr>
          <w:rFonts w:ascii="Arial" w:hAnsi="Arial" w:cs="Arial"/>
          <w:sz w:val="22"/>
          <w:szCs w:val="22"/>
        </w:rPr>
        <w:t>Notice of Suspension for Institutions: False or Fraudulent Claims after State agency wins suspension review</w:t>
      </w:r>
    </w:p>
    <w:p w14:paraId="5392383F" w14:textId="77777777" w:rsidR="009B2290" w:rsidRPr="009B2290" w:rsidRDefault="009B2290" w:rsidP="00033065">
      <w:pPr>
        <w:ind w:left="2534" w:hanging="2160"/>
        <w:rPr>
          <w:rFonts w:ascii="Arial" w:hAnsi="Arial" w:cs="Arial"/>
          <w:sz w:val="22"/>
          <w:szCs w:val="22"/>
        </w:rPr>
      </w:pPr>
    </w:p>
    <w:p w14:paraId="53923840" w14:textId="77777777" w:rsidR="00F544A7" w:rsidRDefault="009B2290" w:rsidP="00F544A7">
      <w:pPr>
        <w:ind w:left="2534" w:hanging="2160"/>
        <w:rPr>
          <w:rFonts w:ascii="Arial" w:hAnsi="Arial" w:cs="Arial"/>
          <w:sz w:val="22"/>
          <w:szCs w:val="22"/>
        </w:rPr>
      </w:pPr>
      <w:r w:rsidRPr="009B2290">
        <w:rPr>
          <w:rFonts w:ascii="Arial" w:hAnsi="Arial" w:cs="Arial"/>
          <w:sz w:val="22"/>
          <w:szCs w:val="22"/>
        </w:rPr>
        <w:t xml:space="preserve">Prototype Letter 14: </w:t>
      </w:r>
      <w:r w:rsidRPr="009B2290">
        <w:rPr>
          <w:rFonts w:ascii="Arial" w:hAnsi="Arial" w:cs="Arial"/>
          <w:sz w:val="22"/>
          <w:szCs w:val="22"/>
        </w:rPr>
        <w:tab/>
      </w:r>
      <w:r w:rsidR="00F544A7" w:rsidRPr="00F544A7">
        <w:rPr>
          <w:rFonts w:ascii="Arial" w:hAnsi="Arial" w:cs="Arial"/>
          <w:sz w:val="22"/>
          <w:szCs w:val="22"/>
        </w:rPr>
        <w:t>Notice of Withdrawal of Proposed Suspension for Institutions - False or fraudulent claims after institution</w:t>
      </w:r>
      <w:r w:rsidR="002F3B8E">
        <w:rPr>
          <w:rFonts w:ascii="Arial" w:hAnsi="Arial" w:cs="Arial"/>
          <w:sz w:val="22"/>
          <w:szCs w:val="22"/>
        </w:rPr>
        <w:t xml:space="preserve"> </w:t>
      </w:r>
      <w:r w:rsidR="00F544A7" w:rsidRPr="00F544A7">
        <w:rPr>
          <w:rFonts w:ascii="Arial" w:hAnsi="Arial" w:cs="Arial"/>
          <w:sz w:val="22"/>
          <w:szCs w:val="22"/>
        </w:rPr>
        <w:t xml:space="preserve">prevails </w:t>
      </w:r>
      <w:r w:rsidR="002F3B8E">
        <w:rPr>
          <w:rFonts w:ascii="Arial" w:hAnsi="Arial" w:cs="Arial"/>
          <w:sz w:val="22"/>
          <w:szCs w:val="22"/>
        </w:rPr>
        <w:t xml:space="preserve">in </w:t>
      </w:r>
      <w:r w:rsidR="00F544A7" w:rsidRPr="00F544A7">
        <w:rPr>
          <w:rFonts w:ascii="Arial" w:hAnsi="Arial" w:cs="Arial"/>
          <w:sz w:val="22"/>
          <w:szCs w:val="22"/>
        </w:rPr>
        <w:t>suspension review</w:t>
      </w:r>
      <w:r w:rsidR="00F544A7" w:rsidRPr="009B2290" w:rsidDel="00F544A7">
        <w:rPr>
          <w:rFonts w:ascii="Arial" w:hAnsi="Arial" w:cs="Arial"/>
          <w:sz w:val="22"/>
          <w:szCs w:val="22"/>
        </w:rPr>
        <w:t xml:space="preserve"> </w:t>
      </w:r>
    </w:p>
    <w:p w14:paraId="53923841" w14:textId="77777777" w:rsidR="009B2290" w:rsidRDefault="009B2290" w:rsidP="00F544A7">
      <w:pPr>
        <w:ind w:left="2534" w:hanging="2160"/>
        <w:rPr>
          <w:rFonts w:ascii="Arial" w:hAnsi="Arial" w:cs="Arial"/>
          <w:sz w:val="22"/>
          <w:szCs w:val="22"/>
        </w:rPr>
      </w:pPr>
    </w:p>
    <w:p w14:paraId="53923842" w14:textId="77777777" w:rsidR="003416FE" w:rsidRDefault="003416FE" w:rsidP="00F544A7">
      <w:pPr>
        <w:ind w:left="2534" w:hanging="2160"/>
        <w:rPr>
          <w:rFonts w:ascii="Arial" w:hAnsi="Arial" w:cs="Arial"/>
          <w:sz w:val="22"/>
          <w:szCs w:val="22"/>
        </w:rPr>
      </w:pPr>
    </w:p>
    <w:p w14:paraId="53923843" w14:textId="77777777" w:rsidR="003416FE" w:rsidRPr="009B2290" w:rsidRDefault="003416FE" w:rsidP="00F544A7">
      <w:pPr>
        <w:ind w:left="2534" w:hanging="2160"/>
        <w:rPr>
          <w:rFonts w:ascii="Arial" w:hAnsi="Arial" w:cs="Arial"/>
          <w:sz w:val="22"/>
          <w:szCs w:val="22"/>
        </w:rPr>
      </w:pPr>
    </w:p>
    <w:p w14:paraId="53923844" w14:textId="77777777" w:rsidR="009B2290" w:rsidRPr="009B2290" w:rsidRDefault="009B2290" w:rsidP="00B67379">
      <w:pPr>
        <w:pStyle w:val="Heading2"/>
        <w:numPr>
          <w:ilvl w:val="0"/>
          <w:numId w:val="0"/>
        </w:numPr>
        <w:ind w:left="374" w:hanging="374"/>
      </w:pPr>
      <w:bookmarkStart w:id="322" w:name="_Toc351648161"/>
      <w:bookmarkStart w:id="323" w:name="_Toc357364914"/>
      <w:bookmarkStart w:id="324" w:name="_Toc410941385"/>
      <w:bookmarkStart w:id="325" w:name="_Toc361860888"/>
      <w:r w:rsidRPr="009B2290">
        <w:t xml:space="preserve">B.  </w:t>
      </w:r>
      <w:r w:rsidR="0058367D">
        <w:t>List of Prototype</w:t>
      </w:r>
      <w:r w:rsidR="00505F02">
        <w:t>s</w:t>
      </w:r>
      <w:r w:rsidR="0058367D">
        <w:t xml:space="preserve"> - </w:t>
      </w:r>
      <w:r w:rsidRPr="009B2290">
        <w:t>Day Care Homes</w:t>
      </w:r>
      <w:bookmarkEnd w:id="322"/>
      <w:bookmarkEnd w:id="323"/>
      <w:bookmarkEnd w:id="324"/>
      <w:r w:rsidRPr="009B2290">
        <w:t xml:space="preserve"> </w:t>
      </w:r>
      <w:r w:rsidR="00A97692">
        <w:tab/>
      </w:r>
      <w:bookmarkEnd w:id="325"/>
      <w:r w:rsidRPr="00A97692">
        <w:rPr>
          <w:color w:val="FF0000"/>
        </w:rPr>
        <w:t xml:space="preserve"> </w:t>
      </w:r>
    </w:p>
    <w:p w14:paraId="53923845" w14:textId="77777777" w:rsidR="009B2290" w:rsidRPr="009B2290" w:rsidRDefault="009B2290" w:rsidP="009B2290">
      <w:pPr>
        <w:rPr>
          <w:rFonts w:ascii="Arial" w:hAnsi="Arial" w:cs="Arial"/>
          <w:sz w:val="22"/>
          <w:szCs w:val="22"/>
        </w:rPr>
      </w:pPr>
    </w:p>
    <w:p w14:paraId="53923846" w14:textId="77777777" w:rsidR="009B2290" w:rsidRPr="009B2290" w:rsidRDefault="009B2290" w:rsidP="0053322A">
      <w:pPr>
        <w:ind w:left="2520" w:hanging="2146"/>
        <w:rPr>
          <w:rFonts w:ascii="Arial" w:hAnsi="Arial" w:cs="Arial"/>
          <w:sz w:val="22"/>
          <w:szCs w:val="22"/>
        </w:rPr>
      </w:pPr>
      <w:r w:rsidRPr="009B2290">
        <w:rPr>
          <w:rFonts w:ascii="Arial" w:hAnsi="Arial" w:cs="Arial"/>
          <w:sz w:val="22"/>
          <w:szCs w:val="22"/>
        </w:rPr>
        <w:t xml:space="preserve">Prototype Letter 15: </w:t>
      </w:r>
      <w:r w:rsidRPr="009B2290">
        <w:rPr>
          <w:rFonts w:ascii="Arial" w:hAnsi="Arial" w:cs="Arial"/>
          <w:sz w:val="22"/>
          <w:szCs w:val="22"/>
        </w:rPr>
        <w:tab/>
        <w:t xml:space="preserve">Notice of Serious Deficiency for </w:t>
      </w:r>
      <w:r w:rsidR="002F3B8E" w:rsidRPr="009B2290">
        <w:rPr>
          <w:rFonts w:ascii="Arial" w:hAnsi="Arial" w:cs="Arial"/>
          <w:sz w:val="22"/>
          <w:szCs w:val="22"/>
        </w:rPr>
        <w:t>D</w:t>
      </w:r>
      <w:r w:rsidR="002F3B8E">
        <w:rPr>
          <w:rFonts w:ascii="Arial" w:hAnsi="Arial" w:cs="Arial"/>
          <w:sz w:val="22"/>
          <w:szCs w:val="22"/>
        </w:rPr>
        <w:t>ay Care Home Providers</w:t>
      </w:r>
    </w:p>
    <w:p w14:paraId="53923847" w14:textId="77777777" w:rsidR="009B2290" w:rsidRPr="009B2290" w:rsidRDefault="009B2290" w:rsidP="00033065">
      <w:pPr>
        <w:ind w:left="374"/>
        <w:rPr>
          <w:rFonts w:ascii="Arial" w:hAnsi="Arial" w:cs="Arial"/>
          <w:sz w:val="22"/>
          <w:szCs w:val="22"/>
        </w:rPr>
      </w:pPr>
    </w:p>
    <w:p w14:paraId="53923848" w14:textId="77777777"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 xml:space="preserve">Prototype Letter 16: </w:t>
      </w:r>
      <w:r w:rsidRPr="009B2290">
        <w:rPr>
          <w:rFonts w:ascii="Arial" w:hAnsi="Arial" w:cs="Arial"/>
          <w:sz w:val="22"/>
          <w:szCs w:val="22"/>
        </w:rPr>
        <w:tab/>
        <w:t>Notice of Successful Corrective Action and Temporary Deferment of Serious Deficiency for Providers</w:t>
      </w:r>
    </w:p>
    <w:p w14:paraId="53923849" w14:textId="77777777" w:rsidR="009B2290" w:rsidRPr="009B2290" w:rsidRDefault="009B2290" w:rsidP="00033065">
      <w:pPr>
        <w:ind w:left="374"/>
        <w:rPr>
          <w:rFonts w:ascii="Arial" w:hAnsi="Arial" w:cs="Arial"/>
          <w:sz w:val="22"/>
          <w:szCs w:val="22"/>
        </w:rPr>
      </w:pPr>
    </w:p>
    <w:p w14:paraId="5392384A" w14:textId="77777777"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 xml:space="preserve">Prototype Letter 17: </w:t>
      </w:r>
      <w:r w:rsidRPr="009B2290">
        <w:rPr>
          <w:rFonts w:ascii="Arial" w:hAnsi="Arial" w:cs="Arial"/>
          <w:sz w:val="22"/>
          <w:szCs w:val="22"/>
        </w:rPr>
        <w:tab/>
      </w:r>
      <w:r w:rsidR="002F3B8E" w:rsidRPr="003416FE">
        <w:rPr>
          <w:rFonts w:ascii="Arial" w:hAnsi="Arial" w:cs="Arial"/>
          <w:sz w:val="22"/>
          <w:szCs w:val="22"/>
        </w:rPr>
        <w:t>Notice of Proposed Termination and Disqualification for Providers – No Corrective Action Submitted</w:t>
      </w:r>
    </w:p>
    <w:p w14:paraId="5392384B" w14:textId="77777777" w:rsidR="009B2290" w:rsidRPr="009B2290" w:rsidRDefault="009B2290" w:rsidP="00033065">
      <w:pPr>
        <w:ind w:left="374"/>
        <w:rPr>
          <w:rFonts w:ascii="Arial" w:hAnsi="Arial" w:cs="Arial"/>
          <w:sz w:val="22"/>
          <w:szCs w:val="22"/>
        </w:rPr>
      </w:pPr>
    </w:p>
    <w:p w14:paraId="5392384C" w14:textId="77777777"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 xml:space="preserve">Prototype Letter 18: </w:t>
      </w:r>
      <w:r w:rsidRPr="009B2290">
        <w:rPr>
          <w:rFonts w:ascii="Arial" w:hAnsi="Arial" w:cs="Arial"/>
          <w:sz w:val="22"/>
          <w:szCs w:val="22"/>
        </w:rPr>
        <w:tab/>
      </w:r>
      <w:r w:rsidR="002F3B8E" w:rsidRPr="003416FE">
        <w:rPr>
          <w:rFonts w:ascii="Arial" w:hAnsi="Arial" w:cs="Arial"/>
          <w:sz w:val="22"/>
          <w:szCs w:val="22"/>
        </w:rPr>
        <w:t>Notice of Proposed Termination and Disqualification for Providers – Required Corrective Action Not Acceptable</w:t>
      </w:r>
    </w:p>
    <w:p w14:paraId="5392384D" w14:textId="77777777" w:rsidR="009B2290" w:rsidRPr="009B2290" w:rsidRDefault="009B2290" w:rsidP="00033065">
      <w:pPr>
        <w:ind w:left="374"/>
        <w:rPr>
          <w:rFonts w:ascii="Arial" w:hAnsi="Arial" w:cs="Arial"/>
          <w:sz w:val="22"/>
          <w:szCs w:val="22"/>
        </w:rPr>
      </w:pPr>
    </w:p>
    <w:p w14:paraId="5392384E" w14:textId="77777777" w:rsidR="002F3B8E" w:rsidRDefault="009B2290" w:rsidP="002F3B8E">
      <w:pPr>
        <w:ind w:left="2534" w:hanging="2160"/>
        <w:rPr>
          <w:rFonts w:ascii="Arial" w:hAnsi="Arial" w:cs="Arial"/>
          <w:sz w:val="22"/>
          <w:szCs w:val="22"/>
        </w:rPr>
      </w:pPr>
      <w:r w:rsidRPr="009B2290">
        <w:rPr>
          <w:rFonts w:ascii="Arial" w:hAnsi="Arial" w:cs="Arial"/>
          <w:sz w:val="22"/>
          <w:szCs w:val="22"/>
        </w:rPr>
        <w:t xml:space="preserve">Prototype Letter 19: </w:t>
      </w:r>
      <w:r w:rsidRPr="009B2290">
        <w:rPr>
          <w:rFonts w:ascii="Arial" w:hAnsi="Arial" w:cs="Arial"/>
          <w:sz w:val="22"/>
          <w:szCs w:val="22"/>
        </w:rPr>
        <w:tab/>
      </w:r>
      <w:r w:rsidR="002F3B8E" w:rsidRPr="003416FE">
        <w:rPr>
          <w:rFonts w:ascii="Arial" w:hAnsi="Arial" w:cs="Arial"/>
          <w:sz w:val="22"/>
          <w:szCs w:val="22"/>
        </w:rPr>
        <w:t>Notice of Termination and Disqualification for Providers - Provider does not appeal</w:t>
      </w:r>
      <w:r w:rsidR="002F3B8E" w:rsidRPr="009B2290" w:rsidDel="002F3B8E">
        <w:rPr>
          <w:rFonts w:ascii="Arial" w:hAnsi="Arial" w:cs="Arial"/>
          <w:sz w:val="22"/>
          <w:szCs w:val="22"/>
        </w:rPr>
        <w:t xml:space="preserve"> </w:t>
      </w:r>
    </w:p>
    <w:p w14:paraId="5392384F" w14:textId="77777777" w:rsidR="009B2290" w:rsidRPr="009B2290" w:rsidRDefault="009B2290" w:rsidP="002F3B8E">
      <w:pPr>
        <w:ind w:left="2534" w:hanging="2160"/>
        <w:rPr>
          <w:rFonts w:ascii="Arial" w:hAnsi="Arial" w:cs="Arial"/>
          <w:sz w:val="22"/>
          <w:szCs w:val="22"/>
        </w:rPr>
      </w:pPr>
    </w:p>
    <w:p w14:paraId="53923850" w14:textId="77777777" w:rsidR="009B2290" w:rsidRPr="009B2290" w:rsidRDefault="009B2290" w:rsidP="00033065">
      <w:pPr>
        <w:ind w:left="2534" w:hanging="2160"/>
        <w:rPr>
          <w:rFonts w:ascii="Arial" w:hAnsi="Arial" w:cs="Arial"/>
          <w:sz w:val="22"/>
          <w:szCs w:val="22"/>
        </w:rPr>
      </w:pPr>
      <w:r w:rsidRPr="009B2290">
        <w:rPr>
          <w:rFonts w:ascii="Arial" w:hAnsi="Arial" w:cs="Arial"/>
          <w:sz w:val="22"/>
          <w:szCs w:val="22"/>
        </w:rPr>
        <w:t xml:space="preserve">Prototype Letter 20: </w:t>
      </w:r>
      <w:r w:rsidRPr="009B2290">
        <w:rPr>
          <w:rFonts w:ascii="Arial" w:hAnsi="Arial" w:cs="Arial"/>
          <w:sz w:val="22"/>
          <w:szCs w:val="22"/>
        </w:rPr>
        <w:tab/>
      </w:r>
      <w:r w:rsidR="002F3B8E" w:rsidRPr="003416FE">
        <w:rPr>
          <w:rFonts w:ascii="Arial" w:hAnsi="Arial" w:cs="Arial"/>
          <w:sz w:val="22"/>
          <w:szCs w:val="22"/>
        </w:rPr>
        <w:t>Notice Termination and Disqualification for Provider - Sponsoring Organization prevails in appeal</w:t>
      </w:r>
    </w:p>
    <w:p w14:paraId="53923851" w14:textId="77777777" w:rsidR="009B2290" w:rsidRPr="009B2290" w:rsidRDefault="009B2290" w:rsidP="00033065">
      <w:pPr>
        <w:ind w:left="374"/>
        <w:rPr>
          <w:rFonts w:ascii="Arial" w:hAnsi="Arial" w:cs="Arial"/>
          <w:sz w:val="22"/>
          <w:szCs w:val="22"/>
        </w:rPr>
      </w:pPr>
    </w:p>
    <w:p w14:paraId="53923852" w14:textId="77777777" w:rsidR="009B2290" w:rsidRPr="009B2290" w:rsidRDefault="009B2290" w:rsidP="002F3B8E">
      <w:pPr>
        <w:ind w:left="2520" w:hanging="2160"/>
        <w:rPr>
          <w:rFonts w:ascii="Arial" w:hAnsi="Arial" w:cs="Arial"/>
          <w:sz w:val="22"/>
          <w:szCs w:val="22"/>
        </w:rPr>
      </w:pPr>
      <w:r w:rsidRPr="009B2290">
        <w:rPr>
          <w:rFonts w:ascii="Arial" w:hAnsi="Arial" w:cs="Arial"/>
          <w:sz w:val="22"/>
          <w:szCs w:val="22"/>
        </w:rPr>
        <w:t>Prototype Letter 21:</w:t>
      </w:r>
      <w:r w:rsidRPr="009B2290">
        <w:rPr>
          <w:rFonts w:ascii="Arial" w:hAnsi="Arial" w:cs="Arial"/>
          <w:sz w:val="22"/>
          <w:szCs w:val="22"/>
        </w:rPr>
        <w:tab/>
      </w:r>
      <w:r w:rsidR="002F3B8E" w:rsidRPr="003416FE">
        <w:rPr>
          <w:rFonts w:ascii="Arial" w:hAnsi="Arial" w:cs="Arial"/>
          <w:sz w:val="22"/>
          <w:szCs w:val="22"/>
        </w:rPr>
        <w:t>Notice of Temporary Deferment of Serious Deficiency and Termination and Disqualification – Provider prevails in appeal</w:t>
      </w:r>
      <w:r w:rsidR="002F3B8E" w:rsidRPr="009B2290">
        <w:rPr>
          <w:rFonts w:ascii="Arial" w:hAnsi="Arial" w:cs="Arial"/>
          <w:b/>
          <w:bCs/>
          <w:szCs w:val="24"/>
        </w:rPr>
        <w:t xml:space="preserve"> </w:t>
      </w:r>
    </w:p>
    <w:p w14:paraId="53923853" w14:textId="77777777" w:rsidR="009B2290" w:rsidRPr="009B2290" w:rsidRDefault="009B2290" w:rsidP="00033065">
      <w:pPr>
        <w:ind w:left="374"/>
        <w:rPr>
          <w:rFonts w:ascii="Arial" w:hAnsi="Arial" w:cs="Arial"/>
          <w:sz w:val="22"/>
          <w:szCs w:val="22"/>
        </w:rPr>
      </w:pPr>
    </w:p>
    <w:p w14:paraId="53923854" w14:textId="77777777" w:rsidR="002F3B8E" w:rsidRDefault="009B2290" w:rsidP="00033065">
      <w:pPr>
        <w:ind w:left="2534" w:hanging="2160"/>
        <w:rPr>
          <w:rFonts w:ascii="Arial" w:hAnsi="Arial" w:cs="Arial"/>
          <w:sz w:val="22"/>
          <w:szCs w:val="22"/>
        </w:rPr>
      </w:pPr>
      <w:r w:rsidRPr="009B2290">
        <w:rPr>
          <w:rFonts w:ascii="Arial" w:hAnsi="Arial" w:cs="Arial"/>
          <w:sz w:val="22"/>
          <w:szCs w:val="22"/>
        </w:rPr>
        <w:t xml:space="preserve">Prototype Letter 22: </w:t>
      </w:r>
      <w:r w:rsidRPr="009B2290">
        <w:rPr>
          <w:rFonts w:ascii="Arial" w:hAnsi="Arial" w:cs="Arial"/>
          <w:sz w:val="22"/>
          <w:szCs w:val="22"/>
        </w:rPr>
        <w:tab/>
      </w:r>
      <w:r w:rsidR="002F3B8E" w:rsidRPr="003416FE">
        <w:rPr>
          <w:rFonts w:ascii="Arial" w:hAnsi="Arial" w:cs="Arial"/>
          <w:sz w:val="22"/>
          <w:szCs w:val="22"/>
        </w:rPr>
        <w:t>Notice of Serious Deficiency, Suspension, and Proposed Termination and Disqualification for Providers - Combined Notice for imminent Threat to Health and Safety</w:t>
      </w:r>
      <w:r w:rsidR="002F3B8E" w:rsidRPr="009B2290" w:rsidDel="002F3B8E">
        <w:rPr>
          <w:rFonts w:ascii="Arial" w:hAnsi="Arial" w:cs="Arial"/>
          <w:sz w:val="22"/>
          <w:szCs w:val="22"/>
        </w:rPr>
        <w:t xml:space="preserve"> </w:t>
      </w:r>
    </w:p>
    <w:p w14:paraId="53923855" w14:textId="77777777" w:rsidR="009B2290" w:rsidRPr="009B2290" w:rsidRDefault="009B2290" w:rsidP="00033065">
      <w:pPr>
        <w:ind w:left="2534" w:hanging="2160"/>
        <w:rPr>
          <w:rFonts w:ascii="Arial" w:hAnsi="Arial" w:cs="Arial"/>
          <w:sz w:val="22"/>
          <w:szCs w:val="22"/>
        </w:rPr>
      </w:pPr>
    </w:p>
    <w:p w14:paraId="53923856" w14:textId="77777777" w:rsidR="004D1CCB" w:rsidRDefault="009B2290">
      <w:pPr>
        <w:ind w:left="2534" w:hanging="2160"/>
        <w:rPr>
          <w:rFonts w:ascii="Arial" w:hAnsi="Arial" w:cs="Arial"/>
          <w:sz w:val="22"/>
          <w:szCs w:val="22"/>
        </w:rPr>
      </w:pPr>
      <w:r w:rsidRPr="009B2290">
        <w:rPr>
          <w:rFonts w:ascii="Arial" w:hAnsi="Arial" w:cs="Arial"/>
          <w:sz w:val="22"/>
          <w:szCs w:val="22"/>
        </w:rPr>
        <w:t>Prototype Letter 23:</w:t>
      </w:r>
      <w:r w:rsidRPr="009B2290">
        <w:rPr>
          <w:rFonts w:ascii="Arial" w:hAnsi="Arial" w:cs="Arial"/>
          <w:sz w:val="22"/>
          <w:szCs w:val="22"/>
        </w:rPr>
        <w:tab/>
      </w:r>
      <w:r w:rsidR="002F3B8E" w:rsidRPr="003416FE">
        <w:rPr>
          <w:rFonts w:ascii="Arial" w:hAnsi="Arial" w:cs="Arial"/>
          <w:sz w:val="22"/>
          <w:szCs w:val="22"/>
        </w:rPr>
        <w:t>Notice</w:t>
      </w:r>
      <w:r w:rsidR="007D459C" w:rsidRPr="003416FE">
        <w:rPr>
          <w:rFonts w:ascii="Arial" w:hAnsi="Arial" w:cs="Arial"/>
          <w:sz w:val="22"/>
          <w:szCs w:val="22"/>
        </w:rPr>
        <w:t xml:space="preserve"> </w:t>
      </w:r>
      <w:r w:rsidR="002F3B8E" w:rsidRPr="003416FE">
        <w:rPr>
          <w:rFonts w:ascii="Arial" w:hAnsi="Arial" w:cs="Arial"/>
          <w:sz w:val="22"/>
          <w:szCs w:val="22"/>
        </w:rPr>
        <w:t>of</w:t>
      </w:r>
      <w:r w:rsidR="007D459C" w:rsidRPr="003416FE">
        <w:rPr>
          <w:rFonts w:ascii="Arial" w:hAnsi="Arial" w:cs="Arial"/>
          <w:sz w:val="22"/>
          <w:szCs w:val="22"/>
        </w:rPr>
        <w:t xml:space="preserve"> Termination and Disqualification – S</w:t>
      </w:r>
      <w:r w:rsidR="002F3B8E" w:rsidRPr="003416FE">
        <w:rPr>
          <w:rFonts w:ascii="Arial" w:hAnsi="Arial" w:cs="Arial"/>
          <w:sz w:val="22"/>
          <w:szCs w:val="22"/>
        </w:rPr>
        <w:t xml:space="preserve">uspension, and Proposed Termination and Disqualification - </w:t>
      </w:r>
      <w:r w:rsidR="007D459C" w:rsidRPr="003416FE">
        <w:rPr>
          <w:rFonts w:ascii="Arial" w:hAnsi="Arial" w:cs="Arial"/>
          <w:sz w:val="22"/>
          <w:szCs w:val="22"/>
        </w:rPr>
        <w:t>Provider does not appeal</w:t>
      </w:r>
    </w:p>
    <w:p w14:paraId="53923857" w14:textId="77777777" w:rsidR="004D1CCB" w:rsidRDefault="009B2290">
      <w:pPr>
        <w:ind w:left="2534" w:hanging="2160"/>
        <w:rPr>
          <w:rFonts w:ascii="Arial" w:hAnsi="Arial" w:cs="Arial"/>
          <w:sz w:val="22"/>
          <w:szCs w:val="22"/>
        </w:rPr>
      </w:pPr>
      <w:r w:rsidRPr="009B2290">
        <w:rPr>
          <w:rFonts w:ascii="Arial" w:hAnsi="Arial" w:cs="Arial"/>
          <w:sz w:val="22"/>
          <w:szCs w:val="22"/>
        </w:rPr>
        <w:t xml:space="preserve">  </w:t>
      </w:r>
    </w:p>
    <w:p w14:paraId="53923858" w14:textId="77777777" w:rsidR="002F3B8E" w:rsidRPr="003416FE" w:rsidRDefault="009B2290" w:rsidP="00033065">
      <w:pPr>
        <w:autoSpaceDE w:val="0"/>
        <w:autoSpaceDN w:val="0"/>
        <w:adjustRightInd w:val="0"/>
        <w:spacing w:line="276" w:lineRule="auto"/>
        <w:ind w:left="2534" w:hanging="2160"/>
        <w:rPr>
          <w:rFonts w:ascii="Arial" w:hAnsi="Arial" w:cs="Arial"/>
          <w:sz w:val="22"/>
          <w:szCs w:val="22"/>
        </w:rPr>
      </w:pPr>
      <w:r w:rsidRPr="009B2290">
        <w:rPr>
          <w:rFonts w:ascii="Arial" w:hAnsi="Arial" w:cs="Arial"/>
          <w:sz w:val="22"/>
          <w:szCs w:val="22"/>
        </w:rPr>
        <w:t xml:space="preserve">Prototype Letter 24: </w:t>
      </w:r>
      <w:r w:rsidRPr="009B2290">
        <w:rPr>
          <w:rFonts w:ascii="Arial" w:hAnsi="Arial" w:cs="Arial"/>
          <w:sz w:val="22"/>
          <w:szCs w:val="22"/>
        </w:rPr>
        <w:tab/>
      </w:r>
      <w:r w:rsidR="002F3B8E" w:rsidRPr="003416FE">
        <w:rPr>
          <w:rFonts w:ascii="Arial" w:hAnsi="Arial" w:cs="Arial"/>
          <w:sz w:val="22"/>
          <w:szCs w:val="22"/>
        </w:rPr>
        <w:t>Notice of Termination and Disqualification - Imminent threat to health or safety after sponsoring organization prevails in appeal</w:t>
      </w:r>
    </w:p>
    <w:p w14:paraId="53923859" w14:textId="77777777" w:rsidR="002F3B8E" w:rsidRDefault="002F3B8E" w:rsidP="00033065">
      <w:pPr>
        <w:autoSpaceDE w:val="0"/>
        <w:autoSpaceDN w:val="0"/>
        <w:adjustRightInd w:val="0"/>
        <w:spacing w:line="276" w:lineRule="auto"/>
        <w:ind w:left="2534" w:hanging="2160"/>
        <w:rPr>
          <w:rFonts w:ascii="Arial" w:hAnsi="Arial"/>
          <w:b/>
          <w:szCs w:val="24"/>
        </w:rPr>
      </w:pPr>
    </w:p>
    <w:p w14:paraId="5392385A" w14:textId="77777777" w:rsidR="00C96A6A" w:rsidRPr="003416FE" w:rsidRDefault="007D459C" w:rsidP="003416FE">
      <w:pPr>
        <w:ind w:left="2534" w:hanging="2160"/>
        <w:rPr>
          <w:rFonts w:ascii="Arial" w:hAnsi="Arial" w:cs="Arial"/>
          <w:sz w:val="22"/>
          <w:szCs w:val="22"/>
        </w:rPr>
      </w:pPr>
      <w:r w:rsidRPr="007D459C">
        <w:rPr>
          <w:rFonts w:ascii="Arial" w:hAnsi="Arial" w:cs="Arial"/>
          <w:sz w:val="22"/>
          <w:szCs w:val="22"/>
        </w:rPr>
        <w:t>Prototype Letter 25:</w:t>
      </w:r>
      <w:r w:rsidR="002F3B8E">
        <w:rPr>
          <w:rFonts w:ascii="Arial" w:hAnsi="Arial" w:cs="Arial"/>
          <w:sz w:val="22"/>
          <w:szCs w:val="22"/>
        </w:rPr>
        <w:tab/>
      </w:r>
      <w:r w:rsidR="005E58F6" w:rsidRPr="003416FE">
        <w:rPr>
          <w:rFonts w:ascii="Arial" w:hAnsi="Arial" w:cs="Arial"/>
          <w:sz w:val="22"/>
          <w:szCs w:val="22"/>
        </w:rPr>
        <w:t xml:space="preserve">Notice of Temporary Deferment of Serious Deficiency, </w:t>
      </w:r>
      <w:r w:rsidR="002F3B8E" w:rsidRPr="003416FE">
        <w:rPr>
          <w:rFonts w:ascii="Arial" w:hAnsi="Arial" w:cs="Arial"/>
          <w:sz w:val="22"/>
          <w:szCs w:val="22"/>
        </w:rPr>
        <w:t xml:space="preserve">Suspension, </w:t>
      </w:r>
      <w:r w:rsidR="005E58F6" w:rsidRPr="003416FE">
        <w:rPr>
          <w:rFonts w:ascii="Arial" w:hAnsi="Arial" w:cs="Arial"/>
          <w:sz w:val="22"/>
          <w:szCs w:val="22"/>
        </w:rPr>
        <w:t xml:space="preserve">and </w:t>
      </w:r>
      <w:r w:rsidR="002F3B8E" w:rsidRPr="003416FE">
        <w:rPr>
          <w:rFonts w:ascii="Arial" w:hAnsi="Arial" w:cs="Arial"/>
          <w:sz w:val="22"/>
          <w:szCs w:val="22"/>
        </w:rPr>
        <w:t xml:space="preserve">Proposed Termination and Disqualification </w:t>
      </w:r>
      <w:r w:rsidR="005E58F6" w:rsidRPr="003416FE">
        <w:rPr>
          <w:rFonts w:ascii="Arial" w:hAnsi="Arial" w:cs="Arial"/>
          <w:sz w:val="22"/>
          <w:szCs w:val="22"/>
        </w:rPr>
        <w:t>for</w:t>
      </w:r>
      <w:r w:rsidR="002F3B8E" w:rsidRPr="003416FE">
        <w:rPr>
          <w:rFonts w:ascii="Arial" w:hAnsi="Arial" w:cs="Arial"/>
          <w:sz w:val="22"/>
          <w:szCs w:val="22"/>
        </w:rPr>
        <w:t xml:space="preserve"> Imminent threat to health or safety after provider prevails in appeal</w:t>
      </w:r>
      <w:r w:rsidR="002F3B8E" w:rsidRPr="003416FE" w:rsidDel="002F3B8E">
        <w:rPr>
          <w:rFonts w:ascii="Arial" w:hAnsi="Arial" w:cs="Arial"/>
          <w:sz w:val="22"/>
          <w:szCs w:val="22"/>
        </w:rPr>
        <w:t xml:space="preserve"> </w:t>
      </w:r>
    </w:p>
    <w:p w14:paraId="5392385B" w14:textId="77777777" w:rsidR="00623E5C" w:rsidRDefault="00623E5C" w:rsidP="003416FE">
      <w:pPr>
        <w:ind w:left="2534" w:hanging="2160"/>
        <w:rPr>
          <w:rFonts w:ascii="Arial" w:hAnsi="Arial" w:cs="Arial"/>
          <w:sz w:val="22"/>
          <w:szCs w:val="22"/>
        </w:rPr>
      </w:pPr>
    </w:p>
    <w:p w14:paraId="5392385C" w14:textId="77777777" w:rsidR="003416FE" w:rsidRDefault="003416FE" w:rsidP="00033065">
      <w:pPr>
        <w:autoSpaceDE w:val="0"/>
        <w:autoSpaceDN w:val="0"/>
        <w:adjustRightInd w:val="0"/>
        <w:spacing w:line="276" w:lineRule="auto"/>
        <w:ind w:left="2534" w:hanging="2160"/>
        <w:rPr>
          <w:rFonts w:ascii="Arial" w:hAnsi="Arial" w:cs="Arial"/>
          <w:sz w:val="22"/>
          <w:szCs w:val="22"/>
        </w:rPr>
      </w:pPr>
    </w:p>
    <w:p w14:paraId="5392385D" w14:textId="77777777" w:rsidR="003416FE" w:rsidRDefault="003416FE" w:rsidP="00033065">
      <w:pPr>
        <w:autoSpaceDE w:val="0"/>
        <w:autoSpaceDN w:val="0"/>
        <w:adjustRightInd w:val="0"/>
        <w:spacing w:line="276" w:lineRule="auto"/>
        <w:ind w:left="2534" w:hanging="2160"/>
        <w:rPr>
          <w:rFonts w:ascii="Arial" w:hAnsi="Arial" w:cs="Arial"/>
          <w:sz w:val="22"/>
          <w:szCs w:val="22"/>
        </w:rPr>
      </w:pPr>
    </w:p>
    <w:p w14:paraId="5392385E" w14:textId="77777777" w:rsidR="003416FE" w:rsidRDefault="003416FE" w:rsidP="00033065">
      <w:pPr>
        <w:autoSpaceDE w:val="0"/>
        <w:autoSpaceDN w:val="0"/>
        <w:adjustRightInd w:val="0"/>
        <w:spacing w:line="276" w:lineRule="auto"/>
        <w:ind w:left="2534" w:hanging="2160"/>
        <w:rPr>
          <w:rFonts w:ascii="Arial" w:hAnsi="Arial" w:cs="Arial"/>
          <w:sz w:val="22"/>
          <w:szCs w:val="22"/>
        </w:rPr>
      </w:pPr>
    </w:p>
    <w:p w14:paraId="5392385F" w14:textId="77777777" w:rsidR="00C40D41" w:rsidRDefault="00C40D41" w:rsidP="00C96A6A">
      <w:pPr>
        <w:pStyle w:val="Heading2"/>
        <w:numPr>
          <w:ilvl w:val="0"/>
          <w:numId w:val="0"/>
        </w:numPr>
        <w:ind w:left="374" w:hanging="374"/>
      </w:pPr>
      <w:bookmarkStart w:id="326" w:name="_Toc351648162"/>
      <w:bookmarkStart w:id="327" w:name="_Toc357364915"/>
      <w:bookmarkStart w:id="328" w:name="_Toc361860889"/>
    </w:p>
    <w:p w14:paraId="53923860" w14:textId="77777777" w:rsidR="009B2290" w:rsidRPr="009B2290" w:rsidRDefault="009B2290" w:rsidP="00C96A6A">
      <w:pPr>
        <w:pStyle w:val="Heading2"/>
        <w:numPr>
          <w:ilvl w:val="0"/>
          <w:numId w:val="0"/>
        </w:numPr>
        <w:ind w:left="374" w:hanging="374"/>
      </w:pPr>
      <w:bookmarkStart w:id="329" w:name="_Toc410941386"/>
      <w:r w:rsidRPr="009B2290">
        <w:t xml:space="preserve">C.  </w:t>
      </w:r>
      <w:r w:rsidR="0058367D">
        <w:t>List of Prototype</w:t>
      </w:r>
      <w:r w:rsidR="00505F02">
        <w:t>s</w:t>
      </w:r>
      <w:r w:rsidR="0058367D">
        <w:t xml:space="preserve"> - </w:t>
      </w:r>
      <w:r w:rsidRPr="009B2290">
        <w:t>Unaffiliated Centers</w:t>
      </w:r>
      <w:bookmarkEnd w:id="326"/>
      <w:bookmarkEnd w:id="327"/>
      <w:bookmarkEnd w:id="328"/>
      <w:bookmarkEnd w:id="329"/>
    </w:p>
    <w:p w14:paraId="53923861" w14:textId="77777777" w:rsidR="009B2290" w:rsidRPr="009B2290" w:rsidRDefault="009B2290" w:rsidP="009B2290">
      <w:pPr>
        <w:rPr>
          <w:rFonts w:ascii="Arial" w:hAnsi="Arial" w:cs="Arial"/>
          <w:szCs w:val="24"/>
        </w:rPr>
      </w:pPr>
      <w:r w:rsidRPr="009B2290">
        <w:rPr>
          <w:rFonts w:ascii="Arial" w:hAnsi="Arial" w:cs="Arial"/>
          <w:szCs w:val="24"/>
        </w:rPr>
        <w:tab/>
      </w:r>
    </w:p>
    <w:p w14:paraId="53923862" w14:textId="77777777" w:rsidR="009B2290" w:rsidRDefault="009B2290" w:rsidP="001E07E5">
      <w:pPr>
        <w:spacing w:line="276" w:lineRule="auto"/>
        <w:rPr>
          <w:rFonts w:ascii="Arial" w:hAnsi="Arial"/>
          <w:szCs w:val="24"/>
        </w:rPr>
      </w:pPr>
      <w:r w:rsidRPr="001E07E5">
        <w:rPr>
          <w:rFonts w:ascii="Arial" w:hAnsi="Arial"/>
          <w:szCs w:val="24"/>
        </w:rPr>
        <w:t xml:space="preserve">This </w:t>
      </w:r>
      <w:r w:rsidR="00B13BB9">
        <w:rPr>
          <w:rFonts w:ascii="Arial" w:hAnsi="Arial"/>
          <w:szCs w:val="24"/>
        </w:rPr>
        <w:t>S</w:t>
      </w:r>
      <w:r w:rsidRPr="001E07E5">
        <w:rPr>
          <w:rFonts w:ascii="Arial" w:hAnsi="Arial"/>
          <w:szCs w:val="24"/>
        </w:rPr>
        <w:t xml:space="preserve">ection was </w:t>
      </w:r>
      <w:r w:rsidR="00864BBC" w:rsidRPr="001E07E5">
        <w:rPr>
          <w:rFonts w:ascii="Arial" w:hAnsi="Arial"/>
          <w:szCs w:val="24"/>
        </w:rPr>
        <w:t>i</w:t>
      </w:r>
      <w:r w:rsidRPr="001E07E5">
        <w:rPr>
          <w:rFonts w:ascii="Arial" w:hAnsi="Arial"/>
          <w:szCs w:val="24"/>
        </w:rPr>
        <w:t xml:space="preserve">ntentionally </w:t>
      </w:r>
      <w:r w:rsidR="00864BBC" w:rsidRPr="001E07E5">
        <w:rPr>
          <w:rFonts w:ascii="Arial" w:hAnsi="Arial"/>
          <w:szCs w:val="24"/>
        </w:rPr>
        <w:t>l</w:t>
      </w:r>
      <w:r w:rsidRPr="001E07E5">
        <w:rPr>
          <w:rFonts w:ascii="Arial" w:hAnsi="Arial"/>
          <w:szCs w:val="24"/>
        </w:rPr>
        <w:t xml:space="preserve">eft </w:t>
      </w:r>
      <w:r w:rsidR="00864BBC" w:rsidRPr="001E07E5">
        <w:rPr>
          <w:rFonts w:ascii="Arial" w:hAnsi="Arial"/>
          <w:szCs w:val="24"/>
        </w:rPr>
        <w:t>b</w:t>
      </w:r>
      <w:r w:rsidRPr="001E07E5">
        <w:rPr>
          <w:rFonts w:ascii="Arial" w:hAnsi="Arial"/>
          <w:szCs w:val="24"/>
        </w:rPr>
        <w:t>lank</w:t>
      </w:r>
      <w:r w:rsidR="00864BBC" w:rsidRPr="001E07E5">
        <w:rPr>
          <w:rFonts w:ascii="Arial" w:hAnsi="Arial"/>
          <w:szCs w:val="24"/>
        </w:rPr>
        <w:t>. We will provide prototype letters related to unaffiliated centers</w:t>
      </w:r>
      <w:r w:rsidR="00186673" w:rsidRPr="001E07E5">
        <w:rPr>
          <w:rFonts w:ascii="Arial" w:hAnsi="Arial"/>
          <w:szCs w:val="24"/>
        </w:rPr>
        <w:t xml:space="preserve"> when the </w:t>
      </w:r>
      <w:r w:rsidR="00B13BB9">
        <w:rPr>
          <w:rFonts w:ascii="Arial" w:hAnsi="Arial"/>
          <w:szCs w:val="24"/>
        </w:rPr>
        <w:t>Final Rule</w:t>
      </w:r>
      <w:r w:rsidRPr="001E07E5">
        <w:rPr>
          <w:rFonts w:ascii="Arial" w:hAnsi="Arial"/>
          <w:szCs w:val="24"/>
        </w:rPr>
        <w:t xml:space="preserve"> </w:t>
      </w:r>
      <w:r w:rsidR="00186673" w:rsidRPr="001E07E5">
        <w:rPr>
          <w:rFonts w:ascii="Arial" w:hAnsi="Arial"/>
          <w:szCs w:val="24"/>
        </w:rPr>
        <w:t xml:space="preserve">implementing these requirements </w:t>
      </w:r>
      <w:r w:rsidRPr="001E07E5">
        <w:rPr>
          <w:rFonts w:ascii="Arial" w:hAnsi="Arial"/>
          <w:szCs w:val="24"/>
        </w:rPr>
        <w:t>is published.</w:t>
      </w:r>
    </w:p>
    <w:p w14:paraId="53923863" w14:textId="77777777" w:rsidR="009B2290" w:rsidRPr="0058367D" w:rsidRDefault="00C96A6A" w:rsidP="00C96A6A">
      <w:pPr>
        <w:pStyle w:val="Heading2"/>
        <w:numPr>
          <w:ilvl w:val="0"/>
          <w:numId w:val="0"/>
        </w:numPr>
        <w:ind w:left="374" w:hanging="374"/>
        <w:rPr>
          <w:rFonts w:eastAsia="Calibri"/>
        </w:rPr>
      </w:pPr>
      <w:r>
        <w:br w:type="page"/>
      </w:r>
      <w:bookmarkStart w:id="330" w:name="_Toc410941387"/>
      <w:r>
        <w:lastRenderedPageBreak/>
        <w:t xml:space="preserve">D. </w:t>
      </w:r>
      <w:r w:rsidR="009B2290" w:rsidRPr="0058367D">
        <w:rPr>
          <w:rFonts w:eastAsia="Calibri"/>
        </w:rPr>
        <w:t xml:space="preserve">Prototype Letters - </w:t>
      </w:r>
      <w:r w:rsidR="00A97692" w:rsidRPr="0058367D">
        <w:rPr>
          <w:rFonts w:eastAsia="Calibri"/>
        </w:rPr>
        <w:t>Institutions</w:t>
      </w:r>
      <w:bookmarkEnd w:id="330"/>
    </w:p>
    <w:p w14:paraId="53923864" w14:textId="77777777" w:rsidR="009B2290" w:rsidRPr="009B2290" w:rsidRDefault="009B2290" w:rsidP="009B2290">
      <w:pPr>
        <w:rPr>
          <w:rFonts w:ascii="Arial" w:hAnsi="Arial" w:cs="Arial"/>
          <w:b/>
          <w:szCs w:val="24"/>
        </w:rPr>
      </w:pPr>
    </w:p>
    <w:p w14:paraId="53923865" w14:textId="77777777" w:rsidR="009B2290" w:rsidRPr="009B2290" w:rsidRDefault="009B2290" w:rsidP="009B2290">
      <w:pPr>
        <w:rPr>
          <w:rFonts w:ascii="Arial" w:hAnsi="Arial" w:cs="Arial"/>
          <w:b/>
          <w:szCs w:val="24"/>
        </w:rPr>
      </w:pPr>
      <w:r w:rsidRPr="009B2290">
        <w:rPr>
          <w:rFonts w:ascii="Arial" w:hAnsi="Arial" w:cs="Arial"/>
          <w:b/>
          <w:szCs w:val="24"/>
        </w:rPr>
        <w:t>Prototype Letter 1: Notice of Serious Deficiency for Institutions</w:t>
      </w:r>
    </w:p>
    <w:p w14:paraId="53923866" w14:textId="77777777" w:rsidR="009B2290" w:rsidRPr="009B2290" w:rsidRDefault="009B2290" w:rsidP="009B2290">
      <w:pPr>
        <w:rPr>
          <w:rFonts w:ascii="Arial" w:hAnsi="Arial" w:cs="Arial"/>
          <w:bCs/>
          <w:i/>
          <w:szCs w:val="24"/>
        </w:rPr>
      </w:pPr>
      <w:r w:rsidRPr="009B2290">
        <w:rPr>
          <w:rFonts w:ascii="Arial" w:hAnsi="Arial" w:cs="Arial"/>
          <w:b/>
          <w:szCs w:val="24"/>
        </w:rPr>
        <w:br/>
      </w:r>
      <w:r w:rsidR="00C40D41" w:rsidRPr="00C40D41">
        <w:rPr>
          <w:rFonts w:ascii="Arial" w:hAnsi="Arial" w:cs="Arial"/>
          <w:bCs/>
          <w:szCs w:val="24"/>
          <w:u w:val="single"/>
        </w:rPr>
        <w:t>[</w:t>
      </w:r>
      <w:r w:rsidRPr="009B2290">
        <w:rPr>
          <w:rFonts w:ascii="Arial" w:hAnsi="Arial" w:cs="Arial"/>
          <w:bCs/>
          <w:i/>
          <w:szCs w:val="24"/>
          <w:u w:val="single"/>
        </w:rPr>
        <w:t>Note</w:t>
      </w:r>
      <w:r w:rsidRPr="009B2290">
        <w:rPr>
          <w:rFonts w:ascii="Arial" w:hAnsi="Arial" w:cs="Arial"/>
          <w:bCs/>
          <w:i/>
          <w:szCs w:val="24"/>
        </w:rPr>
        <w:t xml:space="preserve">:  Send this letter by certified mail/return receipt, an equivalent private delivery service (such as FedEx), fax, </w:t>
      </w:r>
      <w:r w:rsidRPr="009B2290">
        <w:rPr>
          <w:rFonts w:ascii="Arial" w:hAnsi="Arial" w:cs="Arial"/>
          <w:bCs/>
          <w:i/>
          <w:szCs w:val="24"/>
          <w:u w:val="single"/>
        </w:rPr>
        <w:t>or</w:t>
      </w:r>
      <w:r w:rsidRPr="009B2290">
        <w:rPr>
          <w:rFonts w:ascii="Arial" w:hAnsi="Arial" w:cs="Arial"/>
          <w:bCs/>
          <w:i/>
          <w:szCs w:val="24"/>
        </w:rPr>
        <w:t xml:space="preserve"> e-mail as required by </w:t>
      </w:r>
      <w:r w:rsidR="00B13BB9">
        <w:rPr>
          <w:rFonts w:ascii="Arial" w:hAnsi="Arial" w:cs="Arial"/>
          <w:bCs/>
          <w:i/>
          <w:szCs w:val="24"/>
        </w:rPr>
        <w:t xml:space="preserve">7 CFR </w:t>
      </w:r>
      <w:r w:rsidRPr="009B2290">
        <w:rPr>
          <w:rFonts w:ascii="Arial" w:hAnsi="Arial" w:cs="Arial"/>
          <w:bCs/>
          <w:i/>
          <w:szCs w:val="24"/>
        </w:rPr>
        <w:t>226.2, definition of “notice” in the regulations.</w:t>
      </w:r>
      <w:r w:rsidR="00C40D41" w:rsidRPr="00C40D41">
        <w:rPr>
          <w:rFonts w:ascii="Arial" w:hAnsi="Arial" w:cs="Arial"/>
          <w:bCs/>
          <w:szCs w:val="24"/>
        </w:rPr>
        <w:t>]</w:t>
      </w:r>
    </w:p>
    <w:p w14:paraId="53923867" w14:textId="77777777" w:rsidR="009B2290" w:rsidRPr="009B2290" w:rsidRDefault="009B2290" w:rsidP="009B2290">
      <w:pPr>
        <w:rPr>
          <w:rFonts w:ascii="Arial" w:hAnsi="Arial" w:cs="Arial"/>
          <w:b/>
          <w:bCs/>
          <w:szCs w:val="24"/>
        </w:rPr>
      </w:pPr>
    </w:p>
    <w:p w14:paraId="53923868" w14:textId="77777777" w:rsidR="009B2290" w:rsidRPr="009B2290" w:rsidRDefault="009B2290" w:rsidP="009B2290">
      <w:pPr>
        <w:rPr>
          <w:rFonts w:ascii="Arial" w:hAnsi="Arial" w:cs="Arial"/>
          <w:szCs w:val="24"/>
        </w:rPr>
      </w:pPr>
      <w:r w:rsidRPr="009B2290">
        <w:rPr>
          <w:rFonts w:ascii="Arial" w:hAnsi="Arial" w:cs="Arial"/>
          <w:szCs w:val="24"/>
        </w:rPr>
        <w:t>Date</w:t>
      </w:r>
    </w:p>
    <w:p w14:paraId="53923869" w14:textId="77777777" w:rsidR="009B2290" w:rsidRPr="009B2290" w:rsidRDefault="009B2290" w:rsidP="009B2290">
      <w:pPr>
        <w:jc w:val="both"/>
        <w:rPr>
          <w:rFonts w:ascii="Arial" w:hAnsi="Arial" w:cs="Arial"/>
          <w:iCs/>
          <w:szCs w:val="24"/>
        </w:rPr>
      </w:pPr>
    </w:p>
    <w:p w14:paraId="5392386A"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Director Name and Title</w:t>
      </w:r>
    </w:p>
    <w:p w14:paraId="5392386B"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14:paraId="5392386C" w14:textId="77777777"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14:paraId="5392386D"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14:paraId="5392386E" w14:textId="77777777" w:rsidR="009B2290" w:rsidRPr="009B2290" w:rsidRDefault="009B2290" w:rsidP="009B2290">
      <w:pPr>
        <w:tabs>
          <w:tab w:val="center" w:pos="4680"/>
          <w:tab w:val="right" w:pos="9360"/>
        </w:tabs>
        <w:jc w:val="both"/>
        <w:rPr>
          <w:rFonts w:ascii="Arial" w:hAnsi="Arial" w:cs="Arial"/>
          <w:iCs/>
          <w:szCs w:val="24"/>
        </w:rPr>
      </w:pPr>
    </w:p>
    <w:p w14:paraId="5392386F" w14:textId="77777777" w:rsidR="009B2290" w:rsidRPr="009B2290" w:rsidRDefault="009B2290" w:rsidP="009B2290">
      <w:pPr>
        <w:rPr>
          <w:rFonts w:ascii="Arial" w:hAnsi="Arial" w:cs="Arial"/>
          <w:iCs/>
          <w:szCs w:val="24"/>
        </w:rPr>
      </w:pPr>
      <w:r w:rsidRPr="009B2290">
        <w:rPr>
          <w:rFonts w:ascii="Arial" w:hAnsi="Arial" w:cs="Arial"/>
          <w:iCs/>
          <w:szCs w:val="24"/>
        </w:rPr>
        <w:t>Name of Chairman of Board of Directors and Title</w:t>
      </w:r>
    </w:p>
    <w:p w14:paraId="53923870"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14:paraId="53923871" w14:textId="77777777"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14:paraId="53923872" w14:textId="77777777" w:rsidR="009B2290" w:rsidRPr="009B2290" w:rsidRDefault="009B2290" w:rsidP="009B2290">
      <w:pPr>
        <w:jc w:val="both"/>
        <w:rPr>
          <w:rFonts w:ascii="Arial" w:hAnsi="Arial" w:cs="Arial"/>
          <w:szCs w:val="24"/>
        </w:rPr>
      </w:pPr>
      <w:r w:rsidRPr="009B2290">
        <w:rPr>
          <w:rFonts w:ascii="Arial" w:hAnsi="Arial" w:cs="Arial"/>
          <w:szCs w:val="24"/>
        </w:rPr>
        <w:t>Institution City, State 00000</w:t>
      </w:r>
    </w:p>
    <w:p w14:paraId="53923873" w14:textId="77777777" w:rsidR="009B2290" w:rsidRPr="009B2290" w:rsidRDefault="009B2290" w:rsidP="009B2290">
      <w:pPr>
        <w:jc w:val="right"/>
        <w:rPr>
          <w:rFonts w:ascii="Arial" w:hAnsi="Arial" w:cs="Arial"/>
          <w:szCs w:val="24"/>
        </w:rPr>
      </w:pPr>
      <w:r w:rsidRPr="009B2290">
        <w:rPr>
          <w:rFonts w:ascii="Arial" w:hAnsi="Arial" w:cs="Arial"/>
          <w:szCs w:val="24"/>
        </w:rPr>
        <w:t>Re: Agreement Number _____</w:t>
      </w:r>
    </w:p>
    <w:p w14:paraId="53923874" w14:textId="77777777" w:rsidR="009B2290" w:rsidRPr="009B2290" w:rsidRDefault="009B2290" w:rsidP="009B2290">
      <w:pPr>
        <w:jc w:val="both"/>
        <w:rPr>
          <w:rFonts w:ascii="Arial" w:hAnsi="Arial" w:cs="Arial"/>
          <w:szCs w:val="24"/>
        </w:rPr>
      </w:pPr>
    </w:p>
    <w:p w14:paraId="53923875" w14:textId="77777777"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14:paraId="53923876" w14:textId="77777777" w:rsidR="009B2290" w:rsidRPr="009B2290" w:rsidRDefault="009B2290" w:rsidP="009B2290">
      <w:pPr>
        <w:jc w:val="both"/>
        <w:rPr>
          <w:rFonts w:ascii="Arial" w:hAnsi="Arial" w:cs="Arial"/>
          <w:szCs w:val="24"/>
        </w:rPr>
      </w:pPr>
    </w:p>
    <w:p w14:paraId="53923877" w14:textId="77777777" w:rsidR="009B2290" w:rsidRPr="009B2290" w:rsidRDefault="009B2290" w:rsidP="009B2290">
      <w:pPr>
        <w:rPr>
          <w:rFonts w:ascii="Arial" w:hAnsi="Arial" w:cs="Arial"/>
          <w:szCs w:val="24"/>
        </w:rPr>
      </w:pPr>
      <w:r w:rsidRPr="009B2290">
        <w:rPr>
          <w:rFonts w:ascii="Arial" w:hAnsi="Arial" w:cs="Arial"/>
          <w:szCs w:val="24"/>
        </w:rPr>
        <w:t>This letter concerns the [</w:t>
      </w:r>
      <w:r w:rsidRPr="009B2290">
        <w:rPr>
          <w:rFonts w:ascii="Arial" w:hAnsi="Arial" w:cs="Arial"/>
          <w:iCs/>
          <w:szCs w:val="24"/>
        </w:rPr>
        <w:t>brief description of the basis for the serious deficiency determination – review, audit, etc., and date</w:t>
      </w:r>
      <w:r w:rsidRPr="009B2290">
        <w:rPr>
          <w:rFonts w:ascii="Arial" w:hAnsi="Arial" w:cs="Arial"/>
          <w:szCs w:val="24"/>
        </w:rPr>
        <w:t>] of [</w:t>
      </w:r>
      <w:r w:rsidRPr="009B2290">
        <w:rPr>
          <w:rFonts w:ascii="Arial" w:hAnsi="Arial" w:cs="Arial"/>
          <w:i/>
          <w:iCs/>
          <w:szCs w:val="24"/>
        </w:rPr>
        <w:t>institution’s</w:t>
      </w:r>
      <w:r w:rsidRPr="009B2290">
        <w:rPr>
          <w:rFonts w:ascii="Arial" w:hAnsi="Arial" w:cs="Arial"/>
          <w:szCs w:val="24"/>
        </w:rPr>
        <w:t>] operation of the Child and Adult Care Food Program (CACFP).</w:t>
      </w:r>
    </w:p>
    <w:p w14:paraId="53923878" w14:textId="77777777" w:rsidR="009B2290" w:rsidRPr="009B2290" w:rsidRDefault="009B2290" w:rsidP="009B2290">
      <w:pPr>
        <w:rPr>
          <w:rFonts w:ascii="Arial" w:hAnsi="Arial" w:cs="Arial"/>
          <w:szCs w:val="24"/>
        </w:rPr>
      </w:pPr>
    </w:p>
    <w:p w14:paraId="53923879" w14:textId="77777777" w:rsidR="009B2290" w:rsidRPr="009B2290" w:rsidRDefault="009B2290" w:rsidP="009B2290">
      <w:pPr>
        <w:rPr>
          <w:rFonts w:ascii="Arial" w:hAnsi="Arial" w:cs="Arial"/>
          <w:b/>
          <w:szCs w:val="24"/>
        </w:rPr>
      </w:pPr>
      <w:r w:rsidRPr="009B2290">
        <w:rPr>
          <w:rFonts w:ascii="Arial" w:hAnsi="Arial" w:cs="Arial"/>
          <w:b/>
          <w:szCs w:val="24"/>
        </w:rPr>
        <w:t>SERIOUS DEFICIENCY DETERMINATION</w:t>
      </w:r>
    </w:p>
    <w:p w14:paraId="5392387A" w14:textId="77777777" w:rsidR="009B2290" w:rsidRPr="009B2290" w:rsidRDefault="009B2290" w:rsidP="009B2290">
      <w:pPr>
        <w:rPr>
          <w:rFonts w:ascii="Arial" w:hAnsi="Arial" w:cs="Arial"/>
          <w:szCs w:val="24"/>
        </w:rPr>
      </w:pPr>
    </w:p>
    <w:p w14:paraId="5392387B" w14:textId="77777777" w:rsidR="009B2290" w:rsidRPr="009B2290" w:rsidRDefault="009B2290" w:rsidP="009B2290">
      <w:pPr>
        <w:rPr>
          <w:rFonts w:ascii="Arial" w:hAnsi="Arial" w:cs="Arial"/>
          <w:bCs/>
          <w:i/>
          <w:szCs w:val="24"/>
        </w:rPr>
      </w:pPr>
      <w:r w:rsidRPr="009B2290">
        <w:rPr>
          <w:rFonts w:ascii="Arial" w:hAnsi="Arial" w:cs="Arial"/>
          <w:iCs/>
          <w:szCs w:val="24"/>
        </w:rPr>
        <w:t>Based on the</w:t>
      </w:r>
      <w:r w:rsidRPr="009B2290">
        <w:rPr>
          <w:rFonts w:ascii="Arial" w:hAnsi="Arial" w:cs="Arial"/>
          <w:b/>
          <w:bCs/>
          <w:szCs w:val="24"/>
        </w:rPr>
        <w:t xml:space="preserve"> </w:t>
      </w:r>
      <w:r w:rsidRPr="009B2290">
        <w:rPr>
          <w:rFonts w:ascii="Arial" w:hAnsi="Arial" w:cs="Arial"/>
          <w:szCs w:val="24"/>
        </w:rPr>
        <w:t>[</w:t>
      </w:r>
      <w:r w:rsidRPr="009B2290">
        <w:rPr>
          <w:rFonts w:ascii="Arial" w:hAnsi="Arial" w:cs="Arial"/>
          <w:i/>
          <w:szCs w:val="24"/>
        </w:rPr>
        <w:t>review/audit/etc</w:t>
      </w:r>
      <w:r w:rsidRPr="009B2290">
        <w:rPr>
          <w:rFonts w:ascii="Arial" w:hAnsi="Arial" w:cs="Arial"/>
          <w:iCs/>
          <w:szCs w:val="24"/>
        </w:rPr>
        <w:t>.</w:t>
      </w:r>
      <w:r w:rsidRPr="009B2290">
        <w:rPr>
          <w:rFonts w:ascii="Arial" w:hAnsi="Arial" w:cs="Arial"/>
          <w:szCs w:val="24"/>
        </w:rPr>
        <w:t>] on [</w:t>
      </w:r>
      <w:r w:rsidR="00E5228B">
        <w:rPr>
          <w:rFonts w:ascii="Arial" w:hAnsi="Arial" w:cs="Arial"/>
          <w:i/>
          <w:szCs w:val="24"/>
        </w:rPr>
        <w:t>d</w:t>
      </w:r>
      <w:r w:rsidRPr="009B2290">
        <w:rPr>
          <w:rFonts w:ascii="Arial" w:hAnsi="Arial" w:cs="Arial"/>
          <w:i/>
          <w:szCs w:val="24"/>
        </w:rPr>
        <w:t>ate</w:t>
      </w:r>
      <w:r w:rsidRPr="009B2290">
        <w:rPr>
          <w:rFonts w:ascii="Arial" w:hAnsi="Arial" w:cs="Arial"/>
          <w:szCs w:val="24"/>
        </w:rPr>
        <w:t>],</w:t>
      </w:r>
      <w:r w:rsidRPr="009B2290">
        <w:rPr>
          <w:rFonts w:ascii="Arial" w:hAnsi="Arial" w:cs="Arial"/>
          <w:bCs/>
          <w:szCs w:val="24"/>
        </w:rPr>
        <w:t xml:space="preserve"> </w:t>
      </w:r>
      <w:r w:rsidRPr="009B2290">
        <w:rPr>
          <w:rFonts w:ascii="Arial" w:hAnsi="Arial" w:cs="Arial"/>
          <w:iCs/>
          <w:szCs w:val="24"/>
        </w:rPr>
        <w:t>the [</w:t>
      </w:r>
      <w:r w:rsidRPr="009B2290">
        <w:rPr>
          <w:rFonts w:ascii="Arial" w:hAnsi="Arial" w:cs="Arial"/>
          <w:i/>
          <w:iCs/>
          <w:szCs w:val="24"/>
        </w:rPr>
        <w:t>State agency</w:t>
      </w:r>
      <w:r w:rsidRPr="009B2290">
        <w:rPr>
          <w:rFonts w:ascii="Arial" w:hAnsi="Arial" w:cs="Arial"/>
          <w:iCs/>
          <w:szCs w:val="24"/>
        </w:rPr>
        <w:t>] has determined that</w:t>
      </w:r>
      <w:r w:rsidRPr="009B2290">
        <w:rPr>
          <w:rFonts w:ascii="Arial" w:hAnsi="Arial" w:cs="Arial"/>
          <w:bCs/>
          <w:szCs w:val="24"/>
        </w:rPr>
        <w:t xml:space="preserve"> </w:t>
      </w:r>
      <w:r w:rsidRPr="009B2290">
        <w:rPr>
          <w:rFonts w:ascii="Arial" w:hAnsi="Arial" w:cs="Arial"/>
          <w:szCs w:val="24"/>
        </w:rPr>
        <w:t>[institution</w:t>
      </w:r>
      <w:r w:rsidRPr="009B2290">
        <w:rPr>
          <w:rFonts w:ascii="Arial" w:hAnsi="Arial" w:cs="Arial"/>
          <w:bCs/>
          <w:szCs w:val="24"/>
        </w:rPr>
        <w:t xml:space="preserve">] </w:t>
      </w:r>
      <w:r w:rsidRPr="009B2290">
        <w:rPr>
          <w:rFonts w:ascii="Arial" w:hAnsi="Arial" w:cs="Arial"/>
          <w:iCs/>
          <w:szCs w:val="24"/>
        </w:rPr>
        <w:t>is seriously deficient in its operation of the CACFP. In addition, the [</w:t>
      </w:r>
      <w:r w:rsidRPr="009B2290">
        <w:rPr>
          <w:rFonts w:ascii="Arial" w:hAnsi="Arial" w:cs="Arial"/>
          <w:i/>
          <w:iCs/>
          <w:szCs w:val="24"/>
        </w:rPr>
        <w:t>State agency</w:t>
      </w:r>
      <w:r w:rsidRPr="009B2290">
        <w:rPr>
          <w:rFonts w:ascii="Arial" w:hAnsi="Arial" w:cs="Arial"/>
          <w:iCs/>
          <w:szCs w:val="24"/>
        </w:rPr>
        <w:t>] has identified</w:t>
      </w:r>
      <w:r w:rsidRPr="009B2290">
        <w:rPr>
          <w:rFonts w:ascii="Arial" w:hAnsi="Arial" w:cs="Arial"/>
          <w:szCs w:val="24"/>
        </w:rPr>
        <w:t xml:space="preserve"> [</w:t>
      </w:r>
      <w:r w:rsidRPr="009B2290">
        <w:rPr>
          <w:rFonts w:ascii="Arial" w:hAnsi="Arial" w:cs="Arial"/>
          <w:i/>
          <w:szCs w:val="24"/>
        </w:rPr>
        <w:t>Director</w:t>
      </w:r>
      <w:r w:rsidRPr="009B2290">
        <w:rPr>
          <w:rFonts w:ascii="Arial" w:hAnsi="Arial" w:cs="Arial"/>
          <w:szCs w:val="24"/>
        </w:rPr>
        <w:t>]</w:t>
      </w:r>
      <w:r w:rsidRPr="009B2290">
        <w:rPr>
          <w:rFonts w:ascii="Arial" w:hAnsi="Arial" w:cs="Arial"/>
          <w:bCs/>
          <w:szCs w:val="24"/>
        </w:rPr>
        <w:t xml:space="preserve"> </w:t>
      </w:r>
      <w:r w:rsidRPr="009B2290">
        <w:rPr>
          <w:rFonts w:ascii="Arial" w:hAnsi="Arial" w:cs="Arial"/>
          <w:iCs/>
          <w:szCs w:val="24"/>
        </w:rPr>
        <w:t xml:space="preserve">and </w:t>
      </w:r>
      <w:r w:rsidRPr="009B2290">
        <w:rPr>
          <w:rFonts w:ascii="Arial" w:hAnsi="Arial" w:cs="Arial"/>
          <w:szCs w:val="24"/>
        </w:rPr>
        <w:t>[</w:t>
      </w:r>
      <w:r w:rsidRPr="009B2290">
        <w:rPr>
          <w:rFonts w:ascii="Arial" w:hAnsi="Arial" w:cs="Arial"/>
          <w:i/>
          <w:szCs w:val="24"/>
        </w:rPr>
        <w:t>Board Chair</w:t>
      </w:r>
      <w:r w:rsidRPr="009B2290">
        <w:rPr>
          <w:rFonts w:ascii="Arial" w:hAnsi="Arial" w:cs="Arial"/>
          <w:szCs w:val="24"/>
        </w:rPr>
        <w:t>]</w:t>
      </w:r>
      <w:r w:rsidRPr="009B2290">
        <w:rPr>
          <w:rFonts w:ascii="Arial" w:hAnsi="Arial" w:cs="Arial"/>
          <w:bCs/>
          <w:szCs w:val="24"/>
        </w:rPr>
        <w:t xml:space="preserve"> </w:t>
      </w:r>
      <w:r w:rsidRPr="009B2290">
        <w:rPr>
          <w:rFonts w:ascii="Arial" w:hAnsi="Arial" w:cs="Arial"/>
          <w:iCs/>
          <w:szCs w:val="24"/>
        </w:rPr>
        <w:t>as responsible for the serious deficiencies in light of their responsibility for the overall management of [</w:t>
      </w:r>
      <w:r w:rsidRPr="009B2290">
        <w:rPr>
          <w:rFonts w:ascii="Arial" w:hAnsi="Arial" w:cs="Arial"/>
          <w:i/>
          <w:szCs w:val="24"/>
        </w:rPr>
        <w:t>institution</w:t>
      </w:r>
      <w:r w:rsidR="00654343">
        <w:rPr>
          <w:rFonts w:ascii="Arial" w:hAnsi="Arial" w:cs="Arial"/>
          <w:i/>
          <w:szCs w:val="24"/>
        </w:rPr>
        <w:t>’s</w:t>
      </w:r>
      <w:r w:rsidRPr="00236F7C">
        <w:rPr>
          <w:rFonts w:ascii="Arial" w:hAnsi="Arial" w:cs="Arial"/>
          <w:szCs w:val="24"/>
        </w:rPr>
        <w:t>]</w:t>
      </w:r>
      <w:r w:rsidRPr="009B2290">
        <w:rPr>
          <w:rFonts w:ascii="Arial" w:hAnsi="Arial" w:cs="Arial"/>
          <w:iCs/>
          <w:szCs w:val="24"/>
        </w:rPr>
        <w:t xml:space="preserve"> operations</w:t>
      </w:r>
      <w:r w:rsidRPr="009B2290">
        <w:rPr>
          <w:rFonts w:ascii="Arial" w:hAnsi="Arial" w:cs="Arial"/>
          <w:i/>
          <w:szCs w:val="24"/>
        </w:rPr>
        <w:t>.</w:t>
      </w:r>
    </w:p>
    <w:p w14:paraId="5392387C" w14:textId="77777777" w:rsidR="009B2290" w:rsidRPr="009B2290" w:rsidRDefault="009B2290" w:rsidP="009B2290">
      <w:pPr>
        <w:ind w:right="576"/>
        <w:rPr>
          <w:rFonts w:ascii="Arial" w:hAnsi="Arial" w:cs="Arial"/>
          <w:bCs/>
          <w:i/>
          <w:szCs w:val="24"/>
        </w:rPr>
      </w:pPr>
    </w:p>
    <w:p w14:paraId="5392387D" w14:textId="77777777" w:rsidR="009B2290" w:rsidRPr="009B2290" w:rsidRDefault="009B2290" w:rsidP="009B2290">
      <w:pPr>
        <w:rPr>
          <w:rFonts w:ascii="Arial" w:hAnsi="Arial" w:cs="Arial"/>
          <w:i/>
          <w:iCs/>
          <w:szCs w:val="24"/>
        </w:rPr>
      </w:pPr>
      <w:r w:rsidRPr="009B2290">
        <w:rPr>
          <w:rFonts w:ascii="Arial" w:hAnsi="Arial" w:cs="Arial"/>
          <w:i/>
          <w:szCs w:val="24"/>
        </w:rPr>
        <w:t xml:space="preserve">If there are other RP/Is, you must list them here and state why they are responsible for the serious deficiencies. </w:t>
      </w:r>
      <w:r w:rsidRPr="009B2290">
        <w:rPr>
          <w:rFonts w:ascii="Arial" w:hAnsi="Arial" w:cs="Arial"/>
          <w:iCs/>
          <w:szCs w:val="24"/>
        </w:rPr>
        <w:t>If [</w:t>
      </w:r>
      <w:r w:rsidRPr="009B2290">
        <w:rPr>
          <w:rFonts w:ascii="Arial" w:hAnsi="Arial" w:cs="Arial"/>
          <w:i/>
          <w:szCs w:val="24"/>
        </w:rPr>
        <w:t>institution</w:t>
      </w:r>
      <w:r w:rsidRPr="009B2290">
        <w:rPr>
          <w:rFonts w:ascii="Arial" w:hAnsi="Arial" w:cs="Arial"/>
          <w:iCs/>
          <w:szCs w:val="24"/>
        </w:rPr>
        <w:t>] does not fully and permanently correct all of the serious deficiencies and submit documentation of the corrective action by [</w:t>
      </w:r>
      <w:r w:rsidRPr="009B2290">
        <w:rPr>
          <w:rFonts w:ascii="Arial" w:hAnsi="Arial" w:cs="Arial"/>
          <w:i/>
          <w:iCs/>
          <w:szCs w:val="24"/>
        </w:rPr>
        <w:t>due date</w:t>
      </w:r>
      <w:r w:rsidRPr="009B2290">
        <w:rPr>
          <w:rFonts w:ascii="Arial" w:hAnsi="Arial" w:cs="Arial"/>
          <w:iCs/>
          <w:szCs w:val="24"/>
        </w:rPr>
        <w:t>], the State agency will:</w:t>
      </w:r>
    </w:p>
    <w:p w14:paraId="5392387E" w14:textId="77777777" w:rsidR="009B2290" w:rsidRPr="009B2290" w:rsidRDefault="009B2290" w:rsidP="009B2290">
      <w:pPr>
        <w:rPr>
          <w:rFonts w:ascii="Arial" w:hAnsi="Arial" w:cs="Arial"/>
          <w:szCs w:val="24"/>
        </w:rPr>
      </w:pPr>
    </w:p>
    <w:p w14:paraId="5392387F" w14:textId="77777777" w:rsidR="009B2290" w:rsidRPr="009B2290" w:rsidRDefault="009B2290" w:rsidP="00D915DA">
      <w:pPr>
        <w:numPr>
          <w:ilvl w:val="0"/>
          <w:numId w:val="68"/>
        </w:numPr>
        <w:ind w:left="1080" w:right="288" w:hanging="450"/>
        <w:rPr>
          <w:rFonts w:ascii="Arial" w:hAnsi="Arial" w:cs="Arial"/>
          <w:szCs w:val="24"/>
        </w:rPr>
      </w:pPr>
      <w:r w:rsidRPr="009B2290">
        <w:rPr>
          <w:rFonts w:ascii="Arial" w:hAnsi="Arial" w:cs="Arial"/>
          <w:szCs w:val="24"/>
        </w:rPr>
        <w:t>Propose to terminate [</w:t>
      </w:r>
      <w:r w:rsidRPr="009B2290">
        <w:rPr>
          <w:rFonts w:ascii="Arial" w:hAnsi="Arial" w:cs="Arial"/>
          <w:i/>
          <w:iCs/>
          <w:szCs w:val="24"/>
        </w:rPr>
        <w:t>institution</w:t>
      </w:r>
      <w:r w:rsidR="00654343">
        <w:rPr>
          <w:rFonts w:ascii="Arial" w:hAnsi="Arial" w:cs="Arial"/>
          <w:i/>
          <w:iCs/>
          <w:szCs w:val="24"/>
        </w:rPr>
        <w:t>’s</w:t>
      </w:r>
      <w:r w:rsidR="00654343">
        <w:rPr>
          <w:rFonts w:ascii="Arial" w:hAnsi="Arial" w:cs="Arial"/>
          <w:iCs/>
          <w:szCs w:val="24"/>
        </w:rPr>
        <w:t>]</w:t>
      </w:r>
      <w:r w:rsidRPr="009B2290">
        <w:rPr>
          <w:rFonts w:ascii="Arial" w:hAnsi="Arial" w:cs="Arial"/>
          <w:szCs w:val="24"/>
        </w:rPr>
        <w:t xml:space="preserve"> agreement to participate in the CACFP,</w:t>
      </w:r>
    </w:p>
    <w:p w14:paraId="53923880" w14:textId="77777777" w:rsidR="009B2290" w:rsidRPr="009B2290" w:rsidRDefault="009B2290" w:rsidP="009B2290">
      <w:pPr>
        <w:ind w:left="792" w:right="288"/>
        <w:rPr>
          <w:rFonts w:ascii="Arial" w:hAnsi="Arial" w:cs="Arial"/>
          <w:szCs w:val="24"/>
        </w:rPr>
      </w:pPr>
    </w:p>
    <w:p w14:paraId="53923881" w14:textId="77777777" w:rsidR="009B2290" w:rsidRPr="009B2290" w:rsidRDefault="009B2290" w:rsidP="00D915DA">
      <w:pPr>
        <w:numPr>
          <w:ilvl w:val="0"/>
          <w:numId w:val="22"/>
        </w:numPr>
        <w:ind w:left="1080" w:right="288"/>
        <w:rPr>
          <w:rFonts w:ascii="Arial" w:hAnsi="Arial" w:cs="Arial"/>
          <w:szCs w:val="24"/>
        </w:rPr>
      </w:pPr>
      <w:r w:rsidRPr="009B2290">
        <w:rPr>
          <w:rFonts w:ascii="Arial" w:hAnsi="Arial" w:cs="Arial"/>
          <w:szCs w:val="24"/>
        </w:rPr>
        <w:t>Propose to disqualify [</w:t>
      </w:r>
      <w:r w:rsidRPr="009B2290">
        <w:rPr>
          <w:rFonts w:ascii="Arial" w:hAnsi="Arial" w:cs="Arial"/>
          <w:i/>
          <w:iCs/>
          <w:szCs w:val="24"/>
        </w:rPr>
        <w:t>institution</w:t>
      </w:r>
      <w:r w:rsidRPr="009B2290">
        <w:rPr>
          <w:rFonts w:ascii="Arial" w:hAnsi="Arial" w:cs="Arial"/>
          <w:szCs w:val="24"/>
        </w:rPr>
        <w:t>] from future CACFP participation, and</w:t>
      </w:r>
    </w:p>
    <w:p w14:paraId="53923882" w14:textId="77777777" w:rsidR="009B2290" w:rsidRPr="009B2290" w:rsidRDefault="009B2290" w:rsidP="009B2290">
      <w:pPr>
        <w:ind w:left="792" w:right="288"/>
        <w:rPr>
          <w:rFonts w:ascii="Arial" w:hAnsi="Arial" w:cs="Arial"/>
          <w:szCs w:val="24"/>
        </w:rPr>
      </w:pPr>
    </w:p>
    <w:p w14:paraId="53923883" w14:textId="77777777" w:rsidR="009B2290" w:rsidRDefault="009B2290" w:rsidP="00D915DA">
      <w:pPr>
        <w:numPr>
          <w:ilvl w:val="0"/>
          <w:numId w:val="23"/>
        </w:numPr>
        <w:tabs>
          <w:tab w:val="num" w:pos="1080"/>
        </w:tabs>
        <w:ind w:left="1080" w:right="288"/>
        <w:rPr>
          <w:rFonts w:ascii="Arial" w:hAnsi="Arial" w:cs="Arial"/>
          <w:szCs w:val="24"/>
        </w:rPr>
      </w:pPr>
      <w:r w:rsidRPr="009B2290">
        <w:rPr>
          <w:rFonts w:ascii="Arial" w:hAnsi="Arial" w:cs="Arial"/>
          <w:szCs w:val="24"/>
        </w:rPr>
        <w:lastRenderedPageBreak/>
        <w:t>Propose to disqualify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from future CACFP participation.</w:t>
      </w:r>
    </w:p>
    <w:p w14:paraId="53923884" w14:textId="77777777" w:rsidR="00620994" w:rsidRPr="009B2290" w:rsidRDefault="00620994" w:rsidP="00620994">
      <w:pPr>
        <w:tabs>
          <w:tab w:val="num" w:pos="1080"/>
        </w:tabs>
        <w:ind w:left="1080" w:right="288"/>
        <w:rPr>
          <w:rFonts w:ascii="Arial" w:hAnsi="Arial" w:cs="Arial"/>
          <w:szCs w:val="24"/>
        </w:rPr>
      </w:pPr>
    </w:p>
    <w:p w14:paraId="53923885" w14:textId="77777777" w:rsidR="009B2290" w:rsidRPr="009B2290" w:rsidRDefault="009B2290" w:rsidP="009B2290">
      <w:pPr>
        <w:rPr>
          <w:rFonts w:ascii="Arial" w:hAnsi="Arial" w:cs="Arial"/>
          <w:szCs w:val="24"/>
        </w:rPr>
      </w:pPr>
      <w:r w:rsidRPr="009B2290">
        <w:rPr>
          <w:rFonts w:ascii="Arial" w:hAnsi="Arial" w:cs="Arial"/>
          <w:szCs w:val="24"/>
        </w:rPr>
        <w:t>In addition, if [</w:t>
      </w:r>
      <w:r w:rsidRPr="009B2290">
        <w:rPr>
          <w:rFonts w:ascii="Arial" w:hAnsi="Arial" w:cs="Arial"/>
          <w:iCs/>
          <w:szCs w:val="24"/>
        </w:rPr>
        <w:t>institution</w:t>
      </w:r>
      <w:r w:rsidRPr="009B2290">
        <w:rPr>
          <w:rFonts w:ascii="Arial" w:hAnsi="Arial" w:cs="Arial"/>
          <w:szCs w:val="24"/>
        </w:rPr>
        <w:t>] voluntarily terminates its agreement after receiving this letter, the State agency will propose to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from future CACFP participation. If disqualified,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will be placed on the National Disqualified List (NDL). While on the list, [</w:t>
      </w:r>
      <w:r w:rsidRPr="009B2290">
        <w:rPr>
          <w:rFonts w:ascii="Arial" w:hAnsi="Arial" w:cs="Arial"/>
          <w:i/>
          <w:iCs/>
          <w:szCs w:val="24"/>
        </w:rPr>
        <w:t>institution</w:t>
      </w:r>
      <w:r w:rsidRPr="009B2290">
        <w:rPr>
          <w:rFonts w:ascii="Arial" w:hAnsi="Arial" w:cs="Arial"/>
          <w:szCs w:val="24"/>
        </w:rPr>
        <w:t>] will not be able to participate in the CACFP as an institution or facility.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will not be able to serve as a principal in any institution or facility or as a day care home provider in the CACFP.</w:t>
      </w:r>
    </w:p>
    <w:p w14:paraId="53923886" w14:textId="77777777" w:rsidR="009B2290" w:rsidRPr="009B2290" w:rsidRDefault="009B2290" w:rsidP="009B2290">
      <w:pPr>
        <w:rPr>
          <w:rFonts w:ascii="Arial" w:hAnsi="Arial" w:cs="Arial"/>
          <w:szCs w:val="24"/>
        </w:rPr>
      </w:pPr>
    </w:p>
    <w:p w14:paraId="53923887" w14:textId="77777777" w:rsidR="009B2290" w:rsidRPr="009B2290" w:rsidRDefault="009B2290" w:rsidP="009B2290">
      <w:pPr>
        <w:rPr>
          <w:rFonts w:ascii="Arial" w:hAnsi="Arial" w:cs="Arial"/>
          <w:szCs w:val="24"/>
        </w:rPr>
      </w:pPr>
      <w:r w:rsidRPr="009B2290">
        <w:rPr>
          <w:rFonts w:ascii="Arial" w:hAnsi="Arial" w:cs="Arial"/>
          <w:szCs w:val="24"/>
        </w:rPr>
        <w:t>Institutions and individuals remain on the NDL</w:t>
      </w:r>
      <w:r w:rsidRPr="006B54AD">
        <w:rPr>
          <w:rFonts w:ascii="Arial" w:hAnsi="Arial" w:cs="Arial"/>
          <w:szCs w:val="24"/>
        </w:rPr>
        <w:t xml:space="preserve"> until USDA’s Food and Nutrition Service, in consultation with the [</w:t>
      </w:r>
      <w:r w:rsidRPr="006B54AD">
        <w:rPr>
          <w:rFonts w:ascii="Arial" w:hAnsi="Arial" w:cs="Arial"/>
          <w:i/>
          <w:szCs w:val="24"/>
        </w:rPr>
        <w:t>State agency</w:t>
      </w:r>
      <w:r w:rsidRPr="006B54AD">
        <w:rPr>
          <w:rFonts w:ascii="Arial" w:hAnsi="Arial" w:cs="Arial"/>
          <w:szCs w:val="24"/>
        </w:rPr>
        <w:t>], determines that the serious deficiencies have been corrected, or</w:t>
      </w:r>
      <w:r w:rsidR="006B54AD" w:rsidRPr="006B54AD">
        <w:rPr>
          <w:rFonts w:ascii="Arial" w:hAnsi="Arial" w:cs="Arial"/>
          <w:szCs w:val="24"/>
        </w:rPr>
        <w:t xml:space="preserve"> </w:t>
      </w:r>
      <w:r w:rsidRPr="009B2290">
        <w:rPr>
          <w:rFonts w:ascii="Arial" w:hAnsi="Arial" w:cs="Arial"/>
          <w:szCs w:val="24"/>
        </w:rPr>
        <w:t xml:space="preserve">until seven years after their disqualification. However, if any debt relating to the serious deficiencies has not been repaid, they will remain on the list until the debt has been repaid. </w:t>
      </w:r>
    </w:p>
    <w:p w14:paraId="53923888" w14:textId="77777777" w:rsidR="009B2290" w:rsidRPr="009B2290" w:rsidRDefault="009B2290" w:rsidP="009B2290">
      <w:pPr>
        <w:rPr>
          <w:rFonts w:ascii="Arial" w:hAnsi="Arial" w:cs="Arial"/>
          <w:szCs w:val="24"/>
        </w:rPr>
      </w:pPr>
    </w:p>
    <w:p w14:paraId="53923889" w14:textId="77777777" w:rsidR="009B2290" w:rsidRPr="009B2290" w:rsidRDefault="009B2290" w:rsidP="009B2290">
      <w:pPr>
        <w:rPr>
          <w:rFonts w:ascii="Arial" w:hAnsi="Arial" w:cs="Arial"/>
          <w:szCs w:val="24"/>
        </w:rPr>
      </w:pPr>
      <w:r w:rsidRPr="009B2290">
        <w:rPr>
          <w:rFonts w:ascii="Arial" w:hAnsi="Arial" w:cs="Arial"/>
          <w:szCs w:val="24"/>
        </w:rPr>
        <w:t xml:space="preserve">These actions are being taken pursuant to </w:t>
      </w:r>
      <w:r w:rsidR="00F54664">
        <w:rPr>
          <w:rFonts w:ascii="Arial" w:hAnsi="Arial" w:cs="Arial"/>
          <w:szCs w:val="24"/>
        </w:rPr>
        <w:t xml:space="preserve">7 CFR </w:t>
      </w:r>
      <w:r w:rsidRPr="009B2290">
        <w:rPr>
          <w:rFonts w:ascii="Arial" w:hAnsi="Arial" w:cs="Arial"/>
          <w:szCs w:val="24"/>
        </w:rPr>
        <w:t>226.6(c)(3) of the CACFP regulations.</w:t>
      </w:r>
    </w:p>
    <w:p w14:paraId="5392388A" w14:textId="77777777" w:rsidR="009B2290" w:rsidRPr="009B2290" w:rsidRDefault="009B2290" w:rsidP="009B2290">
      <w:pPr>
        <w:rPr>
          <w:rFonts w:ascii="Arial" w:hAnsi="Arial" w:cs="Arial"/>
          <w:szCs w:val="24"/>
        </w:rPr>
      </w:pPr>
    </w:p>
    <w:p w14:paraId="5392388B" w14:textId="77777777" w:rsidR="009B2290" w:rsidRPr="009B2290" w:rsidRDefault="009B2290" w:rsidP="009B2290">
      <w:pPr>
        <w:rPr>
          <w:rFonts w:ascii="Arial" w:hAnsi="Arial" w:cs="Arial"/>
          <w:szCs w:val="24"/>
        </w:rPr>
      </w:pPr>
      <w:r w:rsidRPr="009B2290">
        <w:rPr>
          <w:rFonts w:ascii="Arial" w:hAnsi="Arial" w:cs="Arial"/>
          <w:b/>
          <w:szCs w:val="24"/>
        </w:rPr>
        <w:t>SERIOUS DEFICIENCIES AND REQUIRED CORRECTIVE ACTION</w:t>
      </w:r>
    </w:p>
    <w:p w14:paraId="5392388C" w14:textId="77777777" w:rsidR="009B2290" w:rsidRPr="009B2290" w:rsidRDefault="009B2290" w:rsidP="009B2290">
      <w:pPr>
        <w:rPr>
          <w:rFonts w:ascii="Arial" w:hAnsi="Arial" w:cs="Arial"/>
          <w:b/>
          <w:szCs w:val="24"/>
        </w:rPr>
      </w:pPr>
    </w:p>
    <w:p w14:paraId="5392388D" w14:textId="77777777" w:rsidR="009B2290" w:rsidRPr="009B2290" w:rsidRDefault="00C40D41" w:rsidP="009B2290">
      <w:pPr>
        <w:rPr>
          <w:rFonts w:ascii="Arial" w:hAnsi="Arial" w:cs="Arial"/>
          <w:bCs/>
          <w:i/>
          <w:szCs w:val="24"/>
        </w:rPr>
      </w:pPr>
      <w:r w:rsidRPr="00C40D41">
        <w:rPr>
          <w:rFonts w:ascii="Arial" w:hAnsi="Arial" w:cs="Arial"/>
          <w:szCs w:val="24"/>
        </w:rPr>
        <w:t>[</w:t>
      </w:r>
      <w:r w:rsidR="009B2290" w:rsidRPr="009B2290">
        <w:rPr>
          <w:rFonts w:ascii="Arial" w:hAnsi="Arial" w:cs="Arial"/>
          <w:i/>
          <w:szCs w:val="24"/>
        </w:rPr>
        <w:t xml:space="preserve">The following paragraphs detail each serious deficiency and the corrective action required. Insert discussion of serious deficiencies and required corrective action. </w:t>
      </w:r>
      <w:r w:rsidR="009B2290" w:rsidRPr="009B2290">
        <w:rPr>
          <w:rFonts w:ascii="Arial" w:hAnsi="Arial" w:cs="Arial"/>
          <w:bCs/>
          <w:i/>
          <w:szCs w:val="24"/>
        </w:rPr>
        <w:t xml:space="preserve">Each serious deficiency discussed must include a citation of the relevant serious deficiency in the regulations at </w:t>
      </w:r>
      <w:r w:rsidR="00F54664" w:rsidRPr="00F54664">
        <w:rPr>
          <w:rFonts w:ascii="Arial" w:hAnsi="Arial" w:cs="Arial"/>
          <w:bCs/>
          <w:i/>
          <w:szCs w:val="24"/>
        </w:rPr>
        <w:t xml:space="preserve">7 CFR </w:t>
      </w:r>
      <w:r w:rsidR="009B2290" w:rsidRPr="009B2290">
        <w:rPr>
          <w:rFonts w:ascii="Arial" w:hAnsi="Arial" w:cs="Arial"/>
          <w:bCs/>
          <w:i/>
          <w:szCs w:val="24"/>
        </w:rPr>
        <w:t>226.6(c)(3)(ii). If the serious deficiency is not specifically listed, cite:</w:t>
      </w:r>
      <w:r w:rsidR="009B2290" w:rsidRPr="009B2290">
        <w:rPr>
          <w:rFonts w:ascii="Arial" w:hAnsi="Arial" w:cs="Arial"/>
          <w:bCs/>
          <w:szCs w:val="24"/>
        </w:rPr>
        <w:t xml:space="preserve">  </w:t>
      </w:r>
      <w:r w:rsidR="00F54664">
        <w:rPr>
          <w:rFonts w:ascii="Arial" w:hAnsi="Arial" w:cs="Arial"/>
          <w:bCs/>
          <w:szCs w:val="24"/>
        </w:rPr>
        <w:t xml:space="preserve">7 CFR </w:t>
      </w:r>
      <w:r w:rsidR="009B2290" w:rsidRPr="009B2290">
        <w:rPr>
          <w:rFonts w:ascii="Arial" w:hAnsi="Arial" w:cs="Arial"/>
          <w:bCs/>
          <w:szCs w:val="24"/>
        </w:rPr>
        <w:t xml:space="preserve">226.6(c)(3)(ii)(U), </w:t>
      </w:r>
      <w:r w:rsidR="009B2290" w:rsidRPr="009B2290">
        <w:rPr>
          <w:rFonts w:ascii="Arial" w:hAnsi="Arial" w:cs="Arial"/>
          <w:bCs/>
          <w:i/>
          <w:szCs w:val="24"/>
        </w:rPr>
        <w:t>any other action affecting the institution’s ability to administer the CACFP.</w:t>
      </w:r>
      <w:r w:rsidRPr="00C40D41">
        <w:rPr>
          <w:rFonts w:ascii="Arial" w:hAnsi="Arial" w:cs="Arial"/>
          <w:bCs/>
          <w:szCs w:val="24"/>
        </w:rPr>
        <w:t>]</w:t>
      </w:r>
    </w:p>
    <w:p w14:paraId="5392388E" w14:textId="77777777" w:rsidR="009B2290" w:rsidRPr="009B2290" w:rsidRDefault="009B2290" w:rsidP="009B2290">
      <w:pPr>
        <w:tabs>
          <w:tab w:val="left" w:pos="4140"/>
        </w:tabs>
        <w:rPr>
          <w:rFonts w:ascii="Arial" w:hAnsi="Arial" w:cs="Arial"/>
          <w:bCs/>
          <w:szCs w:val="24"/>
        </w:rPr>
      </w:pPr>
    </w:p>
    <w:p w14:paraId="5392388F" w14:textId="77777777" w:rsidR="009B2290" w:rsidRPr="009B2290" w:rsidRDefault="00C40D41" w:rsidP="009B2290">
      <w:pPr>
        <w:tabs>
          <w:tab w:val="left" w:pos="4140"/>
        </w:tabs>
        <w:rPr>
          <w:rFonts w:ascii="Arial" w:hAnsi="Arial" w:cs="Arial"/>
          <w:iCs/>
          <w:szCs w:val="24"/>
        </w:rPr>
      </w:pPr>
      <w:r w:rsidRPr="00C40D41">
        <w:rPr>
          <w:rFonts w:ascii="Arial" w:hAnsi="Arial" w:cs="Arial"/>
          <w:szCs w:val="24"/>
        </w:rPr>
        <w:t>[</w:t>
      </w:r>
      <w:r w:rsidR="009B2290" w:rsidRPr="009B2290">
        <w:rPr>
          <w:rFonts w:ascii="Arial" w:hAnsi="Arial" w:cs="Arial"/>
          <w:i/>
          <w:szCs w:val="24"/>
        </w:rPr>
        <w:t>If there is an overclaim, repayment of the overclaim must be a condition of corrective action. In addition, for an overclaim, you must include the following language:</w:t>
      </w:r>
      <w:r w:rsidR="00236F7C">
        <w:rPr>
          <w:rFonts w:ascii="Arial" w:hAnsi="Arial" w:cs="Arial"/>
          <w:szCs w:val="24"/>
        </w:rPr>
        <w:t xml:space="preserve">] </w:t>
      </w:r>
      <w:r w:rsidR="009B2290" w:rsidRPr="009B2290">
        <w:rPr>
          <w:rFonts w:ascii="Arial" w:hAnsi="Arial" w:cs="Arial"/>
          <w:szCs w:val="24"/>
        </w:rPr>
        <w:t>The</w:t>
      </w:r>
      <w:r w:rsidR="009B2290" w:rsidRPr="009B2290">
        <w:rPr>
          <w:rFonts w:ascii="Arial" w:hAnsi="Arial" w:cs="Arial"/>
          <w:iCs/>
          <w:szCs w:val="24"/>
        </w:rPr>
        <w:t xml:space="preserve"> institution may appeal the determination of the overclaim. A copy of the appeal procedures is enclosed. If the institution chooses to appeal the overclaim, follow the enclosed appeal procedures as failure to do so may result in the denial of the request for an appeal.</w:t>
      </w:r>
    </w:p>
    <w:p w14:paraId="53923890" w14:textId="77777777" w:rsidR="009B2290" w:rsidRPr="009B2290" w:rsidRDefault="009B2290" w:rsidP="009B2290">
      <w:pPr>
        <w:tabs>
          <w:tab w:val="left" w:pos="4140"/>
        </w:tabs>
        <w:rPr>
          <w:rFonts w:ascii="Arial" w:hAnsi="Arial" w:cs="Arial"/>
          <w:iCs/>
          <w:szCs w:val="24"/>
        </w:rPr>
      </w:pPr>
    </w:p>
    <w:p w14:paraId="53923891" w14:textId="77777777" w:rsidR="009B2290" w:rsidRPr="009B2290" w:rsidRDefault="009B2290" w:rsidP="009B2290">
      <w:pPr>
        <w:tabs>
          <w:tab w:val="left" w:pos="4140"/>
        </w:tabs>
        <w:rPr>
          <w:rFonts w:ascii="Arial" w:hAnsi="Arial" w:cs="Arial"/>
          <w:b/>
          <w:bCs/>
          <w:szCs w:val="24"/>
        </w:rPr>
      </w:pPr>
      <w:r w:rsidRPr="009B2290">
        <w:rPr>
          <w:rFonts w:ascii="Arial" w:hAnsi="Arial" w:cs="Arial"/>
          <w:b/>
          <w:bCs/>
          <w:szCs w:val="24"/>
        </w:rPr>
        <w:t>SUMMARY</w:t>
      </w:r>
    </w:p>
    <w:p w14:paraId="53923892" w14:textId="77777777" w:rsidR="009B2290" w:rsidRPr="009B2290" w:rsidRDefault="009B2290" w:rsidP="009B2290">
      <w:pPr>
        <w:rPr>
          <w:rFonts w:ascii="Arial" w:hAnsi="Arial" w:cs="Arial"/>
          <w:szCs w:val="24"/>
        </w:rPr>
      </w:pPr>
    </w:p>
    <w:p w14:paraId="53923893" w14:textId="77777777" w:rsidR="009B2290" w:rsidRPr="009B2290" w:rsidRDefault="009B2290" w:rsidP="009B2290">
      <w:pPr>
        <w:rPr>
          <w:rFonts w:ascii="Arial" w:hAnsi="Arial" w:cs="Arial"/>
          <w:szCs w:val="24"/>
        </w:rPr>
      </w:pPr>
      <w:r w:rsidRPr="009B2290">
        <w:rPr>
          <w:rFonts w:ascii="Arial" w:hAnsi="Arial" w:cs="Arial"/>
          <w:szCs w:val="24"/>
        </w:rPr>
        <w:t>The State agency has determined that [</w:t>
      </w:r>
      <w:r w:rsidRPr="009B2290">
        <w:rPr>
          <w:rFonts w:ascii="Arial" w:hAnsi="Arial" w:cs="Arial"/>
          <w:iCs/>
          <w:szCs w:val="24"/>
        </w:rPr>
        <w:t>institution</w:t>
      </w:r>
      <w:r w:rsidRPr="009B2290">
        <w:rPr>
          <w:rFonts w:ascii="Arial" w:hAnsi="Arial" w:cs="Arial"/>
          <w:szCs w:val="24"/>
        </w:rPr>
        <w:t>] is seriously deficient in its operation of the CACFP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i/>
          <w:szCs w:val="24"/>
        </w:rPr>
        <w:t xml:space="preserve"> </w:t>
      </w:r>
      <w:r w:rsidRPr="009B2290">
        <w:rPr>
          <w:rFonts w:ascii="Arial" w:hAnsi="Arial" w:cs="Arial"/>
          <w:i/>
          <w:iCs/>
          <w:szCs w:val="24"/>
        </w:rPr>
        <w:t>and any other RP/Is</w:t>
      </w:r>
      <w:r w:rsidRPr="009B2290">
        <w:rPr>
          <w:rFonts w:ascii="Arial" w:hAnsi="Arial" w:cs="Arial"/>
          <w:szCs w:val="24"/>
        </w:rPr>
        <w:t>] are responsible for the serious deficiencies.</w:t>
      </w:r>
    </w:p>
    <w:p w14:paraId="53923894" w14:textId="77777777" w:rsidR="009B2290" w:rsidRPr="009B2290" w:rsidRDefault="009B2290" w:rsidP="009B2290">
      <w:pPr>
        <w:rPr>
          <w:rFonts w:ascii="Arial" w:hAnsi="Arial" w:cs="Arial"/>
          <w:szCs w:val="24"/>
        </w:rPr>
      </w:pPr>
    </w:p>
    <w:p w14:paraId="53923895" w14:textId="77777777" w:rsidR="009B2290" w:rsidRPr="009B2290" w:rsidRDefault="009B2290" w:rsidP="009B2290">
      <w:pPr>
        <w:rPr>
          <w:rFonts w:ascii="Arial" w:hAnsi="Arial" w:cs="Arial"/>
          <w:bCs/>
          <w:i/>
          <w:szCs w:val="24"/>
        </w:rPr>
      </w:pPr>
      <w:r w:rsidRPr="009B2290">
        <w:rPr>
          <w:rFonts w:ascii="Arial" w:hAnsi="Arial" w:cs="Arial"/>
          <w:szCs w:val="24"/>
        </w:rPr>
        <w:t xml:space="preserve">The institution must provide documentation that shows it has taken the required corrective action for each of the serious deficiencies cited in this letter. The documentation must be </w:t>
      </w:r>
      <w:r w:rsidRPr="009B2290">
        <w:rPr>
          <w:rFonts w:ascii="Arial" w:hAnsi="Arial" w:cs="Arial"/>
          <w:szCs w:val="24"/>
          <w:u w:val="single"/>
        </w:rPr>
        <w:t>received</w:t>
      </w:r>
      <w:r w:rsidRPr="009B2290">
        <w:rPr>
          <w:rFonts w:ascii="Arial" w:hAnsi="Arial" w:cs="Arial"/>
          <w:szCs w:val="24"/>
        </w:rPr>
        <w:t xml:space="preserve"> (not just postmarked) by [</w:t>
      </w:r>
      <w:r w:rsidRPr="009B2290">
        <w:rPr>
          <w:rFonts w:ascii="Arial" w:hAnsi="Arial" w:cs="Arial"/>
          <w:i/>
          <w:iCs/>
          <w:szCs w:val="24"/>
        </w:rPr>
        <w:t>corrective action deadline</w:t>
      </w:r>
      <w:r w:rsidRPr="009B2290">
        <w:rPr>
          <w:rFonts w:ascii="Arial" w:hAnsi="Arial" w:cs="Arial"/>
          <w:iCs/>
          <w:szCs w:val="24"/>
        </w:rPr>
        <w:t xml:space="preserve">]. </w:t>
      </w:r>
      <w:r w:rsidRPr="009B2290">
        <w:rPr>
          <w:rFonts w:ascii="Arial" w:hAnsi="Arial" w:cs="Arial"/>
          <w:i/>
          <w:iCs/>
          <w:szCs w:val="24"/>
        </w:rPr>
        <w:t>Y</w:t>
      </w:r>
      <w:r w:rsidRPr="009B2290">
        <w:rPr>
          <w:rFonts w:ascii="Arial" w:hAnsi="Arial" w:cs="Arial"/>
          <w:bCs/>
          <w:i/>
          <w:szCs w:val="24"/>
        </w:rPr>
        <w:t xml:space="preserve">ou may establish different deadlines for different serious deficiencies, as long as they are consistent with the regulations at </w:t>
      </w:r>
      <w:r w:rsidR="00F54664" w:rsidRPr="00F54664">
        <w:rPr>
          <w:rFonts w:ascii="Arial" w:hAnsi="Arial" w:cs="Arial"/>
          <w:bCs/>
          <w:i/>
          <w:szCs w:val="24"/>
        </w:rPr>
        <w:t xml:space="preserve">7 CFR </w:t>
      </w:r>
      <w:r w:rsidRPr="009B2290">
        <w:rPr>
          <w:rFonts w:ascii="Arial" w:hAnsi="Arial" w:cs="Arial"/>
          <w:bCs/>
          <w:i/>
          <w:szCs w:val="24"/>
        </w:rPr>
        <w:t>226.6(c)(4).</w:t>
      </w:r>
    </w:p>
    <w:p w14:paraId="53923896" w14:textId="77777777" w:rsidR="009B2290" w:rsidRPr="009B2290" w:rsidRDefault="009B2290" w:rsidP="009B2290">
      <w:pPr>
        <w:rPr>
          <w:rFonts w:ascii="Arial" w:hAnsi="Arial" w:cs="Arial"/>
          <w:b/>
          <w:bCs/>
          <w:szCs w:val="24"/>
        </w:rPr>
      </w:pPr>
    </w:p>
    <w:p w14:paraId="53923897" w14:textId="77777777" w:rsidR="009B2290" w:rsidRPr="009B2290" w:rsidRDefault="009B2290" w:rsidP="009B2290">
      <w:pPr>
        <w:rPr>
          <w:rFonts w:ascii="Arial" w:hAnsi="Arial" w:cs="Arial"/>
          <w:i/>
          <w:iCs/>
          <w:szCs w:val="24"/>
        </w:rPr>
      </w:pPr>
      <w:r w:rsidRPr="009B2290">
        <w:rPr>
          <w:rFonts w:ascii="Arial" w:hAnsi="Arial" w:cs="Arial"/>
          <w:iCs/>
          <w:szCs w:val="24"/>
        </w:rPr>
        <w:t xml:space="preserve">If the State agency does not </w:t>
      </w:r>
      <w:r w:rsidRPr="009B2290">
        <w:rPr>
          <w:rFonts w:ascii="Arial" w:hAnsi="Arial" w:cs="Arial"/>
          <w:iCs/>
          <w:szCs w:val="24"/>
          <w:u w:val="single"/>
        </w:rPr>
        <w:t>receive</w:t>
      </w:r>
      <w:r w:rsidRPr="009B2290">
        <w:rPr>
          <w:rFonts w:ascii="Arial" w:hAnsi="Arial" w:cs="Arial"/>
          <w:iCs/>
          <w:szCs w:val="24"/>
        </w:rPr>
        <w:t xml:space="preserve"> the documentation of the corrective action by the due date, or if we determine that the actions taken do not fully and permanently correct all of the serious deficiencies, we will propose to terminate [</w:t>
      </w:r>
      <w:r w:rsidRPr="009B2290">
        <w:rPr>
          <w:rFonts w:ascii="Arial" w:hAnsi="Arial" w:cs="Arial"/>
          <w:i/>
          <w:szCs w:val="24"/>
        </w:rPr>
        <w:t>institution</w:t>
      </w:r>
      <w:r w:rsidR="00654343">
        <w:rPr>
          <w:rFonts w:ascii="Arial" w:hAnsi="Arial" w:cs="Arial"/>
          <w:i/>
          <w:szCs w:val="24"/>
        </w:rPr>
        <w:t>’s</w:t>
      </w:r>
      <w:r w:rsidRPr="009B2290">
        <w:rPr>
          <w:rFonts w:ascii="Arial" w:hAnsi="Arial" w:cs="Arial"/>
          <w:szCs w:val="24"/>
        </w:rPr>
        <w:t>]</w:t>
      </w:r>
      <w:r w:rsidRPr="009B2290">
        <w:rPr>
          <w:rFonts w:ascii="Arial" w:hAnsi="Arial" w:cs="Arial"/>
          <w:iCs/>
          <w:szCs w:val="24"/>
        </w:rPr>
        <w:t xml:space="preserve"> CACFP agreement and will disqualify</w:t>
      </w:r>
      <w:r w:rsidRPr="009B2290">
        <w:rPr>
          <w:rFonts w:ascii="Arial" w:hAnsi="Arial" w:cs="Arial"/>
          <w:i/>
          <w:iCs/>
          <w:szCs w:val="24"/>
        </w:rPr>
        <w:t xml:space="preserve"> </w:t>
      </w:r>
      <w:r w:rsidR="00C40D41" w:rsidRPr="00C40D41">
        <w:rPr>
          <w:rFonts w:ascii="Arial" w:hAnsi="Arial" w:cs="Arial"/>
          <w:iCs/>
          <w:szCs w:val="24"/>
        </w:rPr>
        <w:t>[</w:t>
      </w:r>
      <w:r w:rsidRPr="009B2290">
        <w:rPr>
          <w:rFonts w:ascii="Arial" w:hAnsi="Arial" w:cs="Arial"/>
          <w:i/>
          <w:szCs w:val="24"/>
        </w:rPr>
        <w:t>institution</w:t>
      </w:r>
      <w:r w:rsidR="00C40D41" w:rsidRPr="00C40D41">
        <w:rPr>
          <w:rFonts w:ascii="Arial" w:hAnsi="Arial" w:cs="Arial"/>
          <w:iCs/>
          <w:szCs w:val="24"/>
        </w:rPr>
        <w:t>]</w:t>
      </w:r>
      <w:r w:rsidRPr="009B2290">
        <w:rPr>
          <w:rFonts w:ascii="Arial" w:hAnsi="Arial" w:cs="Arial"/>
          <w:i/>
          <w:iCs/>
          <w:szCs w:val="24"/>
        </w:rPr>
        <w:t xml:space="preserve">, </w:t>
      </w:r>
      <w:r w:rsidR="00C40D41" w:rsidRPr="00C40D41">
        <w:rPr>
          <w:rFonts w:ascii="Arial" w:hAnsi="Arial" w:cs="Arial"/>
          <w:iCs/>
          <w:szCs w:val="24"/>
        </w:rPr>
        <w:t>[</w:t>
      </w:r>
      <w:r w:rsidRPr="009B2290">
        <w:rPr>
          <w:rFonts w:ascii="Arial" w:hAnsi="Arial" w:cs="Arial"/>
          <w:i/>
          <w:szCs w:val="24"/>
        </w:rPr>
        <w:t>Director</w:t>
      </w:r>
      <w:r w:rsidR="00C40D41" w:rsidRPr="00C40D41">
        <w:rPr>
          <w:rFonts w:ascii="Arial" w:hAnsi="Arial" w:cs="Arial"/>
          <w:iCs/>
          <w:szCs w:val="24"/>
        </w:rPr>
        <w:t>]</w:t>
      </w:r>
      <w:r w:rsidRPr="009B2290">
        <w:rPr>
          <w:rFonts w:ascii="Arial" w:hAnsi="Arial" w:cs="Arial"/>
          <w:i/>
          <w:szCs w:val="24"/>
        </w:rPr>
        <w:t>,</w:t>
      </w:r>
      <w:r w:rsidRPr="009B2290">
        <w:rPr>
          <w:rFonts w:ascii="Arial" w:hAnsi="Arial" w:cs="Arial"/>
          <w:i/>
          <w:iCs/>
          <w:szCs w:val="24"/>
        </w:rPr>
        <w:t xml:space="preserve"> </w:t>
      </w:r>
      <w:r w:rsidRPr="009B2290">
        <w:rPr>
          <w:rFonts w:ascii="Arial" w:hAnsi="Arial" w:cs="Arial"/>
          <w:iCs/>
          <w:szCs w:val="24"/>
        </w:rPr>
        <w:t>and</w:t>
      </w:r>
      <w:r w:rsidRPr="009B2290">
        <w:rPr>
          <w:rFonts w:ascii="Arial" w:hAnsi="Arial" w:cs="Arial"/>
          <w:i/>
          <w:iCs/>
          <w:szCs w:val="24"/>
        </w:rPr>
        <w:t xml:space="preserve"> </w:t>
      </w:r>
      <w:r w:rsidR="00C40D41" w:rsidRPr="00C40D41">
        <w:rPr>
          <w:rFonts w:ascii="Arial" w:hAnsi="Arial" w:cs="Arial"/>
          <w:iCs/>
          <w:szCs w:val="24"/>
        </w:rPr>
        <w:t>[</w:t>
      </w:r>
      <w:r w:rsidRPr="009B2290">
        <w:rPr>
          <w:rFonts w:ascii="Arial" w:hAnsi="Arial" w:cs="Arial"/>
          <w:i/>
          <w:szCs w:val="24"/>
        </w:rPr>
        <w:t>Board Chair and any other RP/Is</w:t>
      </w:r>
      <w:r w:rsidR="00C40D41" w:rsidRPr="00C40D41">
        <w:rPr>
          <w:rFonts w:ascii="Arial" w:hAnsi="Arial" w:cs="Arial"/>
          <w:iCs/>
          <w:szCs w:val="24"/>
        </w:rPr>
        <w:t>]</w:t>
      </w:r>
      <w:r w:rsidRPr="009B2290">
        <w:rPr>
          <w:rFonts w:ascii="Arial" w:hAnsi="Arial" w:cs="Arial"/>
          <w:i/>
          <w:iCs/>
          <w:szCs w:val="24"/>
        </w:rPr>
        <w:t xml:space="preserve"> </w:t>
      </w:r>
      <w:r w:rsidRPr="008644BB">
        <w:rPr>
          <w:rFonts w:ascii="Arial" w:hAnsi="Arial" w:cs="Arial"/>
          <w:iCs/>
          <w:szCs w:val="24"/>
        </w:rPr>
        <w:t>from further participation in the CACFP.</w:t>
      </w:r>
    </w:p>
    <w:p w14:paraId="53923898" w14:textId="77777777" w:rsidR="009B2290" w:rsidRPr="009B2290" w:rsidRDefault="009B2290" w:rsidP="009B2290">
      <w:pPr>
        <w:rPr>
          <w:rFonts w:ascii="Arial" w:hAnsi="Arial" w:cs="Arial"/>
          <w:i/>
          <w:szCs w:val="24"/>
        </w:rPr>
      </w:pPr>
    </w:p>
    <w:p w14:paraId="53923899" w14:textId="77777777" w:rsidR="009B2290" w:rsidRPr="009B2290" w:rsidRDefault="009B2290" w:rsidP="009B2290">
      <w:pPr>
        <w:rPr>
          <w:rFonts w:ascii="Arial" w:hAnsi="Arial" w:cs="Arial"/>
          <w:szCs w:val="24"/>
        </w:rPr>
      </w:pPr>
      <w:r w:rsidRPr="009B2290">
        <w:rPr>
          <w:rFonts w:ascii="Arial" w:hAnsi="Arial" w:cs="Arial"/>
          <w:szCs w:val="24"/>
        </w:rPr>
        <w:t>The institution may not appeal the serious deficiency determination.  However, if the [</w:t>
      </w:r>
      <w:r w:rsidRPr="009B2290">
        <w:rPr>
          <w:rFonts w:ascii="Arial" w:hAnsi="Arial" w:cs="Arial"/>
          <w:i/>
          <w:szCs w:val="24"/>
        </w:rPr>
        <w:t>State agency</w:t>
      </w:r>
      <w:r w:rsidRPr="009B2290">
        <w:rPr>
          <w:rFonts w:ascii="Arial" w:hAnsi="Arial" w:cs="Arial"/>
          <w:szCs w:val="24"/>
        </w:rPr>
        <w:t>] proposes to terminate [</w:t>
      </w:r>
      <w:r w:rsidRPr="009B2290">
        <w:rPr>
          <w:rFonts w:ascii="Arial" w:hAnsi="Arial" w:cs="Arial"/>
          <w:i/>
          <w:iCs/>
          <w:szCs w:val="24"/>
        </w:rPr>
        <w:t>institution</w:t>
      </w:r>
      <w:r w:rsidR="00654343">
        <w:rPr>
          <w:rFonts w:ascii="Arial" w:hAnsi="Arial" w:cs="Arial"/>
          <w:i/>
          <w:iCs/>
          <w:szCs w:val="24"/>
        </w:rPr>
        <w:t>’s</w:t>
      </w:r>
      <w:r w:rsidR="00654343" w:rsidRPr="00236F7C">
        <w:rPr>
          <w:rFonts w:ascii="Arial" w:hAnsi="Arial" w:cs="Arial"/>
          <w:iCs/>
          <w:szCs w:val="24"/>
        </w:rPr>
        <w:t>]</w:t>
      </w:r>
      <w:r w:rsidRPr="00236F7C">
        <w:rPr>
          <w:rFonts w:ascii="Arial" w:hAnsi="Arial" w:cs="Arial"/>
          <w:szCs w:val="24"/>
        </w:rPr>
        <w:t xml:space="preserve"> </w:t>
      </w:r>
      <w:r w:rsidRPr="009B2290">
        <w:rPr>
          <w:rFonts w:ascii="Arial" w:hAnsi="Arial" w:cs="Arial"/>
          <w:szCs w:val="24"/>
        </w:rPr>
        <w:t>agreement and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or [</w:t>
      </w:r>
      <w:r w:rsidRPr="009B2290">
        <w:rPr>
          <w:rFonts w:ascii="Arial" w:hAnsi="Arial" w:cs="Arial"/>
          <w:iCs/>
          <w:szCs w:val="24"/>
        </w:rPr>
        <w:t>Board Chair or any other RP/Is</w:t>
      </w:r>
      <w:r w:rsidRPr="009B2290">
        <w:rPr>
          <w:rFonts w:ascii="Arial" w:hAnsi="Arial" w:cs="Arial"/>
          <w:szCs w:val="24"/>
        </w:rPr>
        <w:t>], the institution will be able to appeal those actions. The institution will be advised of appeal rights and the appeal procedures at that time.</w:t>
      </w:r>
    </w:p>
    <w:p w14:paraId="5392389A" w14:textId="77777777" w:rsidR="009B2290" w:rsidRPr="009B2290" w:rsidRDefault="009B2290" w:rsidP="009B2290">
      <w:pPr>
        <w:rPr>
          <w:rFonts w:ascii="Arial" w:hAnsi="Arial" w:cs="Arial"/>
          <w:szCs w:val="24"/>
        </w:rPr>
      </w:pPr>
    </w:p>
    <w:p w14:paraId="5392389B" w14:textId="77777777" w:rsidR="009B2290" w:rsidRPr="009B2290" w:rsidRDefault="009B2290" w:rsidP="009B2290">
      <w:pPr>
        <w:tabs>
          <w:tab w:val="left" w:pos="2160"/>
        </w:tabs>
        <w:rPr>
          <w:rFonts w:ascii="Arial" w:hAnsi="Arial" w:cs="Arial"/>
          <w:szCs w:val="24"/>
        </w:rPr>
      </w:pPr>
      <w:r w:rsidRPr="009B2290">
        <w:rPr>
          <w:rFonts w:ascii="Arial" w:hAnsi="Arial" w:cs="Arial"/>
          <w:szCs w:val="24"/>
        </w:rPr>
        <w:t>[</w:t>
      </w:r>
      <w:r w:rsidRPr="009B2290">
        <w:rPr>
          <w:rFonts w:ascii="Arial" w:hAnsi="Arial" w:cs="Arial"/>
          <w:iCs/>
          <w:szCs w:val="24"/>
        </w:rPr>
        <w:t>Institution</w:t>
      </w:r>
      <w:r w:rsidRPr="009B2290">
        <w:rPr>
          <w:rFonts w:ascii="Arial" w:hAnsi="Arial" w:cs="Arial"/>
          <w:szCs w:val="24"/>
        </w:rPr>
        <w:t>] may continue to participate in the CACFP during the corrective action period. [</w:t>
      </w:r>
      <w:r w:rsidRPr="009B2290">
        <w:rPr>
          <w:rFonts w:ascii="Arial" w:hAnsi="Arial" w:cs="Arial"/>
          <w:bCs/>
          <w:i/>
          <w:szCs w:val="24"/>
        </w:rPr>
        <w:t xml:space="preserve">If suspension is also being proposed based on the submission of a false or falsified claim, insert </w:t>
      </w:r>
      <w:r w:rsidRPr="009B2290">
        <w:rPr>
          <w:rFonts w:ascii="Arial" w:hAnsi="Arial" w:cs="Arial"/>
          <w:bCs/>
          <w:szCs w:val="24"/>
        </w:rPr>
        <w:t>unless [</w:t>
      </w:r>
      <w:r w:rsidRPr="009B2290">
        <w:rPr>
          <w:rFonts w:ascii="Arial" w:hAnsi="Arial" w:cs="Arial"/>
          <w:bCs/>
          <w:i/>
          <w:szCs w:val="24"/>
        </w:rPr>
        <w:t>institution’s</w:t>
      </w:r>
      <w:r w:rsidRPr="009B2290">
        <w:rPr>
          <w:rFonts w:ascii="Arial" w:hAnsi="Arial" w:cs="Arial"/>
          <w:bCs/>
          <w:szCs w:val="24"/>
        </w:rPr>
        <w:t>] CACFP participation is suspended</w:t>
      </w:r>
      <w:r w:rsidRPr="009B2290">
        <w:rPr>
          <w:rFonts w:ascii="Arial" w:hAnsi="Arial" w:cs="Arial"/>
          <w:bCs/>
          <w:i/>
          <w:szCs w:val="24"/>
        </w:rPr>
        <w:t>.</w:t>
      </w:r>
      <w:r w:rsidRPr="009B2290">
        <w:rPr>
          <w:rFonts w:ascii="Arial" w:hAnsi="Arial" w:cs="Arial"/>
          <w:szCs w:val="24"/>
        </w:rPr>
        <w:t>]  Valid claims for reimbursement submitted by [</w:t>
      </w:r>
      <w:r w:rsidRPr="009B2290">
        <w:rPr>
          <w:rFonts w:ascii="Arial" w:hAnsi="Arial" w:cs="Arial"/>
          <w:iCs/>
          <w:szCs w:val="24"/>
        </w:rPr>
        <w:t>institution</w:t>
      </w:r>
      <w:r w:rsidRPr="009B2290">
        <w:rPr>
          <w:rFonts w:ascii="Arial" w:hAnsi="Arial" w:cs="Arial"/>
          <w:szCs w:val="24"/>
        </w:rPr>
        <w:t>] for this period will be paid. As always, the institution must submit claims within 60 calendar days of the last day of the month covered by the claim. In addition, the State agency will deny any portion of a claim determined invalid. If payment of any portion of a claim is denied, that action may be appealed.</w:t>
      </w:r>
    </w:p>
    <w:p w14:paraId="5392389C" w14:textId="77777777" w:rsidR="009B2290" w:rsidRPr="009B2290" w:rsidRDefault="009B2290" w:rsidP="009B2290">
      <w:pPr>
        <w:rPr>
          <w:rFonts w:ascii="Arial" w:hAnsi="Arial" w:cs="Arial"/>
          <w:szCs w:val="24"/>
        </w:rPr>
      </w:pPr>
    </w:p>
    <w:p w14:paraId="5392389D" w14:textId="77777777" w:rsidR="009B2290" w:rsidRPr="009B2290" w:rsidRDefault="009B2290" w:rsidP="009B2290">
      <w:pPr>
        <w:rPr>
          <w:rFonts w:ascii="Arial" w:hAnsi="Arial" w:cs="Arial"/>
          <w:szCs w:val="24"/>
        </w:rPr>
      </w:pPr>
      <w:r w:rsidRPr="009B2290">
        <w:rPr>
          <w:rFonts w:ascii="Arial" w:hAnsi="Arial" w:cs="Arial"/>
          <w:bCs/>
          <w:i/>
          <w:szCs w:val="24"/>
        </w:rPr>
        <w:t>Insert if applicable:</w:t>
      </w:r>
      <w:r w:rsidRPr="009B2290">
        <w:rPr>
          <w:rFonts w:ascii="Arial" w:hAnsi="Arial" w:cs="Arial"/>
          <w:b/>
          <w:bCs/>
          <w:szCs w:val="24"/>
        </w:rPr>
        <w:t xml:space="preserve">  </w:t>
      </w:r>
      <w:r w:rsidRPr="009B2290">
        <w:rPr>
          <w:rFonts w:ascii="Arial" w:hAnsi="Arial" w:cs="Arial"/>
          <w:bCs/>
          <w:szCs w:val="24"/>
        </w:rPr>
        <w:t>If the [</w:t>
      </w:r>
      <w:r w:rsidRPr="009B2290">
        <w:rPr>
          <w:rFonts w:ascii="Arial" w:hAnsi="Arial" w:cs="Arial"/>
          <w:bCs/>
          <w:i/>
          <w:szCs w:val="24"/>
        </w:rPr>
        <w:t>State agency</w:t>
      </w:r>
      <w:r w:rsidRPr="009B2290">
        <w:rPr>
          <w:rFonts w:ascii="Arial" w:hAnsi="Arial" w:cs="Arial"/>
          <w:bCs/>
          <w:szCs w:val="24"/>
        </w:rPr>
        <w:t>] receives the documentation of the institution’s corrective action by [</w:t>
      </w:r>
      <w:r w:rsidRPr="009B2290">
        <w:rPr>
          <w:rFonts w:ascii="Arial" w:hAnsi="Arial" w:cs="Arial"/>
          <w:bCs/>
          <w:i/>
          <w:szCs w:val="24"/>
        </w:rPr>
        <w:t>due date</w:t>
      </w:r>
      <w:r w:rsidRPr="009B2290">
        <w:rPr>
          <w:rFonts w:ascii="Arial" w:hAnsi="Arial" w:cs="Arial"/>
          <w:bCs/>
          <w:szCs w:val="24"/>
        </w:rPr>
        <w:t>] and determines that the corrective action plan fully and permanently corrects all of the serious deficiencies, the [</w:t>
      </w:r>
      <w:r w:rsidRPr="009B2290">
        <w:rPr>
          <w:rFonts w:ascii="Arial" w:hAnsi="Arial" w:cs="Arial"/>
          <w:bCs/>
          <w:i/>
          <w:szCs w:val="24"/>
        </w:rPr>
        <w:t>State agency</w:t>
      </w:r>
      <w:r w:rsidRPr="009B2290">
        <w:rPr>
          <w:rFonts w:ascii="Arial" w:hAnsi="Arial" w:cs="Arial"/>
          <w:bCs/>
          <w:szCs w:val="24"/>
        </w:rPr>
        <w:t xml:space="preserve">] will </w:t>
      </w:r>
      <w:r w:rsidR="00A74D7E">
        <w:rPr>
          <w:rFonts w:ascii="Arial" w:hAnsi="Arial" w:cs="Arial"/>
          <w:bCs/>
          <w:szCs w:val="24"/>
        </w:rPr>
        <w:t xml:space="preserve">temporarily defer the </w:t>
      </w:r>
      <w:r w:rsidR="003243C6">
        <w:rPr>
          <w:rFonts w:ascii="Arial" w:hAnsi="Arial" w:cs="Arial"/>
          <w:bCs/>
          <w:szCs w:val="24"/>
        </w:rPr>
        <w:t>determination</w:t>
      </w:r>
      <w:r w:rsidR="00A74D7E">
        <w:rPr>
          <w:rFonts w:ascii="Arial" w:hAnsi="Arial" w:cs="Arial"/>
          <w:bCs/>
          <w:szCs w:val="24"/>
        </w:rPr>
        <w:t xml:space="preserve"> of serious deficiency. </w:t>
      </w:r>
      <w:r w:rsidR="00A149C1">
        <w:rPr>
          <w:rFonts w:ascii="Arial" w:hAnsi="Arial" w:cs="Arial"/>
          <w:bCs/>
          <w:szCs w:val="24"/>
        </w:rPr>
        <w:t>(</w:t>
      </w:r>
      <w:r w:rsidR="00BD0413" w:rsidRPr="00BD0413">
        <w:rPr>
          <w:rFonts w:ascii="Arial" w:hAnsi="Arial" w:cs="Arial"/>
          <w:b/>
          <w:bCs/>
          <w:i/>
          <w:szCs w:val="24"/>
        </w:rPr>
        <w:t>NOTE: Conducting a follow-up review is not required to accept a corrective action and should NOT delay the temporary deferral of a serious deficiency determination.</w:t>
      </w:r>
      <w:r w:rsidR="00A149C1">
        <w:rPr>
          <w:rFonts w:ascii="Arial" w:hAnsi="Arial" w:cs="Arial"/>
          <w:b/>
          <w:bCs/>
          <w:i/>
          <w:szCs w:val="24"/>
        </w:rPr>
        <w:t>)</w:t>
      </w:r>
      <w:r w:rsidR="00BD0413">
        <w:rPr>
          <w:rFonts w:ascii="Arial" w:hAnsi="Arial" w:cs="Arial"/>
          <w:b/>
          <w:bCs/>
          <w:i/>
          <w:szCs w:val="24"/>
        </w:rPr>
        <w:t xml:space="preserve"> </w:t>
      </w:r>
      <w:r w:rsidR="00A74D7E">
        <w:rPr>
          <w:rFonts w:ascii="Arial" w:hAnsi="Arial" w:cs="Arial"/>
          <w:bCs/>
          <w:szCs w:val="24"/>
        </w:rPr>
        <w:t>The [</w:t>
      </w:r>
      <w:r w:rsidR="006813CA" w:rsidRPr="006813CA">
        <w:rPr>
          <w:rFonts w:ascii="Arial" w:hAnsi="Arial" w:cs="Arial"/>
          <w:bCs/>
          <w:i/>
          <w:szCs w:val="24"/>
        </w:rPr>
        <w:t>State agency</w:t>
      </w:r>
      <w:r w:rsidR="00A74D7E">
        <w:rPr>
          <w:rFonts w:ascii="Arial" w:hAnsi="Arial" w:cs="Arial"/>
          <w:bCs/>
          <w:szCs w:val="24"/>
        </w:rPr>
        <w:t xml:space="preserve">] may </w:t>
      </w:r>
      <w:r w:rsidRPr="009B2290">
        <w:rPr>
          <w:rFonts w:ascii="Arial" w:hAnsi="Arial" w:cs="Arial"/>
          <w:bCs/>
          <w:szCs w:val="24"/>
        </w:rPr>
        <w:t xml:space="preserve">conduct an unannounced follow-up review to verify the adequacy of the corrective action. </w:t>
      </w:r>
      <w:r w:rsidRPr="009B2290">
        <w:rPr>
          <w:rFonts w:ascii="Arial" w:hAnsi="Arial" w:cs="Arial"/>
          <w:szCs w:val="24"/>
        </w:rPr>
        <w:t>If the [</w:t>
      </w:r>
      <w:r w:rsidRPr="009B2290">
        <w:rPr>
          <w:rFonts w:ascii="Arial" w:hAnsi="Arial" w:cs="Arial"/>
          <w:i/>
          <w:szCs w:val="24"/>
        </w:rPr>
        <w:t>State agency</w:t>
      </w:r>
      <w:r w:rsidRPr="009B2290">
        <w:rPr>
          <w:rFonts w:ascii="Arial" w:hAnsi="Arial" w:cs="Arial"/>
          <w:szCs w:val="24"/>
        </w:rPr>
        <w:t xml:space="preserve">] finds in a </w:t>
      </w:r>
      <w:r w:rsidRPr="009B2290">
        <w:rPr>
          <w:rFonts w:ascii="Arial" w:hAnsi="Arial" w:cs="Arial"/>
          <w:bCs/>
          <w:szCs w:val="24"/>
        </w:rPr>
        <w:t>follow-up review or</w:t>
      </w:r>
      <w:r w:rsidRPr="009B2290">
        <w:rPr>
          <w:rFonts w:ascii="Arial" w:hAnsi="Arial" w:cs="Arial"/>
          <w:szCs w:val="24"/>
        </w:rPr>
        <w:t xml:space="preserve"> any subsequent review that any of these serious deficiencies have not been fully and permanently corrected, the [</w:t>
      </w:r>
      <w:r w:rsidRPr="009B2290">
        <w:rPr>
          <w:rFonts w:ascii="Arial" w:hAnsi="Arial" w:cs="Arial"/>
          <w:i/>
          <w:szCs w:val="24"/>
        </w:rPr>
        <w:t>State agency</w:t>
      </w:r>
      <w:r w:rsidRPr="009B2290">
        <w:rPr>
          <w:rFonts w:ascii="Arial" w:hAnsi="Arial" w:cs="Arial"/>
          <w:szCs w:val="24"/>
        </w:rPr>
        <w:t>] will immediately propose to terminate [</w:t>
      </w:r>
      <w:r w:rsidRPr="009B2290">
        <w:rPr>
          <w:rFonts w:ascii="Arial" w:hAnsi="Arial" w:cs="Arial"/>
          <w:iCs/>
          <w:szCs w:val="24"/>
        </w:rPr>
        <w:t>institution’s</w:t>
      </w:r>
      <w:r w:rsidRPr="009B2290">
        <w:rPr>
          <w:rFonts w:ascii="Arial" w:hAnsi="Arial" w:cs="Arial"/>
          <w:szCs w:val="24"/>
        </w:rPr>
        <w:t>] agreement and propose to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i/>
          <w:szCs w:val="24"/>
        </w:rPr>
        <w:t xml:space="preserve"> </w:t>
      </w:r>
      <w:r w:rsidRPr="009B2290">
        <w:rPr>
          <w:rFonts w:ascii="Arial" w:hAnsi="Arial" w:cs="Arial"/>
          <w:i/>
          <w:iCs/>
          <w:szCs w:val="24"/>
        </w:rPr>
        <w:t>and any other RP/Is</w:t>
      </w:r>
      <w:r w:rsidRPr="009B2290">
        <w:rPr>
          <w:rFonts w:ascii="Arial" w:hAnsi="Arial" w:cs="Arial"/>
          <w:szCs w:val="24"/>
        </w:rPr>
        <w:t>] without any further opportunity for corrective action.</w:t>
      </w:r>
    </w:p>
    <w:p w14:paraId="5392389E" w14:textId="77777777" w:rsidR="009B2290" w:rsidRPr="009B2290" w:rsidRDefault="009B2290" w:rsidP="009B2290">
      <w:pPr>
        <w:rPr>
          <w:rFonts w:ascii="Arial" w:hAnsi="Arial" w:cs="Arial"/>
          <w:szCs w:val="24"/>
        </w:rPr>
      </w:pPr>
    </w:p>
    <w:p w14:paraId="5392389F" w14:textId="77777777" w:rsidR="009B2290" w:rsidRDefault="009B2290" w:rsidP="009B2290">
      <w:pPr>
        <w:rPr>
          <w:rFonts w:ascii="Arial" w:hAnsi="Arial" w:cs="Arial"/>
          <w:szCs w:val="24"/>
        </w:rPr>
      </w:pPr>
      <w:r w:rsidRPr="009B2290">
        <w:rPr>
          <w:rFonts w:ascii="Arial" w:hAnsi="Arial" w:cs="Arial"/>
          <w:szCs w:val="24"/>
        </w:rPr>
        <w:t>Sincerely,</w:t>
      </w:r>
    </w:p>
    <w:p w14:paraId="539238A0" w14:textId="77777777" w:rsidR="002412D6" w:rsidRDefault="002412D6" w:rsidP="009B2290">
      <w:pPr>
        <w:rPr>
          <w:rFonts w:ascii="Arial" w:hAnsi="Arial" w:cs="Arial"/>
          <w:szCs w:val="24"/>
        </w:rPr>
      </w:pPr>
    </w:p>
    <w:p w14:paraId="539238A1" w14:textId="77777777" w:rsidR="00623E5C" w:rsidRDefault="00623E5C" w:rsidP="009B2290">
      <w:pPr>
        <w:rPr>
          <w:rFonts w:ascii="Arial" w:hAnsi="Arial" w:cs="Arial"/>
          <w:szCs w:val="24"/>
        </w:rPr>
      </w:pPr>
    </w:p>
    <w:p w14:paraId="539238A2" w14:textId="77777777" w:rsidR="009B2290" w:rsidRPr="009B2290" w:rsidRDefault="009B2290" w:rsidP="009B2290">
      <w:pPr>
        <w:rPr>
          <w:rFonts w:ascii="Arial" w:hAnsi="Arial" w:cs="Arial"/>
          <w:szCs w:val="24"/>
        </w:rPr>
      </w:pPr>
      <w:r w:rsidRPr="009B2290">
        <w:rPr>
          <w:rFonts w:ascii="Arial" w:hAnsi="Arial" w:cs="Arial"/>
          <w:szCs w:val="24"/>
        </w:rPr>
        <w:t>State Agency Employee Name and Title</w:t>
      </w:r>
    </w:p>
    <w:p w14:paraId="539238A3" w14:textId="77777777" w:rsidR="009B2290" w:rsidRPr="009B2290" w:rsidRDefault="009B2290" w:rsidP="009B2290">
      <w:pPr>
        <w:rPr>
          <w:rFonts w:ascii="Arial" w:hAnsi="Arial" w:cs="Arial"/>
          <w:szCs w:val="24"/>
        </w:rPr>
      </w:pPr>
    </w:p>
    <w:p w14:paraId="539238A4" w14:textId="77777777" w:rsidR="009B2290" w:rsidRPr="009B2290" w:rsidRDefault="009B2290" w:rsidP="009B2290">
      <w:pPr>
        <w:rPr>
          <w:rFonts w:ascii="Arial" w:hAnsi="Arial" w:cs="Arial"/>
          <w:i/>
          <w:szCs w:val="24"/>
        </w:rPr>
      </w:pPr>
      <w:r w:rsidRPr="009B2290">
        <w:rPr>
          <w:rFonts w:ascii="Arial" w:hAnsi="Arial" w:cs="Arial"/>
          <w:bCs/>
          <w:i/>
          <w:szCs w:val="24"/>
        </w:rPr>
        <w:t>Include appeal procedures as an enclosure if an overclaim is involved.</w:t>
      </w:r>
    </w:p>
    <w:p w14:paraId="539238A5" w14:textId="77777777" w:rsidR="009B2290" w:rsidRPr="009B2290" w:rsidRDefault="009B2290" w:rsidP="009B2290">
      <w:pPr>
        <w:rPr>
          <w:rFonts w:ascii="Arial" w:hAnsi="Arial" w:cs="Arial"/>
          <w:szCs w:val="24"/>
        </w:rPr>
      </w:pPr>
    </w:p>
    <w:p w14:paraId="539238A6" w14:textId="77777777" w:rsidR="009B2290" w:rsidRPr="009B2290" w:rsidRDefault="009B2290" w:rsidP="009B2290">
      <w:pPr>
        <w:rPr>
          <w:rFonts w:ascii="Arial" w:hAnsi="Arial" w:cs="Arial"/>
          <w:szCs w:val="24"/>
        </w:rPr>
      </w:pPr>
      <w:r w:rsidRPr="009B2290">
        <w:rPr>
          <w:rFonts w:ascii="Arial" w:hAnsi="Arial" w:cs="Arial"/>
          <w:szCs w:val="24"/>
        </w:rPr>
        <w:t>cc:  FNS Regional Office</w:t>
      </w:r>
    </w:p>
    <w:p w14:paraId="539238A7" w14:textId="77777777" w:rsidR="009B2290" w:rsidRPr="009B2290" w:rsidRDefault="009B2290" w:rsidP="009B2290">
      <w:pPr>
        <w:rPr>
          <w:rFonts w:ascii="Arial" w:hAnsi="Arial" w:cs="Arial"/>
          <w:szCs w:val="24"/>
        </w:rPr>
      </w:pPr>
    </w:p>
    <w:p w14:paraId="539238A8" w14:textId="77777777" w:rsidR="009B2290" w:rsidRPr="009B2290" w:rsidRDefault="00C40D41" w:rsidP="009B2290">
      <w:pPr>
        <w:rPr>
          <w:rFonts w:ascii="Arial" w:hAnsi="Arial" w:cs="Arial"/>
          <w:i/>
          <w:szCs w:val="24"/>
        </w:rPr>
      </w:pPr>
      <w:r w:rsidRPr="00C40D41">
        <w:rPr>
          <w:rFonts w:ascii="Arial" w:hAnsi="Arial" w:cs="Arial"/>
          <w:bCs/>
          <w:szCs w:val="24"/>
        </w:rPr>
        <w:lastRenderedPageBreak/>
        <w:t>[</w:t>
      </w:r>
      <w:r w:rsidR="009B2290" w:rsidRPr="009B2290">
        <w:rPr>
          <w:rFonts w:ascii="Arial" w:hAnsi="Arial" w:cs="Arial"/>
          <w:bCs/>
          <w:i/>
          <w:szCs w:val="24"/>
        </w:rPr>
        <w:t>If there are additional people identified as RP/Is, they must also be noted as “cc</w:t>
      </w:r>
      <w:r w:rsidR="00B13BB9">
        <w:rPr>
          <w:rFonts w:ascii="Arial" w:hAnsi="Arial" w:cs="Arial"/>
          <w:bCs/>
          <w:i/>
          <w:szCs w:val="24"/>
        </w:rPr>
        <w:t>’</w:t>
      </w:r>
      <w:r w:rsidR="009B2290" w:rsidRPr="009B2290">
        <w:rPr>
          <w:rFonts w:ascii="Arial" w:hAnsi="Arial" w:cs="Arial"/>
          <w:bCs/>
          <w:i/>
          <w:szCs w:val="24"/>
        </w:rPr>
        <w:t xml:space="preserve">s” and sent their copy of the letter in accordance with the requirements in </w:t>
      </w:r>
      <w:r w:rsidR="00F54664" w:rsidRPr="00F54664">
        <w:rPr>
          <w:rFonts w:ascii="Arial" w:hAnsi="Arial" w:cs="Arial"/>
          <w:bCs/>
          <w:i/>
          <w:szCs w:val="24"/>
        </w:rPr>
        <w:t xml:space="preserve">7 CFR </w:t>
      </w:r>
      <w:r w:rsidR="009B2290" w:rsidRPr="009B2290">
        <w:rPr>
          <w:rFonts w:ascii="Arial" w:hAnsi="Arial" w:cs="Arial"/>
          <w:bCs/>
          <w:i/>
          <w:szCs w:val="24"/>
        </w:rPr>
        <w:t>226.2 (definition of “notice”).</w:t>
      </w:r>
      <w:r w:rsidRPr="00C40D41">
        <w:rPr>
          <w:rFonts w:ascii="Arial" w:hAnsi="Arial" w:cs="Arial"/>
          <w:bCs/>
          <w:szCs w:val="24"/>
        </w:rPr>
        <w:t>]</w:t>
      </w:r>
    </w:p>
    <w:p w14:paraId="539238A9" w14:textId="77777777" w:rsidR="009B2290" w:rsidRPr="009B2290" w:rsidRDefault="009B2290" w:rsidP="004D26AF">
      <w:pPr>
        <w:rPr>
          <w:rFonts w:ascii="Arial" w:hAnsi="Arial" w:cs="Arial"/>
          <w:b/>
          <w:color w:val="000000"/>
          <w:szCs w:val="24"/>
        </w:rPr>
      </w:pPr>
      <w:r w:rsidRPr="009B2290">
        <w:rPr>
          <w:rFonts w:ascii="Arial" w:hAnsi="Arial" w:cs="Arial"/>
          <w:b/>
          <w:sz w:val="22"/>
          <w:szCs w:val="22"/>
        </w:rPr>
        <w:br w:type="page"/>
      </w:r>
      <w:r w:rsidRPr="009B2290">
        <w:rPr>
          <w:rFonts w:ascii="Arial" w:hAnsi="Arial" w:cs="Arial"/>
          <w:b/>
          <w:color w:val="000000"/>
          <w:szCs w:val="24"/>
        </w:rPr>
        <w:lastRenderedPageBreak/>
        <w:t>Prototype Letter 2: Notice of Successful Corrective Action and Temporary Deferment of Serious Deficiency for Institutions</w:t>
      </w:r>
    </w:p>
    <w:p w14:paraId="539238AA" w14:textId="77777777" w:rsidR="009B2290" w:rsidRPr="009B2290" w:rsidRDefault="009B2290" w:rsidP="009B2290">
      <w:pPr>
        <w:tabs>
          <w:tab w:val="left" w:pos="-720"/>
        </w:tabs>
        <w:suppressAutoHyphens/>
        <w:rPr>
          <w:rFonts w:ascii="Arial" w:hAnsi="Arial" w:cs="Arial"/>
          <w:szCs w:val="24"/>
        </w:rPr>
      </w:pPr>
    </w:p>
    <w:p w14:paraId="539238AB" w14:textId="77777777" w:rsidR="009B2290" w:rsidRPr="009B2290" w:rsidRDefault="00C40D41" w:rsidP="009B2290">
      <w:pPr>
        <w:rPr>
          <w:rFonts w:ascii="Arial" w:hAnsi="Arial" w:cs="Arial"/>
          <w:bCs/>
          <w:i/>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F54664" w:rsidRPr="00F54664">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14:paraId="539238AC" w14:textId="77777777" w:rsidR="009B2290" w:rsidRPr="009B2290" w:rsidRDefault="009B2290" w:rsidP="009B2290">
      <w:pPr>
        <w:rPr>
          <w:rFonts w:ascii="Arial" w:hAnsi="Arial" w:cs="Arial"/>
          <w:b/>
          <w:bCs/>
          <w:szCs w:val="24"/>
        </w:rPr>
      </w:pPr>
    </w:p>
    <w:p w14:paraId="539238AD" w14:textId="77777777" w:rsidR="009B2290" w:rsidRPr="009B2290" w:rsidRDefault="009B2290" w:rsidP="009B2290">
      <w:pPr>
        <w:rPr>
          <w:rFonts w:ascii="Arial" w:hAnsi="Arial" w:cs="Arial"/>
          <w:szCs w:val="24"/>
        </w:rPr>
      </w:pPr>
      <w:r w:rsidRPr="009B2290">
        <w:rPr>
          <w:rFonts w:ascii="Arial" w:hAnsi="Arial" w:cs="Arial"/>
          <w:szCs w:val="24"/>
        </w:rPr>
        <w:t>Date</w:t>
      </w:r>
    </w:p>
    <w:p w14:paraId="539238AE" w14:textId="77777777" w:rsidR="009B2290" w:rsidRPr="009B2290" w:rsidRDefault="009B2290" w:rsidP="009B2290">
      <w:pPr>
        <w:jc w:val="both"/>
        <w:rPr>
          <w:rFonts w:ascii="Arial" w:hAnsi="Arial" w:cs="Arial"/>
          <w:iCs/>
          <w:szCs w:val="24"/>
        </w:rPr>
      </w:pPr>
    </w:p>
    <w:p w14:paraId="539238AF"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Director Name and Title</w:t>
      </w:r>
    </w:p>
    <w:p w14:paraId="539238B0"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14:paraId="539238B1" w14:textId="77777777"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14:paraId="539238B2"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14:paraId="539238B3" w14:textId="77777777" w:rsidR="009B2290" w:rsidRPr="009B2290" w:rsidRDefault="009B2290" w:rsidP="009B2290">
      <w:pPr>
        <w:tabs>
          <w:tab w:val="center" w:pos="4680"/>
          <w:tab w:val="right" w:pos="9360"/>
        </w:tabs>
        <w:jc w:val="both"/>
        <w:rPr>
          <w:rFonts w:ascii="Arial" w:hAnsi="Arial" w:cs="Arial"/>
          <w:iCs/>
          <w:szCs w:val="24"/>
        </w:rPr>
      </w:pPr>
    </w:p>
    <w:p w14:paraId="539238B4" w14:textId="77777777" w:rsidR="009B2290" w:rsidRPr="009B2290" w:rsidRDefault="009B2290" w:rsidP="009B2290">
      <w:pPr>
        <w:rPr>
          <w:rFonts w:ascii="Arial" w:hAnsi="Arial" w:cs="Arial"/>
          <w:iCs/>
          <w:szCs w:val="24"/>
        </w:rPr>
      </w:pPr>
      <w:r w:rsidRPr="009B2290">
        <w:rPr>
          <w:rFonts w:ascii="Arial" w:hAnsi="Arial" w:cs="Arial"/>
          <w:iCs/>
          <w:szCs w:val="24"/>
        </w:rPr>
        <w:t>Name of Chairman of Board of Directors and Title</w:t>
      </w:r>
    </w:p>
    <w:p w14:paraId="539238B5"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14:paraId="539238B6" w14:textId="77777777"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14:paraId="539238B7" w14:textId="77777777" w:rsidR="009B2290" w:rsidRPr="009B2290" w:rsidRDefault="009B2290" w:rsidP="009B2290">
      <w:pPr>
        <w:jc w:val="both"/>
        <w:rPr>
          <w:rFonts w:ascii="Arial" w:hAnsi="Arial" w:cs="Arial"/>
          <w:szCs w:val="24"/>
        </w:rPr>
      </w:pPr>
      <w:r w:rsidRPr="009B2290">
        <w:rPr>
          <w:rFonts w:ascii="Arial" w:hAnsi="Arial" w:cs="Arial"/>
          <w:szCs w:val="24"/>
        </w:rPr>
        <w:t>Institution City, State 00000</w:t>
      </w:r>
    </w:p>
    <w:p w14:paraId="539238B8" w14:textId="77777777" w:rsidR="009B2290" w:rsidRPr="009B2290" w:rsidRDefault="009B2290" w:rsidP="009B2290">
      <w:pPr>
        <w:jc w:val="right"/>
        <w:rPr>
          <w:rFonts w:ascii="Arial" w:hAnsi="Arial" w:cs="Arial"/>
          <w:szCs w:val="24"/>
        </w:rPr>
      </w:pPr>
      <w:r w:rsidRPr="009B2290">
        <w:rPr>
          <w:rFonts w:ascii="Arial" w:hAnsi="Arial" w:cs="Arial"/>
          <w:szCs w:val="24"/>
        </w:rPr>
        <w:t>Re: Agreement Number _____</w:t>
      </w:r>
    </w:p>
    <w:p w14:paraId="539238B9" w14:textId="77777777" w:rsidR="009B2290" w:rsidRPr="009B2290" w:rsidRDefault="009B2290" w:rsidP="009B2290">
      <w:pPr>
        <w:jc w:val="both"/>
        <w:rPr>
          <w:rFonts w:ascii="Arial" w:hAnsi="Arial" w:cs="Arial"/>
          <w:szCs w:val="24"/>
        </w:rPr>
      </w:pPr>
    </w:p>
    <w:p w14:paraId="539238BA" w14:textId="77777777"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14:paraId="539238BB" w14:textId="77777777" w:rsidR="009B2290" w:rsidRPr="009B2290" w:rsidRDefault="009B2290" w:rsidP="009B2290">
      <w:pPr>
        <w:jc w:val="both"/>
        <w:rPr>
          <w:rFonts w:ascii="Arial" w:hAnsi="Arial" w:cs="Arial"/>
          <w:szCs w:val="24"/>
        </w:rPr>
      </w:pPr>
    </w:p>
    <w:p w14:paraId="539238BC" w14:textId="77777777" w:rsidR="009B2290" w:rsidRPr="009B2290" w:rsidRDefault="009B2290" w:rsidP="009B2290">
      <w:pPr>
        <w:rPr>
          <w:rFonts w:ascii="Arial" w:hAnsi="Arial" w:cs="Arial"/>
          <w:szCs w:val="24"/>
        </w:rPr>
      </w:pPr>
      <w:r w:rsidRPr="009B2290">
        <w:rPr>
          <w:rFonts w:ascii="Arial" w:hAnsi="Arial" w:cs="Arial"/>
          <w:szCs w:val="24"/>
        </w:rPr>
        <w:t xml:space="preserve">This letter concerns the determination in the </w:t>
      </w:r>
      <w:r w:rsidRPr="009B2290">
        <w:rPr>
          <w:rFonts w:ascii="Arial" w:hAnsi="Arial" w:cs="Arial"/>
          <w:iCs/>
          <w:szCs w:val="24"/>
        </w:rPr>
        <w:t>Serious Deficiency Notice</w:t>
      </w:r>
      <w:r w:rsidRPr="009B2290">
        <w:rPr>
          <w:rFonts w:ascii="Arial" w:hAnsi="Arial" w:cs="Arial"/>
          <w:szCs w:val="24"/>
        </w:rPr>
        <w:t xml:space="preserve"> dated [</w:t>
      </w:r>
      <w:r w:rsidRPr="009B2290">
        <w:rPr>
          <w:rFonts w:ascii="Arial" w:hAnsi="Arial" w:cs="Arial"/>
          <w:i/>
          <w:szCs w:val="24"/>
        </w:rPr>
        <w:t>insert date</w:t>
      </w:r>
      <w:r w:rsidRPr="009B2290">
        <w:rPr>
          <w:rFonts w:ascii="Arial" w:hAnsi="Arial" w:cs="Arial"/>
          <w:szCs w:val="24"/>
        </w:rPr>
        <w:t>] that [</w:t>
      </w:r>
      <w:r w:rsidRPr="009B2290">
        <w:rPr>
          <w:rFonts w:ascii="Arial" w:hAnsi="Arial" w:cs="Arial"/>
          <w:i/>
          <w:iCs/>
          <w:szCs w:val="24"/>
        </w:rPr>
        <w:t>institution</w:t>
      </w:r>
      <w:r w:rsidRPr="009B2290">
        <w:rPr>
          <w:rFonts w:ascii="Arial" w:hAnsi="Arial" w:cs="Arial"/>
          <w:szCs w:val="24"/>
        </w:rPr>
        <w:t>] is seriously deficient in its operation of the Child and Adult Care Food Program (CACFP),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responsible principals or responsible individuals (RP/Is</w:t>
      </w:r>
      <w:r w:rsidRPr="009B2290">
        <w:rPr>
          <w:rFonts w:ascii="Arial" w:hAnsi="Arial" w:cs="Arial"/>
          <w:iCs/>
          <w:szCs w:val="24"/>
        </w:rPr>
        <w:t>)</w:t>
      </w:r>
      <w:r w:rsidRPr="009B2290">
        <w:rPr>
          <w:rFonts w:ascii="Arial" w:hAnsi="Arial" w:cs="Arial"/>
          <w:szCs w:val="24"/>
        </w:rPr>
        <w:t>] are responsible for the serious deficiencies.</w:t>
      </w:r>
    </w:p>
    <w:p w14:paraId="539238BD" w14:textId="77777777" w:rsidR="009B2290" w:rsidRPr="009B2290" w:rsidRDefault="009B2290" w:rsidP="009B2290">
      <w:pPr>
        <w:rPr>
          <w:rFonts w:ascii="Arial" w:hAnsi="Arial" w:cs="Arial"/>
          <w:i/>
          <w:szCs w:val="24"/>
        </w:rPr>
      </w:pPr>
    </w:p>
    <w:p w14:paraId="539238BE" w14:textId="77777777" w:rsidR="009B2290" w:rsidRPr="009B2290" w:rsidRDefault="009B2290" w:rsidP="009B2290">
      <w:pPr>
        <w:rPr>
          <w:rFonts w:ascii="Arial" w:hAnsi="Arial" w:cs="Arial"/>
          <w:szCs w:val="24"/>
        </w:rPr>
      </w:pPr>
      <w:r w:rsidRPr="009B2290">
        <w:rPr>
          <w:rFonts w:ascii="Arial" w:hAnsi="Arial" w:cs="Arial"/>
          <w:szCs w:val="24"/>
        </w:rPr>
        <w:t>The [</w:t>
      </w:r>
      <w:r w:rsidRPr="009B2290">
        <w:rPr>
          <w:rFonts w:ascii="Arial" w:hAnsi="Arial" w:cs="Arial"/>
          <w:i/>
          <w:szCs w:val="24"/>
        </w:rPr>
        <w:t>State agency</w:t>
      </w:r>
      <w:r w:rsidRPr="009B2290">
        <w:rPr>
          <w:rFonts w:ascii="Arial" w:hAnsi="Arial" w:cs="Arial"/>
          <w:szCs w:val="24"/>
        </w:rPr>
        <w:t>] received the documentation sent detailing the actions the institution has taken to correct these serious deficiencies. This documentation was received on [</w:t>
      </w:r>
      <w:r w:rsidRPr="009B2290">
        <w:rPr>
          <w:rFonts w:ascii="Arial" w:hAnsi="Arial" w:cs="Arial"/>
          <w:iCs/>
          <w:szCs w:val="24"/>
        </w:rPr>
        <w:t>date</w:t>
      </w:r>
      <w:r w:rsidRPr="009B2290">
        <w:rPr>
          <w:rFonts w:ascii="Arial" w:hAnsi="Arial" w:cs="Arial"/>
          <w:szCs w:val="24"/>
        </w:rPr>
        <w:t>], before the corrective action deadline date of [</w:t>
      </w:r>
      <w:r w:rsidRPr="009B2290">
        <w:rPr>
          <w:rFonts w:ascii="Arial" w:hAnsi="Arial" w:cs="Arial"/>
          <w:i/>
          <w:szCs w:val="24"/>
        </w:rPr>
        <w:t>insert date</w:t>
      </w:r>
      <w:r w:rsidRPr="009B2290">
        <w:rPr>
          <w:rFonts w:ascii="Arial" w:hAnsi="Arial" w:cs="Arial"/>
          <w:szCs w:val="24"/>
        </w:rPr>
        <w:t>]. [</w:t>
      </w:r>
      <w:r w:rsidRPr="009B2290">
        <w:rPr>
          <w:rFonts w:ascii="Arial" w:hAnsi="Arial" w:cs="Arial"/>
          <w:bCs/>
          <w:i/>
          <w:szCs w:val="24"/>
        </w:rPr>
        <w:t>Insert if applicable:</w:t>
      </w:r>
      <w:r w:rsidRPr="009B2290">
        <w:rPr>
          <w:rFonts w:ascii="Arial" w:hAnsi="Arial" w:cs="Arial"/>
          <w:bCs/>
          <w:szCs w:val="24"/>
        </w:rPr>
        <w:t xml:space="preserve">  The [</w:t>
      </w:r>
      <w:r w:rsidRPr="009B2290">
        <w:rPr>
          <w:rFonts w:ascii="Arial" w:hAnsi="Arial" w:cs="Arial"/>
          <w:bCs/>
          <w:i/>
          <w:szCs w:val="24"/>
        </w:rPr>
        <w:t>State agency</w:t>
      </w:r>
      <w:r w:rsidRPr="009B2290">
        <w:rPr>
          <w:rFonts w:ascii="Arial" w:hAnsi="Arial" w:cs="Arial"/>
          <w:bCs/>
          <w:szCs w:val="24"/>
        </w:rPr>
        <w:t>] conducted a follow-up review on [</w:t>
      </w:r>
      <w:r w:rsidRPr="009B2290">
        <w:rPr>
          <w:rFonts w:ascii="Arial" w:hAnsi="Arial" w:cs="Arial"/>
          <w:bCs/>
          <w:i/>
          <w:szCs w:val="24"/>
        </w:rPr>
        <w:t>date</w:t>
      </w:r>
      <w:r w:rsidRPr="009B2290">
        <w:rPr>
          <w:rFonts w:ascii="Arial" w:hAnsi="Arial" w:cs="Arial"/>
          <w:bCs/>
          <w:szCs w:val="24"/>
        </w:rPr>
        <w:t>] to verify the adequacy of the corrective actions.]</w:t>
      </w:r>
      <w:r w:rsidR="00A74D7E">
        <w:rPr>
          <w:rFonts w:ascii="Arial" w:hAnsi="Arial" w:cs="Arial"/>
          <w:bCs/>
          <w:szCs w:val="24"/>
        </w:rPr>
        <w:t xml:space="preserve">  </w:t>
      </w:r>
      <w:r w:rsidR="00A149C1">
        <w:rPr>
          <w:rFonts w:ascii="Arial" w:hAnsi="Arial" w:cs="Arial"/>
          <w:bCs/>
          <w:szCs w:val="24"/>
        </w:rPr>
        <w:t>(</w:t>
      </w:r>
      <w:r w:rsidR="006813CA" w:rsidRPr="006813CA">
        <w:rPr>
          <w:rFonts w:ascii="Arial" w:hAnsi="Arial" w:cs="Arial"/>
          <w:b/>
          <w:bCs/>
          <w:i/>
          <w:szCs w:val="24"/>
        </w:rPr>
        <w:t>NOTE: Conducting a follow-up review is not required to accept a corrective action and should NOT delay the temporary deferral of a serious deficiency determination.</w:t>
      </w:r>
      <w:r w:rsidR="00A149C1">
        <w:rPr>
          <w:rFonts w:ascii="Arial" w:hAnsi="Arial" w:cs="Arial"/>
          <w:b/>
          <w:bCs/>
          <w:i/>
          <w:szCs w:val="24"/>
        </w:rPr>
        <w:t>)</w:t>
      </w:r>
    </w:p>
    <w:p w14:paraId="539238BF" w14:textId="77777777" w:rsidR="009B2290" w:rsidRPr="009B2290" w:rsidRDefault="009B2290" w:rsidP="009B2290">
      <w:pPr>
        <w:rPr>
          <w:rFonts w:ascii="Arial" w:hAnsi="Arial" w:cs="Arial"/>
          <w:szCs w:val="24"/>
        </w:rPr>
      </w:pPr>
    </w:p>
    <w:p w14:paraId="539238C0" w14:textId="77777777" w:rsidR="009B2290" w:rsidRPr="009B2290" w:rsidRDefault="009B2290" w:rsidP="009B2290">
      <w:pPr>
        <w:rPr>
          <w:rFonts w:ascii="Arial" w:hAnsi="Arial" w:cs="Arial"/>
          <w:b/>
          <w:szCs w:val="24"/>
        </w:rPr>
      </w:pPr>
      <w:r w:rsidRPr="009B2290">
        <w:rPr>
          <w:rFonts w:ascii="Arial" w:hAnsi="Arial" w:cs="Arial"/>
          <w:b/>
          <w:szCs w:val="24"/>
        </w:rPr>
        <w:t>SERIOUS DEFICIENCY DETERMINATION TEMPORARILY DEFERRED</w:t>
      </w:r>
    </w:p>
    <w:p w14:paraId="539238C1" w14:textId="77777777" w:rsidR="009B2290" w:rsidRPr="009B2290" w:rsidRDefault="009B2290" w:rsidP="009B2290">
      <w:pPr>
        <w:rPr>
          <w:rFonts w:ascii="Arial" w:hAnsi="Arial" w:cs="Arial"/>
          <w:szCs w:val="24"/>
        </w:rPr>
      </w:pPr>
    </w:p>
    <w:p w14:paraId="539238C2" w14:textId="77777777" w:rsidR="009B2290" w:rsidRDefault="009B2290" w:rsidP="009B2290">
      <w:pPr>
        <w:rPr>
          <w:rFonts w:ascii="Arial" w:hAnsi="Arial" w:cs="Arial"/>
          <w:szCs w:val="24"/>
        </w:rPr>
      </w:pPr>
      <w:r w:rsidRPr="009B2290">
        <w:rPr>
          <w:rFonts w:ascii="Arial" w:hAnsi="Arial" w:cs="Arial"/>
          <w:szCs w:val="24"/>
        </w:rPr>
        <w:t xml:space="preserve">Based on the review of the documentation </w:t>
      </w:r>
      <w:r w:rsidRPr="009B2290">
        <w:rPr>
          <w:rFonts w:ascii="Arial" w:hAnsi="Arial" w:cs="Arial"/>
          <w:bCs/>
          <w:szCs w:val="24"/>
        </w:rPr>
        <w:t>[</w:t>
      </w:r>
      <w:r w:rsidRPr="009B2290">
        <w:rPr>
          <w:rFonts w:ascii="Arial" w:hAnsi="Arial" w:cs="Arial"/>
          <w:bCs/>
          <w:i/>
          <w:szCs w:val="24"/>
        </w:rPr>
        <w:t xml:space="preserve">insert if applicable:  ‘”and the </w:t>
      </w:r>
      <w:r w:rsidRPr="00236F7C">
        <w:rPr>
          <w:rFonts w:ascii="Arial" w:hAnsi="Arial" w:cs="Arial"/>
          <w:bCs/>
          <w:szCs w:val="24"/>
        </w:rPr>
        <w:t>[</w:t>
      </w:r>
      <w:r w:rsidRPr="009B2290">
        <w:rPr>
          <w:rFonts w:ascii="Arial" w:hAnsi="Arial" w:cs="Arial"/>
          <w:bCs/>
          <w:i/>
          <w:szCs w:val="24"/>
        </w:rPr>
        <w:t>date</w:t>
      </w:r>
      <w:r w:rsidRPr="00236F7C">
        <w:rPr>
          <w:rFonts w:ascii="Arial" w:hAnsi="Arial" w:cs="Arial"/>
          <w:bCs/>
          <w:szCs w:val="24"/>
        </w:rPr>
        <w:t>]</w:t>
      </w:r>
      <w:r w:rsidRPr="009B2290">
        <w:rPr>
          <w:rFonts w:ascii="Arial" w:hAnsi="Arial" w:cs="Arial"/>
          <w:bCs/>
          <w:i/>
          <w:szCs w:val="24"/>
        </w:rPr>
        <w:t xml:space="preserve"> follow-up review</w:t>
      </w:r>
      <w:r w:rsidRPr="009B2290">
        <w:rPr>
          <w:rFonts w:ascii="Arial" w:hAnsi="Arial" w:cs="Arial"/>
          <w:bCs/>
          <w:szCs w:val="24"/>
        </w:rPr>
        <w:t>”]</w:t>
      </w:r>
      <w:r w:rsidRPr="009B2290">
        <w:rPr>
          <w:rFonts w:ascii="Arial" w:hAnsi="Arial" w:cs="Arial"/>
          <w:szCs w:val="24"/>
        </w:rPr>
        <w:t>, the State agency has determined that [</w:t>
      </w:r>
      <w:r w:rsidRPr="009B2290">
        <w:rPr>
          <w:rFonts w:ascii="Arial" w:hAnsi="Arial" w:cs="Arial"/>
          <w:i/>
          <w:iCs/>
          <w:szCs w:val="24"/>
        </w:rPr>
        <w:t>institution</w:t>
      </w:r>
      <w:r w:rsidRPr="009B2290">
        <w:rPr>
          <w:rFonts w:ascii="Arial" w:hAnsi="Arial" w:cs="Arial"/>
          <w:szCs w:val="24"/>
        </w:rPr>
        <w:t>] has fully and permanently corrected the serious deficiencies that were cited in the Serious Deficiency Notice. As a result, the serious deficiency determination has been temporarily deferred as of the date of this letter. This also means that the State agency will not propose to terminate [</w:t>
      </w:r>
      <w:r w:rsidRPr="00D915DA">
        <w:rPr>
          <w:rFonts w:ascii="Arial" w:hAnsi="Arial" w:cs="Arial"/>
          <w:i/>
          <w:iCs/>
          <w:szCs w:val="24"/>
        </w:rPr>
        <w:t>institution’s</w:t>
      </w:r>
      <w:r w:rsidRPr="009B2290">
        <w:rPr>
          <w:rFonts w:ascii="Arial" w:hAnsi="Arial" w:cs="Arial"/>
          <w:szCs w:val="24"/>
        </w:rPr>
        <w:t>] agreement based on this serious deficiency finding and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or [</w:t>
      </w:r>
      <w:r w:rsidRPr="009B2290">
        <w:rPr>
          <w:rFonts w:ascii="Arial" w:hAnsi="Arial" w:cs="Arial"/>
          <w:i/>
          <w:iCs/>
          <w:szCs w:val="24"/>
        </w:rPr>
        <w:t>Board Chair or any other RP/Is</w:t>
      </w:r>
      <w:r w:rsidRPr="009B2290">
        <w:rPr>
          <w:rFonts w:ascii="Arial" w:hAnsi="Arial" w:cs="Arial"/>
          <w:szCs w:val="24"/>
        </w:rPr>
        <w:t>] on that basis.</w:t>
      </w:r>
    </w:p>
    <w:p w14:paraId="539238C3" w14:textId="77777777" w:rsidR="00623E5C" w:rsidRDefault="00623E5C" w:rsidP="009B2290">
      <w:pPr>
        <w:rPr>
          <w:rFonts w:ascii="Arial" w:hAnsi="Arial" w:cs="Arial"/>
          <w:szCs w:val="24"/>
        </w:rPr>
      </w:pPr>
    </w:p>
    <w:p w14:paraId="539238C4" w14:textId="77777777" w:rsidR="00623E5C" w:rsidRDefault="00623E5C" w:rsidP="009B2290">
      <w:pPr>
        <w:rPr>
          <w:rFonts w:ascii="Arial" w:hAnsi="Arial" w:cs="Arial"/>
          <w:szCs w:val="24"/>
        </w:rPr>
      </w:pPr>
    </w:p>
    <w:p w14:paraId="539238C5" w14:textId="77777777" w:rsidR="00623E5C" w:rsidRDefault="00623E5C" w:rsidP="009B2290">
      <w:pPr>
        <w:rPr>
          <w:rFonts w:ascii="Arial" w:hAnsi="Arial" w:cs="Arial"/>
          <w:szCs w:val="24"/>
        </w:rPr>
      </w:pPr>
    </w:p>
    <w:p w14:paraId="539238C6" w14:textId="77777777" w:rsidR="004D26AF" w:rsidRDefault="004D26AF" w:rsidP="009B2290">
      <w:pPr>
        <w:rPr>
          <w:rFonts w:ascii="Arial" w:hAnsi="Arial" w:cs="Arial"/>
          <w:szCs w:val="24"/>
        </w:rPr>
      </w:pPr>
    </w:p>
    <w:p w14:paraId="539238C7" w14:textId="77777777" w:rsidR="009B2290" w:rsidRPr="009B2290" w:rsidRDefault="009B2290" w:rsidP="009B2290">
      <w:pPr>
        <w:rPr>
          <w:rFonts w:ascii="Arial" w:hAnsi="Arial" w:cs="Arial"/>
          <w:b/>
          <w:szCs w:val="24"/>
        </w:rPr>
      </w:pPr>
      <w:r w:rsidRPr="009B2290">
        <w:rPr>
          <w:rFonts w:ascii="Arial" w:hAnsi="Arial" w:cs="Arial"/>
          <w:b/>
          <w:szCs w:val="24"/>
        </w:rPr>
        <w:t>ADEQUACY OF CORRECTIVE ACTIONS</w:t>
      </w:r>
    </w:p>
    <w:p w14:paraId="539238C8" w14:textId="77777777" w:rsidR="009B2290" w:rsidRPr="009B2290" w:rsidRDefault="009B2290" w:rsidP="009B2290">
      <w:pPr>
        <w:rPr>
          <w:rFonts w:ascii="Arial" w:hAnsi="Arial" w:cs="Arial"/>
          <w:szCs w:val="24"/>
        </w:rPr>
      </w:pPr>
    </w:p>
    <w:p w14:paraId="539238C9" w14:textId="77777777" w:rsidR="009B2290" w:rsidRPr="009B2290" w:rsidRDefault="009B2290" w:rsidP="009B2290">
      <w:pPr>
        <w:rPr>
          <w:rFonts w:ascii="Arial" w:hAnsi="Arial" w:cs="Arial"/>
          <w:iCs/>
          <w:szCs w:val="24"/>
        </w:rPr>
      </w:pPr>
      <w:r w:rsidRPr="009B2290">
        <w:rPr>
          <w:rFonts w:ascii="Arial" w:hAnsi="Arial" w:cs="Arial"/>
          <w:szCs w:val="24"/>
        </w:rPr>
        <w:t xml:space="preserve">The following paragraphs describe the results of a review of the corrective action. </w:t>
      </w:r>
      <w:r w:rsidR="00C40D41" w:rsidRPr="00C40D41">
        <w:rPr>
          <w:rFonts w:ascii="Arial" w:hAnsi="Arial" w:cs="Arial"/>
          <w:bCs/>
          <w:szCs w:val="24"/>
        </w:rPr>
        <w:t>[</w:t>
      </w:r>
      <w:r w:rsidRPr="009B2290">
        <w:rPr>
          <w:rFonts w:ascii="Arial" w:hAnsi="Arial" w:cs="Arial"/>
          <w:i/>
          <w:szCs w:val="24"/>
        </w:rPr>
        <w:t xml:space="preserve">Insert discussion of each serious deficiency and why the corrective action is adequate. Each serious deficiency discussed must include a citation for the relevant serious deficiency in the regulations at </w:t>
      </w:r>
      <w:r w:rsidR="00F54664" w:rsidRPr="00F54664">
        <w:rPr>
          <w:rFonts w:ascii="Arial" w:hAnsi="Arial" w:cs="Arial"/>
          <w:i/>
          <w:szCs w:val="24"/>
        </w:rPr>
        <w:t xml:space="preserve">7 CFR </w:t>
      </w:r>
      <w:r w:rsidRPr="009B2290">
        <w:rPr>
          <w:rFonts w:ascii="Arial" w:hAnsi="Arial" w:cs="Arial"/>
          <w:i/>
          <w:szCs w:val="24"/>
        </w:rPr>
        <w:t xml:space="preserve">226.6(c)(3)(ii). If the serious deficiency is not specifically listed, cite </w:t>
      </w:r>
      <w:r w:rsidR="00F54664" w:rsidRPr="00F54664">
        <w:rPr>
          <w:rFonts w:ascii="Arial" w:hAnsi="Arial" w:cs="Arial"/>
          <w:i/>
          <w:szCs w:val="24"/>
        </w:rPr>
        <w:t xml:space="preserve">7 CFR </w:t>
      </w:r>
      <w:r w:rsidRPr="009B2290">
        <w:rPr>
          <w:rFonts w:ascii="Arial" w:hAnsi="Arial" w:cs="Arial"/>
          <w:i/>
          <w:szCs w:val="24"/>
        </w:rPr>
        <w:t>226.6(c)(3)(ii)(U), any other action affecting the institution’s ability to administer the CACFP).</w:t>
      </w:r>
      <w:r w:rsidR="00C40D41" w:rsidRPr="00C40D41">
        <w:rPr>
          <w:rFonts w:ascii="Arial" w:hAnsi="Arial" w:cs="Arial"/>
          <w:szCs w:val="24"/>
        </w:rPr>
        <w:t>]</w:t>
      </w:r>
    </w:p>
    <w:p w14:paraId="539238CA" w14:textId="77777777" w:rsidR="009B2290" w:rsidRPr="009B2290" w:rsidRDefault="009B2290" w:rsidP="009B2290">
      <w:pPr>
        <w:rPr>
          <w:rFonts w:ascii="Arial" w:hAnsi="Arial" w:cs="Arial"/>
          <w:iCs/>
          <w:szCs w:val="24"/>
        </w:rPr>
      </w:pPr>
    </w:p>
    <w:p w14:paraId="539238CB" w14:textId="77777777" w:rsidR="009B2290" w:rsidRPr="009B2290" w:rsidRDefault="009B2290" w:rsidP="009B2290">
      <w:pPr>
        <w:widowControl w:val="0"/>
        <w:rPr>
          <w:rFonts w:ascii="Arial" w:hAnsi="Arial" w:cs="Arial"/>
          <w:szCs w:val="24"/>
        </w:rPr>
      </w:pPr>
      <w:r w:rsidRPr="009B2290">
        <w:rPr>
          <w:rFonts w:ascii="Arial" w:hAnsi="Arial" w:cs="Arial"/>
          <w:bCs/>
          <w:szCs w:val="24"/>
        </w:rPr>
        <w:t>[</w:t>
      </w:r>
      <w:r w:rsidRPr="009B2290">
        <w:rPr>
          <w:rFonts w:ascii="Arial" w:hAnsi="Arial" w:cs="Arial"/>
          <w:bCs/>
          <w:i/>
          <w:szCs w:val="24"/>
        </w:rPr>
        <w:t>Insert if a</w:t>
      </w:r>
      <w:r w:rsidR="00654343">
        <w:rPr>
          <w:rFonts w:ascii="Arial" w:hAnsi="Arial" w:cs="Arial"/>
          <w:bCs/>
          <w:i/>
          <w:szCs w:val="24"/>
        </w:rPr>
        <w:t xml:space="preserve">ppropriate:  The </w:t>
      </w:r>
      <w:r w:rsidR="00C40D41" w:rsidRPr="00C40D41">
        <w:rPr>
          <w:rFonts w:ascii="Arial" w:hAnsi="Arial" w:cs="Arial"/>
          <w:bCs/>
          <w:szCs w:val="24"/>
        </w:rPr>
        <w:t>[</w:t>
      </w:r>
      <w:r w:rsidR="00654343">
        <w:rPr>
          <w:rFonts w:ascii="Arial" w:hAnsi="Arial" w:cs="Arial"/>
          <w:bCs/>
          <w:i/>
          <w:szCs w:val="24"/>
        </w:rPr>
        <w:t>State agency’</w:t>
      </w:r>
      <w:r w:rsidRPr="009B2290">
        <w:rPr>
          <w:rFonts w:ascii="Arial" w:hAnsi="Arial" w:cs="Arial"/>
          <w:bCs/>
          <w:i/>
          <w:szCs w:val="24"/>
        </w:rPr>
        <w:t>s</w:t>
      </w:r>
      <w:r w:rsidR="00C40D41" w:rsidRPr="00C40D41">
        <w:rPr>
          <w:rFonts w:ascii="Arial" w:hAnsi="Arial" w:cs="Arial"/>
          <w:bCs/>
          <w:szCs w:val="24"/>
        </w:rPr>
        <w:t>]</w:t>
      </w:r>
      <w:r w:rsidRPr="009B2290">
        <w:rPr>
          <w:rFonts w:ascii="Arial" w:hAnsi="Arial" w:cs="Arial"/>
          <w:bCs/>
          <w:i/>
          <w:szCs w:val="24"/>
        </w:rPr>
        <w:t xml:space="preserve"> report on the </w:t>
      </w:r>
      <w:r w:rsidRPr="00236F7C">
        <w:rPr>
          <w:rFonts w:ascii="Arial" w:hAnsi="Arial" w:cs="Arial"/>
          <w:bCs/>
          <w:szCs w:val="24"/>
        </w:rPr>
        <w:t>[</w:t>
      </w:r>
      <w:r w:rsidRPr="009B2290">
        <w:rPr>
          <w:rFonts w:ascii="Arial" w:hAnsi="Arial" w:cs="Arial"/>
          <w:bCs/>
          <w:i/>
          <w:szCs w:val="24"/>
        </w:rPr>
        <w:t>date</w:t>
      </w:r>
      <w:r w:rsidR="00C40D41" w:rsidRPr="00C40D41">
        <w:rPr>
          <w:rFonts w:ascii="Arial" w:hAnsi="Arial" w:cs="Arial"/>
          <w:bCs/>
          <w:szCs w:val="24"/>
        </w:rPr>
        <w:t>]</w:t>
      </w:r>
      <w:r w:rsidRPr="009B2290">
        <w:rPr>
          <w:rFonts w:ascii="Arial" w:hAnsi="Arial" w:cs="Arial"/>
          <w:bCs/>
          <w:i/>
          <w:szCs w:val="24"/>
        </w:rPr>
        <w:t xml:space="preserve"> follow-up review will be provided in a separate letter.</w:t>
      </w:r>
      <w:r w:rsidR="00C40D41" w:rsidRPr="00C40D41">
        <w:rPr>
          <w:rFonts w:ascii="Arial" w:hAnsi="Arial" w:cs="Arial"/>
          <w:bCs/>
          <w:szCs w:val="24"/>
        </w:rPr>
        <w:t>]</w:t>
      </w:r>
    </w:p>
    <w:p w14:paraId="539238CC" w14:textId="77777777" w:rsidR="009B2290" w:rsidRPr="009B2290" w:rsidRDefault="009B2290" w:rsidP="009B2290">
      <w:pPr>
        <w:widowControl w:val="0"/>
        <w:rPr>
          <w:rFonts w:ascii="Arial" w:hAnsi="Arial" w:cs="Arial"/>
          <w:szCs w:val="24"/>
        </w:rPr>
      </w:pPr>
    </w:p>
    <w:p w14:paraId="539238CD" w14:textId="77777777" w:rsidR="009B2290" w:rsidRPr="009B2290" w:rsidRDefault="009B2290" w:rsidP="009B2290">
      <w:pPr>
        <w:widowControl w:val="0"/>
        <w:rPr>
          <w:rFonts w:ascii="Arial" w:hAnsi="Arial" w:cs="Arial"/>
          <w:b/>
          <w:szCs w:val="24"/>
        </w:rPr>
      </w:pPr>
      <w:r w:rsidRPr="009B2290">
        <w:rPr>
          <w:rFonts w:ascii="Arial" w:hAnsi="Arial" w:cs="Arial"/>
          <w:b/>
          <w:szCs w:val="24"/>
        </w:rPr>
        <w:t>SUMMARY</w:t>
      </w:r>
    </w:p>
    <w:p w14:paraId="539238CE" w14:textId="77777777" w:rsidR="009B2290" w:rsidRPr="009B2290" w:rsidRDefault="009B2290" w:rsidP="009B2290">
      <w:pPr>
        <w:widowControl w:val="0"/>
        <w:rPr>
          <w:rFonts w:ascii="Arial" w:hAnsi="Arial" w:cs="Arial"/>
          <w:szCs w:val="24"/>
        </w:rPr>
      </w:pPr>
    </w:p>
    <w:p w14:paraId="539238CF" w14:textId="77777777" w:rsidR="009B2290" w:rsidRPr="009B2290" w:rsidRDefault="009B2290" w:rsidP="009B2290">
      <w:pPr>
        <w:widowControl w:val="0"/>
        <w:rPr>
          <w:rFonts w:ascii="Arial" w:hAnsi="Arial" w:cs="Arial"/>
          <w:szCs w:val="24"/>
        </w:rPr>
      </w:pPr>
      <w:r w:rsidRPr="009B2290">
        <w:rPr>
          <w:rFonts w:ascii="Arial" w:hAnsi="Arial" w:cs="Arial"/>
          <w:szCs w:val="24"/>
        </w:rPr>
        <w:t>The [</w:t>
      </w:r>
      <w:r w:rsidRPr="009B2290">
        <w:rPr>
          <w:rFonts w:ascii="Arial" w:hAnsi="Arial" w:cs="Arial"/>
          <w:i/>
          <w:szCs w:val="24"/>
        </w:rPr>
        <w:t>State agency</w:t>
      </w:r>
      <w:r w:rsidRPr="009B2290">
        <w:rPr>
          <w:rFonts w:ascii="Arial" w:hAnsi="Arial" w:cs="Arial"/>
          <w:szCs w:val="24"/>
        </w:rPr>
        <w:t>] has temporarily deferred the serious deficiency determination. However, if, in any subsequent review, any of these serious deficiencies have not been fully and permanently corrected, the [</w:t>
      </w:r>
      <w:r w:rsidRPr="009B2290">
        <w:rPr>
          <w:rFonts w:ascii="Arial" w:hAnsi="Arial" w:cs="Arial"/>
          <w:i/>
          <w:szCs w:val="24"/>
        </w:rPr>
        <w:t>State agency</w:t>
      </w:r>
      <w:r w:rsidRPr="009B2290">
        <w:rPr>
          <w:rFonts w:ascii="Arial" w:hAnsi="Arial" w:cs="Arial"/>
          <w:szCs w:val="24"/>
        </w:rPr>
        <w:t>] will immediately propose to terminate [</w:t>
      </w:r>
      <w:r w:rsidRPr="009B2290">
        <w:rPr>
          <w:rFonts w:ascii="Arial" w:hAnsi="Arial" w:cs="Arial"/>
          <w:i/>
          <w:iCs/>
          <w:szCs w:val="24"/>
        </w:rPr>
        <w:t>institution</w:t>
      </w:r>
      <w:r w:rsidR="00654343">
        <w:rPr>
          <w:rFonts w:ascii="Arial" w:hAnsi="Arial" w:cs="Arial"/>
          <w:i/>
          <w:iCs/>
          <w:szCs w:val="24"/>
        </w:rPr>
        <w:t>’s</w:t>
      </w:r>
      <w:r w:rsidR="00654343" w:rsidRPr="00236F7C">
        <w:rPr>
          <w:rFonts w:ascii="Arial" w:hAnsi="Arial" w:cs="Arial"/>
          <w:iCs/>
          <w:szCs w:val="24"/>
        </w:rPr>
        <w:t>]</w:t>
      </w:r>
      <w:r w:rsidRPr="00236F7C">
        <w:rPr>
          <w:rFonts w:ascii="Arial" w:hAnsi="Arial" w:cs="Arial"/>
          <w:szCs w:val="24"/>
        </w:rPr>
        <w:t xml:space="preserve"> </w:t>
      </w:r>
      <w:r w:rsidRPr="009B2290">
        <w:rPr>
          <w:rFonts w:ascii="Arial" w:hAnsi="Arial" w:cs="Arial"/>
          <w:szCs w:val="24"/>
        </w:rPr>
        <w:t>agreement and propose to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i/>
          <w:szCs w:val="24"/>
        </w:rPr>
        <w:t xml:space="preserve"> </w:t>
      </w:r>
      <w:r w:rsidRPr="009B2290">
        <w:rPr>
          <w:rFonts w:ascii="Arial" w:hAnsi="Arial" w:cs="Arial"/>
          <w:i/>
          <w:iCs/>
          <w:szCs w:val="24"/>
        </w:rPr>
        <w:t>and any other RP/Is</w:t>
      </w:r>
      <w:r w:rsidRPr="009B2290">
        <w:rPr>
          <w:rFonts w:ascii="Arial" w:hAnsi="Arial" w:cs="Arial"/>
          <w:szCs w:val="24"/>
        </w:rPr>
        <w:t>] without any further opportunity for corrective action.</w:t>
      </w:r>
    </w:p>
    <w:p w14:paraId="539238D0" w14:textId="77777777" w:rsidR="009B2290" w:rsidRPr="009B2290" w:rsidRDefault="009B2290" w:rsidP="009B2290">
      <w:pPr>
        <w:rPr>
          <w:rFonts w:ascii="Arial" w:hAnsi="Arial" w:cs="Arial"/>
          <w:szCs w:val="24"/>
        </w:rPr>
      </w:pPr>
    </w:p>
    <w:p w14:paraId="539238D1" w14:textId="77777777" w:rsidR="009B2290" w:rsidRDefault="009B2290" w:rsidP="009B2290">
      <w:pPr>
        <w:rPr>
          <w:rFonts w:ascii="Arial" w:hAnsi="Arial" w:cs="Arial"/>
          <w:szCs w:val="24"/>
        </w:rPr>
      </w:pPr>
      <w:r w:rsidRPr="009B2290">
        <w:rPr>
          <w:rFonts w:ascii="Arial" w:hAnsi="Arial" w:cs="Arial"/>
          <w:szCs w:val="24"/>
        </w:rPr>
        <w:t>Sincerely,</w:t>
      </w:r>
    </w:p>
    <w:p w14:paraId="539238D2" w14:textId="77777777" w:rsidR="002412D6" w:rsidRDefault="002412D6" w:rsidP="009B2290">
      <w:pPr>
        <w:rPr>
          <w:rFonts w:ascii="Arial" w:hAnsi="Arial" w:cs="Arial"/>
          <w:szCs w:val="24"/>
        </w:rPr>
      </w:pPr>
    </w:p>
    <w:p w14:paraId="539238D3" w14:textId="77777777" w:rsidR="002412D6" w:rsidRDefault="002412D6" w:rsidP="009B2290">
      <w:pPr>
        <w:rPr>
          <w:rFonts w:ascii="Arial" w:hAnsi="Arial" w:cs="Arial"/>
          <w:szCs w:val="24"/>
        </w:rPr>
      </w:pPr>
    </w:p>
    <w:p w14:paraId="539238D4" w14:textId="77777777" w:rsidR="009B2290" w:rsidRPr="009B2290" w:rsidRDefault="009B2290" w:rsidP="009B2290">
      <w:pPr>
        <w:rPr>
          <w:rFonts w:ascii="Arial" w:hAnsi="Arial" w:cs="Arial"/>
          <w:szCs w:val="24"/>
        </w:rPr>
      </w:pPr>
      <w:r w:rsidRPr="009B2290">
        <w:rPr>
          <w:rFonts w:ascii="Arial" w:hAnsi="Arial" w:cs="Arial"/>
          <w:szCs w:val="24"/>
        </w:rPr>
        <w:t>State Agency Employee Name and Title</w:t>
      </w:r>
    </w:p>
    <w:p w14:paraId="539238D5" w14:textId="77777777" w:rsidR="009B2290" w:rsidRPr="009B2290" w:rsidRDefault="009B2290" w:rsidP="009B2290">
      <w:pPr>
        <w:rPr>
          <w:rFonts w:ascii="Arial" w:hAnsi="Arial" w:cs="Arial"/>
          <w:szCs w:val="24"/>
        </w:rPr>
      </w:pPr>
    </w:p>
    <w:p w14:paraId="539238D6" w14:textId="77777777" w:rsidR="009B2290" w:rsidRPr="009B2290" w:rsidRDefault="009B2290" w:rsidP="009B2290">
      <w:pPr>
        <w:rPr>
          <w:rFonts w:ascii="Arial" w:hAnsi="Arial" w:cs="Arial"/>
          <w:szCs w:val="24"/>
        </w:rPr>
      </w:pPr>
      <w:r w:rsidRPr="009B2290">
        <w:rPr>
          <w:rFonts w:ascii="Arial" w:hAnsi="Arial" w:cs="Arial"/>
          <w:szCs w:val="24"/>
        </w:rPr>
        <w:t>cc:  FNS Regional Office</w:t>
      </w:r>
    </w:p>
    <w:p w14:paraId="539238D7" w14:textId="77777777" w:rsidR="009B2290" w:rsidRPr="009B2290" w:rsidRDefault="009B2290" w:rsidP="009B2290">
      <w:pPr>
        <w:rPr>
          <w:rFonts w:ascii="Arial" w:hAnsi="Arial" w:cs="Arial"/>
          <w:bCs/>
          <w:i/>
          <w:szCs w:val="24"/>
        </w:rPr>
      </w:pPr>
    </w:p>
    <w:p w14:paraId="539238D8" w14:textId="77777777" w:rsidR="009B2290" w:rsidRPr="009B2290" w:rsidRDefault="00C40D41" w:rsidP="009B2290">
      <w:pPr>
        <w:rPr>
          <w:rFonts w:ascii="Arial" w:hAnsi="Arial" w:cs="Arial"/>
          <w:i/>
          <w:szCs w:val="24"/>
        </w:rPr>
      </w:pPr>
      <w:r w:rsidRPr="00C40D41">
        <w:rPr>
          <w:rFonts w:ascii="Arial" w:hAnsi="Arial" w:cs="Arial"/>
          <w:bCs/>
          <w:szCs w:val="24"/>
        </w:rPr>
        <w:t>[</w:t>
      </w:r>
      <w:r w:rsidR="009B2290" w:rsidRPr="009B2290">
        <w:rPr>
          <w:rFonts w:ascii="Arial" w:hAnsi="Arial" w:cs="Arial"/>
          <w:bCs/>
          <w:i/>
          <w:szCs w:val="24"/>
        </w:rPr>
        <w:t>If there are additional people identified as RP/Is, they must also be noted as “cc</w:t>
      </w:r>
      <w:r w:rsidR="00B13BB9">
        <w:rPr>
          <w:rFonts w:ascii="Arial" w:hAnsi="Arial" w:cs="Arial"/>
          <w:bCs/>
          <w:i/>
          <w:szCs w:val="24"/>
        </w:rPr>
        <w:t>’</w:t>
      </w:r>
      <w:r w:rsidR="009B2290" w:rsidRPr="009B2290">
        <w:rPr>
          <w:rFonts w:ascii="Arial" w:hAnsi="Arial" w:cs="Arial"/>
          <w:bCs/>
          <w:i/>
          <w:szCs w:val="24"/>
        </w:rPr>
        <w:t xml:space="preserve">s” and sent their copy of the letter in accordance with the requirements in </w:t>
      </w:r>
      <w:r w:rsidR="00F54664" w:rsidRPr="00F54664">
        <w:rPr>
          <w:rFonts w:ascii="Arial" w:hAnsi="Arial" w:cs="Arial"/>
          <w:bCs/>
          <w:i/>
          <w:szCs w:val="24"/>
        </w:rPr>
        <w:t xml:space="preserve">7 CFR </w:t>
      </w:r>
      <w:r w:rsidR="009B2290" w:rsidRPr="009B2290">
        <w:rPr>
          <w:rFonts w:ascii="Arial" w:hAnsi="Arial" w:cs="Arial"/>
          <w:bCs/>
          <w:i/>
          <w:szCs w:val="24"/>
        </w:rPr>
        <w:t>226.2 (definition of “notice”).</w:t>
      </w:r>
      <w:r w:rsidRPr="00C40D41">
        <w:rPr>
          <w:rFonts w:ascii="Arial" w:hAnsi="Arial" w:cs="Arial"/>
          <w:bCs/>
          <w:szCs w:val="24"/>
        </w:rPr>
        <w:t>]</w:t>
      </w:r>
    </w:p>
    <w:p w14:paraId="539238D9" w14:textId="77777777" w:rsidR="009B2290" w:rsidRPr="009B2290" w:rsidRDefault="009B2290" w:rsidP="009B2290">
      <w:pPr>
        <w:rPr>
          <w:rFonts w:ascii="Arial" w:hAnsi="Arial" w:cs="Arial"/>
          <w:b/>
          <w:bCs/>
          <w:szCs w:val="24"/>
        </w:rPr>
      </w:pPr>
    </w:p>
    <w:p w14:paraId="539238DA" w14:textId="77777777" w:rsidR="009B2290" w:rsidRPr="009B2290" w:rsidRDefault="009B2290" w:rsidP="009B2290">
      <w:pPr>
        <w:rPr>
          <w:rFonts w:ascii="Arial" w:hAnsi="Arial" w:cs="Arial"/>
          <w:b/>
          <w:bCs/>
          <w:szCs w:val="24"/>
        </w:rPr>
        <w:sectPr w:rsidR="009B2290" w:rsidRPr="009B2290" w:rsidSect="00C40D41">
          <w:footerReference w:type="default" r:id="rId45"/>
          <w:type w:val="continuous"/>
          <w:pgSz w:w="12240" w:h="15840" w:code="1"/>
          <w:pgMar w:top="1440" w:right="1440" w:bottom="1440" w:left="1276" w:header="431" w:footer="431" w:gutter="0"/>
          <w:cols w:space="720"/>
          <w:titlePg/>
          <w:docGrid w:linePitch="360"/>
        </w:sectPr>
      </w:pPr>
    </w:p>
    <w:p w14:paraId="539238DB" w14:textId="77777777" w:rsidR="009B2290" w:rsidRPr="009B2290" w:rsidRDefault="009B2290" w:rsidP="009B2290">
      <w:pPr>
        <w:rPr>
          <w:rFonts w:ascii="Arial" w:hAnsi="Arial" w:cs="Arial"/>
          <w:bCs/>
          <w:szCs w:val="24"/>
        </w:rPr>
      </w:pPr>
      <w:r w:rsidRPr="009B2290">
        <w:rPr>
          <w:rFonts w:ascii="Arial" w:hAnsi="Arial" w:cs="Arial"/>
          <w:b/>
          <w:szCs w:val="24"/>
        </w:rPr>
        <w:lastRenderedPageBreak/>
        <w:t xml:space="preserve">Prototype Letter 3: </w:t>
      </w:r>
      <w:r w:rsidRPr="009B2290">
        <w:rPr>
          <w:rFonts w:ascii="Arial" w:hAnsi="Arial" w:cs="Arial"/>
          <w:b/>
          <w:bCs/>
          <w:szCs w:val="24"/>
        </w:rPr>
        <w:t>Notice of Proposed Termination and Disqualification</w:t>
      </w:r>
      <w:r w:rsidRPr="009B2290">
        <w:rPr>
          <w:rFonts w:ascii="Arial" w:hAnsi="Arial" w:cs="Arial"/>
          <w:b/>
          <w:szCs w:val="24"/>
        </w:rPr>
        <w:t xml:space="preserve"> of Institutions</w:t>
      </w:r>
    </w:p>
    <w:p w14:paraId="539238DC" w14:textId="77777777" w:rsidR="009B2290" w:rsidRPr="009B2290" w:rsidRDefault="009B2290" w:rsidP="009B2290">
      <w:pPr>
        <w:rPr>
          <w:rFonts w:ascii="Arial" w:hAnsi="Arial" w:cs="Arial"/>
          <w:bCs/>
          <w:i/>
          <w:szCs w:val="24"/>
          <w:u w:val="single"/>
        </w:rPr>
      </w:pPr>
    </w:p>
    <w:p w14:paraId="539238DD" w14:textId="77777777" w:rsidR="009B2290" w:rsidRPr="009B2290" w:rsidRDefault="00C40D41" w:rsidP="009B2290">
      <w:pPr>
        <w:rPr>
          <w:rFonts w:ascii="Arial" w:hAnsi="Arial" w:cs="Arial"/>
          <w:b/>
          <w:bCs/>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F54664" w:rsidRPr="00F54664">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14:paraId="539238DE" w14:textId="77777777" w:rsidR="00785E52" w:rsidRDefault="00785E52" w:rsidP="009B2290">
      <w:pPr>
        <w:rPr>
          <w:rFonts w:ascii="Arial" w:hAnsi="Arial" w:cs="Arial"/>
          <w:szCs w:val="24"/>
        </w:rPr>
      </w:pPr>
    </w:p>
    <w:p w14:paraId="539238DF" w14:textId="77777777" w:rsidR="009B2290" w:rsidRPr="009B2290" w:rsidRDefault="009B2290" w:rsidP="009B2290">
      <w:pPr>
        <w:rPr>
          <w:rFonts w:ascii="Arial" w:hAnsi="Arial" w:cs="Arial"/>
          <w:szCs w:val="24"/>
        </w:rPr>
      </w:pPr>
      <w:r w:rsidRPr="009B2290">
        <w:rPr>
          <w:rFonts w:ascii="Arial" w:hAnsi="Arial" w:cs="Arial"/>
          <w:szCs w:val="24"/>
        </w:rPr>
        <w:t>Date</w:t>
      </w:r>
    </w:p>
    <w:p w14:paraId="539238E0" w14:textId="77777777" w:rsidR="009B2290" w:rsidRPr="009B2290" w:rsidRDefault="009B2290" w:rsidP="009B2290">
      <w:pPr>
        <w:jc w:val="both"/>
        <w:rPr>
          <w:rFonts w:ascii="Arial" w:hAnsi="Arial" w:cs="Arial"/>
          <w:iCs/>
          <w:szCs w:val="24"/>
        </w:rPr>
      </w:pPr>
    </w:p>
    <w:p w14:paraId="539238E1"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Director Name and Title</w:t>
      </w:r>
    </w:p>
    <w:p w14:paraId="539238E2"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14:paraId="539238E3" w14:textId="77777777"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14:paraId="539238E4"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14:paraId="539238E5" w14:textId="77777777" w:rsidR="009B2290" w:rsidRPr="009B2290" w:rsidRDefault="009B2290" w:rsidP="009B2290">
      <w:pPr>
        <w:tabs>
          <w:tab w:val="center" w:pos="4680"/>
          <w:tab w:val="right" w:pos="9360"/>
        </w:tabs>
        <w:jc w:val="both"/>
        <w:rPr>
          <w:rFonts w:ascii="Arial" w:hAnsi="Arial" w:cs="Arial"/>
          <w:iCs/>
          <w:szCs w:val="24"/>
        </w:rPr>
      </w:pPr>
    </w:p>
    <w:p w14:paraId="539238E6" w14:textId="77777777" w:rsidR="009B2290" w:rsidRPr="009B2290" w:rsidRDefault="009B2290" w:rsidP="009B2290">
      <w:pPr>
        <w:rPr>
          <w:rFonts w:ascii="Arial" w:hAnsi="Arial" w:cs="Arial"/>
          <w:iCs/>
          <w:szCs w:val="24"/>
        </w:rPr>
      </w:pPr>
      <w:r w:rsidRPr="009B2290">
        <w:rPr>
          <w:rFonts w:ascii="Arial" w:hAnsi="Arial" w:cs="Arial"/>
          <w:iCs/>
          <w:szCs w:val="24"/>
        </w:rPr>
        <w:t>Name of Chairman of Board of Directors and Title</w:t>
      </w:r>
    </w:p>
    <w:p w14:paraId="539238E7"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14:paraId="539238E8" w14:textId="77777777"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14:paraId="539238E9" w14:textId="77777777" w:rsidR="009B2290" w:rsidRPr="009B2290" w:rsidRDefault="009B2290" w:rsidP="009B2290">
      <w:pPr>
        <w:jc w:val="both"/>
        <w:rPr>
          <w:rFonts w:ascii="Arial" w:hAnsi="Arial" w:cs="Arial"/>
          <w:szCs w:val="24"/>
        </w:rPr>
      </w:pPr>
      <w:r w:rsidRPr="009B2290">
        <w:rPr>
          <w:rFonts w:ascii="Arial" w:hAnsi="Arial" w:cs="Arial"/>
          <w:szCs w:val="24"/>
        </w:rPr>
        <w:t>Institution City, State 00000</w:t>
      </w:r>
    </w:p>
    <w:p w14:paraId="539238EA" w14:textId="77777777" w:rsidR="009B2290" w:rsidRPr="009B2290" w:rsidRDefault="009B2290" w:rsidP="009B2290">
      <w:pPr>
        <w:jc w:val="right"/>
        <w:rPr>
          <w:rFonts w:ascii="Arial" w:hAnsi="Arial" w:cs="Arial"/>
          <w:szCs w:val="24"/>
        </w:rPr>
      </w:pPr>
      <w:r w:rsidRPr="009B2290">
        <w:rPr>
          <w:rFonts w:ascii="Arial" w:hAnsi="Arial" w:cs="Arial"/>
          <w:szCs w:val="24"/>
        </w:rPr>
        <w:t>Re: Agreement Number _____</w:t>
      </w:r>
    </w:p>
    <w:p w14:paraId="539238EB" w14:textId="77777777" w:rsidR="009B2290" w:rsidRPr="009B2290" w:rsidRDefault="009B2290" w:rsidP="009B2290">
      <w:pPr>
        <w:jc w:val="both"/>
        <w:rPr>
          <w:rFonts w:ascii="Arial" w:hAnsi="Arial" w:cs="Arial"/>
          <w:szCs w:val="24"/>
        </w:rPr>
      </w:pPr>
    </w:p>
    <w:p w14:paraId="539238EC" w14:textId="77777777"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14:paraId="539238ED" w14:textId="77777777" w:rsidR="009B2290" w:rsidRPr="009B2290" w:rsidRDefault="009B2290" w:rsidP="009B2290">
      <w:pPr>
        <w:jc w:val="both"/>
        <w:rPr>
          <w:rFonts w:ascii="Arial" w:hAnsi="Arial" w:cs="Arial"/>
          <w:szCs w:val="24"/>
        </w:rPr>
      </w:pPr>
    </w:p>
    <w:p w14:paraId="539238EE" w14:textId="77777777" w:rsidR="009B2290" w:rsidRPr="009B2290" w:rsidRDefault="009B2290" w:rsidP="009B2290">
      <w:pPr>
        <w:rPr>
          <w:rFonts w:ascii="Arial" w:hAnsi="Arial" w:cs="Arial"/>
          <w:szCs w:val="24"/>
        </w:rPr>
      </w:pPr>
      <w:r w:rsidRPr="009B2290">
        <w:rPr>
          <w:rFonts w:ascii="Arial" w:hAnsi="Arial" w:cs="Arial"/>
          <w:szCs w:val="24"/>
        </w:rPr>
        <w:t>This letter concerns the Serious Deficiency Notice dated [insert date] which determined that [</w:t>
      </w:r>
      <w:r w:rsidRPr="009B2290">
        <w:rPr>
          <w:rFonts w:ascii="Arial" w:hAnsi="Arial" w:cs="Arial"/>
          <w:i/>
          <w:iCs/>
          <w:szCs w:val="24"/>
        </w:rPr>
        <w:t>institution</w:t>
      </w:r>
      <w:r w:rsidRPr="009B2290">
        <w:rPr>
          <w:rFonts w:ascii="Arial" w:hAnsi="Arial" w:cs="Arial"/>
          <w:szCs w:val="24"/>
        </w:rPr>
        <w:t>] is seriously deficient in its operation of the Child and Adult Care Food Program (CACFP)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responsible principals or responsible individuals (RP/Is</w:t>
      </w:r>
      <w:r w:rsidRPr="009B2290">
        <w:rPr>
          <w:rFonts w:ascii="Arial" w:hAnsi="Arial" w:cs="Arial"/>
          <w:iCs/>
          <w:szCs w:val="24"/>
        </w:rPr>
        <w:t>)</w:t>
      </w:r>
      <w:r w:rsidRPr="009B2290">
        <w:rPr>
          <w:rFonts w:ascii="Arial" w:hAnsi="Arial" w:cs="Arial"/>
          <w:szCs w:val="24"/>
        </w:rPr>
        <w:t>] are responsible for the serious deficiencies.</w:t>
      </w:r>
    </w:p>
    <w:p w14:paraId="539238EF" w14:textId="77777777" w:rsidR="009B2290" w:rsidRPr="009B2290" w:rsidRDefault="009B2290" w:rsidP="009B2290">
      <w:pPr>
        <w:rPr>
          <w:rFonts w:ascii="Arial" w:hAnsi="Arial" w:cs="Arial"/>
          <w:i/>
          <w:szCs w:val="24"/>
        </w:rPr>
      </w:pPr>
    </w:p>
    <w:p w14:paraId="539238F0" w14:textId="77777777" w:rsidR="00A74D7E" w:rsidRPr="009B2290" w:rsidRDefault="009B2290" w:rsidP="00A74D7E">
      <w:pPr>
        <w:rPr>
          <w:rFonts w:ascii="Arial" w:hAnsi="Arial" w:cs="Arial"/>
          <w:szCs w:val="24"/>
        </w:rPr>
      </w:pPr>
      <w:r w:rsidRPr="009B2290">
        <w:rPr>
          <w:rFonts w:ascii="Arial" w:hAnsi="Arial" w:cs="Arial"/>
          <w:szCs w:val="24"/>
        </w:rPr>
        <w:t>The [</w:t>
      </w:r>
      <w:r w:rsidRPr="009B2290">
        <w:rPr>
          <w:rFonts w:ascii="Arial" w:hAnsi="Arial" w:cs="Arial"/>
          <w:i/>
          <w:szCs w:val="24"/>
        </w:rPr>
        <w:t>State agency</w:t>
      </w:r>
      <w:r w:rsidR="00C40D41" w:rsidRPr="00C40D41">
        <w:rPr>
          <w:rFonts w:ascii="Arial" w:hAnsi="Arial" w:cs="Arial"/>
          <w:szCs w:val="24"/>
        </w:rPr>
        <w:t>]</w:t>
      </w:r>
      <w:r w:rsidRPr="009B2290">
        <w:rPr>
          <w:rFonts w:ascii="Arial" w:hAnsi="Arial" w:cs="Arial"/>
          <w:szCs w:val="24"/>
        </w:rPr>
        <w:t xml:space="preserve"> received the documentation sent detailing the actions the institution has taken to correct these serious deficiencies on [</w:t>
      </w:r>
      <w:r w:rsidRPr="009B2290">
        <w:rPr>
          <w:rFonts w:ascii="Arial" w:hAnsi="Arial" w:cs="Arial"/>
          <w:i/>
          <w:iCs/>
          <w:szCs w:val="24"/>
        </w:rPr>
        <w:t>date</w:t>
      </w:r>
      <w:r w:rsidRPr="009B2290">
        <w:rPr>
          <w:rFonts w:ascii="Arial" w:hAnsi="Arial" w:cs="Arial"/>
          <w:szCs w:val="24"/>
        </w:rPr>
        <w:t>], before the corrective action deadline date of [</w:t>
      </w:r>
      <w:r w:rsidRPr="009B2290">
        <w:rPr>
          <w:rFonts w:ascii="Arial" w:hAnsi="Arial" w:cs="Arial"/>
          <w:i/>
          <w:szCs w:val="24"/>
        </w:rPr>
        <w:t>insert date</w:t>
      </w:r>
      <w:r w:rsidRPr="009B2290">
        <w:rPr>
          <w:rFonts w:ascii="Arial" w:hAnsi="Arial" w:cs="Arial"/>
          <w:szCs w:val="24"/>
        </w:rPr>
        <w:t>]. [</w:t>
      </w:r>
      <w:r w:rsidRPr="009B2290">
        <w:rPr>
          <w:rFonts w:ascii="Arial" w:hAnsi="Arial" w:cs="Arial"/>
          <w:bCs/>
          <w:i/>
          <w:szCs w:val="24"/>
        </w:rPr>
        <w:t>Insert if applicable:</w:t>
      </w:r>
      <w:r w:rsidRPr="009B2290">
        <w:rPr>
          <w:rFonts w:ascii="Arial" w:hAnsi="Arial" w:cs="Arial"/>
          <w:b/>
          <w:bCs/>
          <w:i/>
          <w:szCs w:val="24"/>
        </w:rPr>
        <w:t xml:space="preserve">  </w:t>
      </w:r>
      <w:r w:rsidRPr="009B2290">
        <w:rPr>
          <w:rFonts w:ascii="Arial" w:hAnsi="Arial" w:cs="Arial"/>
          <w:bCs/>
          <w:i/>
          <w:szCs w:val="24"/>
        </w:rPr>
        <w:t xml:space="preserve">The </w:t>
      </w:r>
      <w:r w:rsidRPr="00236F7C">
        <w:rPr>
          <w:rFonts w:ascii="Arial" w:hAnsi="Arial" w:cs="Arial"/>
          <w:bCs/>
          <w:szCs w:val="24"/>
        </w:rPr>
        <w:t>[</w:t>
      </w:r>
      <w:r w:rsidRPr="009B2290">
        <w:rPr>
          <w:rFonts w:ascii="Arial" w:hAnsi="Arial" w:cs="Arial"/>
          <w:bCs/>
          <w:i/>
          <w:szCs w:val="24"/>
        </w:rPr>
        <w:t>State agency</w:t>
      </w:r>
      <w:r w:rsidRPr="00236F7C">
        <w:rPr>
          <w:rFonts w:ascii="Arial" w:hAnsi="Arial" w:cs="Arial"/>
          <w:bCs/>
          <w:szCs w:val="24"/>
        </w:rPr>
        <w:t>]</w:t>
      </w:r>
      <w:r w:rsidRPr="009B2290">
        <w:rPr>
          <w:rFonts w:ascii="Arial" w:hAnsi="Arial" w:cs="Arial"/>
          <w:bCs/>
          <w:i/>
          <w:szCs w:val="24"/>
        </w:rPr>
        <w:t xml:space="preserve"> conducted a follow-up review on </w:t>
      </w:r>
      <w:r w:rsidR="00C40D41" w:rsidRPr="00C40D41">
        <w:rPr>
          <w:rFonts w:ascii="Arial" w:hAnsi="Arial" w:cs="Arial"/>
          <w:bCs/>
          <w:szCs w:val="24"/>
        </w:rPr>
        <w:t>[</w:t>
      </w:r>
      <w:r w:rsidRPr="009B2290">
        <w:rPr>
          <w:rFonts w:ascii="Arial" w:hAnsi="Arial" w:cs="Arial"/>
          <w:bCs/>
          <w:i/>
          <w:szCs w:val="24"/>
        </w:rPr>
        <w:t>date</w:t>
      </w:r>
      <w:r w:rsidR="00C40D41" w:rsidRPr="00C40D41">
        <w:rPr>
          <w:rFonts w:ascii="Arial" w:hAnsi="Arial" w:cs="Arial"/>
          <w:bCs/>
          <w:szCs w:val="24"/>
        </w:rPr>
        <w:t>]</w:t>
      </w:r>
      <w:r w:rsidRPr="009B2290">
        <w:rPr>
          <w:rFonts w:ascii="Arial" w:hAnsi="Arial" w:cs="Arial"/>
          <w:bCs/>
          <w:i/>
          <w:szCs w:val="24"/>
        </w:rPr>
        <w:t xml:space="preserve"> to verify the adequacy of the corrective actions.</w:t>
      </w:r>
      <w:r w:rsidR="00C40D41" w:rsidRPr="00C40D41">
        <w:rPr>
          <w:rFonts w:ascii="Arial" w:hAnsi="Arial" w:cs="Arial"/>
          <w:bCs/>
          <w:szCs w:val="24"/>
        </w:rPr>
        <w:t>]</w:t>
      </w:r>
      <w:r w:rsidR="00A74D7E">
        <w:rPr>
          <w:rFonts w:ascii="Arial" w:hAnsi="Arial" w:cs="Arial"/>
          <w:bCs/>
          <w:szCs w:val="24"/>
        </w:rPr>
        <w:t xml:space="preserve"> </w:t>
      </w:r>
      <w:r w:rsidR="00CC302D">
        <w:rPr>
          <w:rFonts w:ascii="Arial" w:hAnsi="Arial" w:cs="Arial"/>
          <w:bCs/>
          <w:szCs w:val="24"/>
        </w:rPr>
        <w:t>(</w:t>
      </w:r>
      <w:r w:rsidR="006813CA" w:rsidRPr="006813CA">
        <w:rPr>
          <w:rFonts w:ascii="Arial" w:hAnsi="Arial" w:cs="Arial"/>
          <w:b/>
          <w:bCs/>
          <w:i/>
          <w:szCs w:val="24"/>
        </w:rPr>
        <w:t>NOTE: Conducting a follow-up review is not required to accept a corrective action and should NOT delay the temporary deferral of a serious deficiency determination</w:t>
      </w:r>
      <w:r w:rsidR="00A74D7E">
        <w:rPr>
          <w:rFonts w:ascii="Arial" w:hAnsi="Arial" w:cs="Arial"/>
          <w:b/>
          <w:bCs/>
          <w:szCs w:val="24"/>
        </w:rPr>
        <w:t>.</w:t>
      </w:r>
      <w:r w:rsidR="006813CA" w:rsidRPr="006813CA">
        <w:rPr>
          <w:rFonts w:ascii="Arial" w:hAnsi="Arial" w:cs="Arial"/>
          <w:bCs/>
          <w:szCs w:val="24"/>
        </w:rPr>
        <w:t>)</w:t>
      </w:r>
    </w:p>
    <w:p w14:paraId="539238F1" w14:textId="77777777" w:rsidR="009B2290" w:rsidRPr="009B2290" w:rsidRDefault="009B2290" w:rsidP="009B2290">
      <w:pPr>
        <w:rPr>
          <w:rFonts w:ascii="Arial" w:hAnsi="Arial" w:cs="Arial"/>
          <w:b/>
          <w:bCs/>
          <w:szCs w:val="24"/>
        </w:rPr>
      </w:pPr>
    </w:p>
    <w:p w14:paraId="539238F2" w14:textId="77777777" w:rsidR="009B2290" w:rsidRPr="009B2290" w:rsidRDefault="009B2290" w:rsidP="009B2290">
      <w:pPr>
        <w:rPr>
          <w:rFonts w:ascii="Arial" w:hAnsi="Arial" w:cs="Arial"/>
          <w:szCs w:val="24"/>
        </w:rPr>
      </w:pPr>
    </w:p>
    <w:p w14:paraId="539238F3" w14:textId="77777777" w:rsidR="009B2290" w:rsidRPr="009B2290" w:rsidRDefault="009B2290" w:rsidP="009B2290">
      <w:pPr>
        <w:rPr>
          <w:rFonts w:ascii="Arial" w:hAnsi="Arial" w:cs="Arial"/>
          <w:szCs w:val="24"/>
        </w:rPr>
      </w:pPr>
      <w:r w:rsidRPr="009B2290">
        <w:rPr>
          <w:rFonts w:ascii="Arial" w:hAnsi="Arial" w:cs="Arial"/>
          <w:szCs w:val="24"/>
        </w:rPr>
        <w:t>Based on the [</w:t>
      </w:r>
      <w:r w:rsidRPr="009B2290">
        <w:rPr>
          <w:rFonts w:ascii="Arial" w:hAnsi="Arial" w:cs="Arial"/>
          <w:i/>
          <w:szCs w:val="24"/>
        </w:rPr>
        <w:t>State agency</w:t>
      </w:r>
      <w:r w:rsidR="00654343">
        <w:rPr>
          <w:rFonts w:ascii="Arial" w:hAnsi="Arial" w:cs="Arial"/>
          <w:szCs w:val="24"/>
        </w:rPr>
        <w:t>’</w:t>
      </w:r>
      <w:r w:rsidRPr="009B2290">
        <w:rPr>
          <w:rFonts w:ascii="Arial" w:hAnsi="Arial" w:cs="Arial"/>
          <w:szCs w:val="24"/>
        </w:rPr>
        <w:t>s</w:t>
      </w:r>
      <w:r w:rsidR="00654343">
        <w:rPr>
          <w:rFonts w:ascii="Arial" w:hAnsi="Arial" w:cs="Arial"/>
          <w:szCs w:val="24"/>
        </w:rPr>
        <w:t>]</w:t>
      </w:r>
      <w:r w:rsidRPr="009B2290">
        <w:rPr>
          <w:rFonts w:ascii="Arial" w:hAnsi="Arial" w:cs="Arial"/>
          <w:szCs w:val="24"/>
        </w:rPr>
        <w:t xml:space="preserve"> review of the documentation </w:t>
      </w:r>
      <w:r w:rsidRPr="009B2290">
        <w:rPr>
          <w:rFonts w:ascii="Arial" w:hAnsi="Arial" w:cs="Arial"/>
          <w:b/>
          <w:bCs/>
          <w:szCs w:val="24"/>
        </w:rPr>
        <w:t>[</w:t>
      </w:r>
      <w:r w:rsidRPr="009B2290">
        <w:rPr>
          <w:rFonts w:ascii="Arial" w:hAnsi="Arial" w:cs="Arial"/>
          <w:bCs/>
          <w:i/>
          <w:szCs w:val="24"/>
        </w:rPr>
        <w:t>insert if applicable</w:t>
      </w:r>
      <w:r w:rsidRPr="009B2290">
        <w:rPr>
          <w:rFonts w:ascii="Arial" w:hAnsi="Arial" w:cs="Arial"/>
          <w:b/>
          <w:bCs/>
          <w:i/>
          <w:szCs w:val="24"/>
        </w:rPr>
        <w:t xml:space="preserve">:  </w:t>
      </w:r>
      <w:r w:rsidRPr="009B2290">
        <w:rPr>
          <w:rFonts w:ascii="Arial" w:hAnsi="Arial" w:cs="Arial"/>
          <w:bCs/>
          <w:i/>
          <w:szCs w:val="24"/>
        </w:rPr>
        <w:t>and the follow-up review</w:t>
      </w:r>
      <w:r w:rsidRPr="009B2290">
        <w:rPr>
          <w:rFonts w:ascii="Arial" w:hAnsi="Arial" w:cs="Arial"/>
          <w:szCs w:val="24"/>
        </w:rPr>
        <w:t>], the [</w:t>
      </w:r>
      <w:r w:rsidRPr="009B2290">
        <w:rPr>
          <w:rFonts w:ascii="Arial" w:hAnsi="Arial" w:cs="Arial"/>
          <w:i/>
          <w:szCs w:val="24"/>
        </w:rPr>
        <w:t>State agency</w:t>
      </w:r>
      <w:r w:rsidRPr="009B2290">
        <w:rPr>
          <w:rFonts w:ascii="Arial" w:hAnsi="Arial" w:cs="Arial"/>
          <w:szCs w:val="24"/>
        </w:rPr>
        <w:t>] has determined that [</w:t>
      </w:r>
      <w:r w:rsidRPr="009B2290">
        <w:rPr>
          <w:rFonts w:ascii="Arial" w:hAnsi="Arial" w:cs="Arial"/>
          <w:iCs/>
          <w:szCs w:val="24"/>
        </w:rPr>
        <w:t>institution</w:t>
      </w:r>
      <w:r w:rsidRPr="009B2290">
        <w:rPr>
          <w:rFonts w:ascii="Arial" w:hAnsi="Arial" w:cs="Arial"/>
          <w:szCs w:val="24"/>
        </w:rPr>
        <w:t>] has not fully and permanently corrected the serious deficiencies cited in the Serious Deficiency Notice.</w:t>
      </w:r>
    </w:p>
    <w:p w14:paraId="539238F4" w14:textId="77777777" w:rsidR="009B2290" w:rsidRPr="009B2290" w:rsidRDefault="009B2290" w:rsidP="009B2290">
      <w:pPr>
        <w:rPr>
          <w:rFonts w:ascii="Arial" w:hAnsi="Arial" w:cs="Arial"/>
          <w:szCs w:val="24"/>
        </w:rPr>
      </w:pPr>
    </w:p>
    <w:p w14:paraId="539238F5" w14:textId="77777777" w:rsidR="009B2290" w:rsidRPr="009B2290" w:rsidRDefault="009B2290" w:rsidP="009B2290">
      <w:pPr>
        <w:rPr>
          <w:rFonts w:ascii="Arial" w:hAnsi="Arial" w:cs="Arial"/>
          <w:b/>
          <w:szCs w:val="24"/>
        </w:rPr>
      </w:pPr>
      <w:r w:rsidRPr="009B2290">
        <w:rPr>
          <w:rFonts w:ascii="Arial" w:hAnsi="Arial" w:cs="Arial"/>
          <w:b/>
          <w:szCs w:val="24"/>
        </w:rPr>
        <w:t>PROPOSED TERMINATION AND PROPOSED DISQUALIFICATION</w:t>
      </w:r>
    </w:p>
    <w:p w14:paraId="539238F6" w14:textId="77777777" w:rsidR="009B2290" w:rsidRPr="009B2290" w:rsidRDefault="009B2290" w:rsidP="009B2290">
      <w:pPr>
        <w:rPr>
          <w:rFonts w:ascii="Arial" w:hAnsi="Arial" w:cs="Arial"/>
          <w:b/>
          <w:szCs w:val="24"/>
        </w:rPr>
      </w:pPr>
    </w:p>
    <w:p w14:paraId="539238F7" w14:textId="77777777" w:rsidR="009B2290" w:rsidRPr="009B2290" w:rsidRDefault="009B2290" w:rsidP="009B2290">
      <w:pPr>
        <w:rPr>
          <w:rFonts w:ascii="Arial" w:hAnsi="Arial" w:cs="Arial"/>
          <w:szCs w:val="24"/>
        </w:rPr>
      </w:pPr>
      <w:r w:rsidRPr="009B2290">
        <w:rPr>
          <w:rFonts w:ascii="Arial" w:hAnsi="Arial" w:cs="Arial"/>
          <w:szCs w:val="24"/>
        </w:rPr>
        <w:t xml:space="preserve">As a result, </w:t>
      </w:r>
      <w:r w:rsidR="00F27F79">
        <w:rPr>
          <w:rFonts w:ascii="Arial" w:hAnsi="Arial" w:cs="Arial"/>
          <w:szCs w:val="24"/>
        </w:rPr>
        <w:t>effective [</w:t>
      </w:r>
      <w:r w:rsidR="006813CA" w:rsidRPr="006813CA">
        <w:rPr>
          <w:rFonts w:ascii="Arial" w:hAnsi="Arial" w:cs="Arial"/>
          <w:i/>
          <w:szCs w:val="24"/>
        </w:rPr>
        <w:t>date</w:t>
      </w:r>
      <w:r w:rsidR="00F27F79">
        <w:rPr>
          <w:rFonts w:ascii="Arial" w:hAnsi="Arial" w:cs="Arial"/>
          <w:szCs w:val="24"/>
        </w:rPr>
        <w:t xml:space="preserve">], </w:t>
      </w:r>
      <w:r w:rsidRPr="009B2290">
        <w:rPr>
          <w:rFonts w:ascii="Arial" w:hAnsi="Arial" w:cs="Arial"/>
          <w:szCs w:val="24"/>
        </w:rPr>
        <w:t>the [</w:t>
      </w:r>
      <w:r w:rsidRPr="009B2290">
        <w:rPr>
          <w:rFonts w:ascii="Arial" w:hAnsi="Arial" w:cs="Arial"/>
          <w:i/>
          <w:szCs w:val="24"/>
        </w:rPr>
        <w:t>State agency</w:t>
      </w:r>
      <w:r w:rsidRPr="009B2290">
        <w:rPr>
          <w:rFonts w:ascii="Arial" w:hAnsi="Arial" w:cs="Arial"/>
          <w:szCs w:val="24"/>
        </w:rPr>
        <w:t>] proposes to:</w:t>
      </w:r>
    </w:p>
    <w:p w14:paraId="539238F8" w14:textId="77777777" w:rsidR="009B2290" w:rsidRPr="009B2290" w:rsidRDefault="009B2290" w:rsidP="009B2290">
      <w:pPr>
        <w:rPr>
          <w:rFonts w:ascii="Arial" w:hAnsi="Arial" w:cs="Arial"/>
          <w:szCs w:val="24"/>
        </w:rPr>
      </w:pPr>
    </w:p>
    <w:p w14:paraId="539238F9" w14:textId="77777777" w:rsidR="009B2290" w:rsidRPr="009B2290" w:rsidRDefault="009B2290" w:rsidP="00D915DA">
      <w:pPr>
        <w:numPr>
          <w:ilvl w:val="0"/>
          <w:numId w:val="22"/>
        </w:numPr>
        <w:ind w:left="1152" w:right="288"/>
        <w:rPr>
          <w:rFonts w:ascii="Arial" w:hAnsi="Arial" w:cs="Arial"/>
          <w:szCs w:val="24"/>
        </w:rPr>
      </w:pPr>
      <w:r w:rsidRPr="009B2290">
        <w:rPr>
          <w:rFonts w:ascii="Arial" w:hAnsi="Arial" w:cs="Arial"/>
          <w:szCs w:val="24"/>
        </w:rPr>
        <w:t>Terminate [</w:t>
      </w:r>
      <w:r w:rsidRPr="009B2290">
        <w:rPr>
          <w:rFonts w:ascii="Arial" w:hAnsi="Arial" w:cs="Arial"/>
          <w:i/>
          <w:iCs/>
          <w:szCs w:val="24"/>
        </w:rPr>
        <w:t>institution</w:t>
      </w:r>
      <w:r w:rsidR="00D4293D">
        <w:rPr>
          <w:rFonts w:ascii="Arial" w:hAnsi="Arial" w:cs="Arial"/>
          <w:iCs/>
          <w:szCs w:val="24"/>
        </w:rPr>
        <w:t>’</w:t>
      </w:r>
      <w:r w:rsidRPr="009B2290">
        <w:rPr>
          <w:rFonts w:ascii="Arial" w:hAnsi="Arial" w:cs="Arial"/>
          <w:iCs/>
          <w:szCs w:val="24"/>
        </w:rPr>
        <w:t>s</w:t>
      </w:r>
      <w:r w:rsidR="00D4293D">
        <w:rPr>
          <w:rFonts w:ascii="Arial" w:hAnsi="Arial" w:cs="Arial"/>
          <w:iCs/>
          <w:szCs w:val="24"/>
        </w:rPr>
        <w:t>]</w:t>
      </w:r>
      <w:r w:rsidRPr="009B2290">
        <w:rPr>
          <w:rFonts w:ascii="Arial" w:hAnsi="Arial" w:cs="Arial"/>
          <w:szCs w:val="24"/>
        </w:rPr>
        <w:t xml:space="preserve"> agreement to participate in the CACFP</w:t>
      </w:r>
      <w:r w:rsidR="00F27F79">
        <w:rPr>
          <w:rFonts w:ascii="Arial" w:hAnsi="Arial" w:cs="Arial"/>
          <w:szCs w:val="24"/>
        </w:rPr>
        <w:t xml:space="preserve">; </w:t>
      </w:r>
    </w:p>
    <w:p w14:paraId="539238FA" w14:textId="77777777" w:rsidR="009B2290" w:rsidRPr="009B2290" w:rsidRDefault="009B2290" w:rsidP="009B2290">
      <w:pPr>
        <w:ind w:left="1152" w:right="288"/>
        <w:rPr>
          <w:rFonts w:ascii="Arial" w:hAnsi="Arial" w:cs="Arial"/>
          <w:szCs w:val="24"/>
        </w:rPr>
      </w:pPr>
    </w:p>
    <w:p w14:paraId="539238FB" w14:textId="77777777" w:rsidR="009B2290" w:rsidRDefault="009B2290" w:rsidP="00D915DA">
      <w:pPr>
        <w:numPr>
          <w:ilvl w:val="0"/>
          <w:numId w:val="22"/>
        </w:numPr>
        <w:ind w:left="1152" w:right="288"/>
        <w:rPr>
          <w:rFonts w:ascii="Arial" w:hAnsi="Arial" w:cs="Arial"/>
          <w:szCs w:val="24"/>
        </w:rPr>
      </w:pPr>
      <w:r w:rsidRPr="009B2290">
        <w:rPr>
          <w:rFonts w:ascii="Arial" w:hAnsi="Arial" w:cs="Arial"/>
          <w:szCs w:val="24"/>
        </w:rPr>
        <w:t>Disqualify [</w:t>
      </w:r>
      <w:r w:rsidRPr="009B2290">
        <w:rPr>
          <w:rFonts w:ascii="Arial" w:hAnsi="Arial" w:cs="Arial"/>
          <w:i/>
          <w:iCs/>
          <w:szCs w:val="24"/>
        </w:rPr>
        <w:t>institution</w:t>
      </w:r>
      <w:r w:rsidRPr="009B2290">
        <w:rPr>
          <w:rFonts w:ascii="Arial" w:hAnsi="Arial" w:cs="Arial"/>
          <w:szCs w:val="24"/>
        </w:rPr>
        <w:t>] from future CACFP participation</w:t>
      </w:r>
      <w:r w:rsidR="00F27F79">
        <w:rPr>
          <w:rFonts w:ascii="Arial" w:hAnsi="Arial" w:cs="Arial"/>
          <w:szCs w:val="24"/>
        </w:rPr>
        <w:t>;</w:t>
      </w:r>
      <w:r w:rsidRPr="009B2290">
        <w:rPr>
          <w:rFonts w:ascii="Arial" w:hAnsi="Arial" w:cs="Arial"/>
          <w:szCs w:val="24"/>
        </w:rPr>
        <w:t xml:space="preserve"> and</w:t>
      </w:r>
    </w:p>
    <w:p w14:paraId="539238FC" w14:textId="77777777" w:rsidR="007C61A8" w:rsidRDefault="007C61A8" w:rsidP="007C61A8">
      <w:pPr>
        <w:ind w:left="1152" w:right="288"/>
        <w:rPr>
          <w:rFonts w:ascii="Arial" w:hAnsi="Arial" w:cs="Arial"/>
          <w:szCs w:val="24"/>
        </w:rPr>
      </w:pPr>
    </w:p>
    <w:p w14:paraId="539238FD" w14:textId="77777777" w:rsidR="009B2290" w:rsidRPr="009B2290" w:rsidRDefault="009B2290" w:rsidP="00D915DA">
      <w:pPr>
        <w:numPr>
          <w:ilvl w:val="0"/>
          <w:numId w:val="22"/>
        </w:numPr>
        <w:ind w:left="1152" w:right="288"/>
        <w:rPr>
          <w:rFonts w:ascii="Arial" w:hAnsi="Arial" w:cs="Arial"/>
          <w:szCs w:val="24"/>
        </w:rPr>
      </w:pPr>
      <w:r w:rsidRPr="009B2290">
        <w:rPr>
          <w:rFonts w:ascii="Arial" w:hAnsi="Arial" w:cs="Arial"/>
          <w:szCs w:val="24"/>
        </w:rPr>
        <w:lastRenderedPageBreak/>
        <w:t>Disqualify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szCs w:val="24"/>
        </w:rPr>
        <w:t>] [</w:t>
      </w:r>
      <w:r w:rsidRPr="009B2290">
        <w:rPr>
          <w:rFonts w:ascii="Arial" w:hAnsi="Arial" w:cs="Arial"/>
          <w:i/>
          <w:iCs/>
          <w:szCs w:val="24"/>
        </w:rPr>
        <w:t>and any other RP/Is</w:t>
      </w:r>
      <w:r w:rsidRPr="009B2290">
        <w:rPr>
          <w:rFonts w:ascii="Arial" w:hAnsi="Arial" w:cs="Arial"/>
          <w:szCs w:val="24"/>
        </w:rPr>
        <w:t>] from future CACFP participation</w:t>
      </w:r>
      <w:r w:rsidR="00F27F79">
        <w:rPr>
          <w:rFonts w:ascii="Arial" w:hAnsi="Arial" w:cs="Arial"/>
          <w:szCs w:val="24"/>
        </w:rPr>
        <w:t>.</w:t>
      </w:r>
    </w:p>
    <w:p w14:paraId="539238FE" w14:textId="77777777" w:rsidR="009B2290" w:rsidRPr="009B2290" w:rsidRDefault="009B2290" w:rsidP="009B2290">
      <w:pPr>
        <w:rPr>
          <w:rFonts w:ascii="Arial" w:hAnsi="Arial" w:cs="Arial"/>
          <w:szCs w:val="24"/>
        </w:rPr>
      </w:pPr>
    </w:p>
    <w:p w14:paraId="539238FF" w14:textId="77777777" w:rsidR="009B2290" w:rsidRPr="009B2290" w:rsidRDefault="009B2290" w:rsidP="009B2290">
      <w:pPr>
        <w:rPr>
          <w:rFonts w:ascii="Arial" w:hAnsi="Arial" w:cs="Arial"/>
          <w:bCs/>
          <w:i/>
          <w:szCs w:val="24"/>
        </w:rPr>
      </w:pPr>
      <w:r w:rsidRPr="009B2290">
        <w:rPr>
          <w:rFonts w:ascii="Arial" w:hAnsi="Arial" w:cs="Arial"/>
          <w:bCs/>
          <w:i/>
          <w:szCs w:val="24"/>
        </w:rPr>
        <w:t xml:space="preserve">Note regarding effective date of action:  The institution has 15 days after </w:t>
      </w:r>
      <w:r w:rsidRPr="009B2290">
        <w:rPr>
          <w:rFonts w:ascii="Arial" w:hAnsi="Arial" w:cs="Arial"/>
          <w:bCs/>
          <w:i/>
          <w:szCs w:val="24"/>
          <w:u w:val="single"/>
        </w:rPr>
        <w:t>receiving</w:t>
      </w:r>
      <w:r w:rsidRPr="009B2290">
        <w:rPr>
          <w:rFonts w:ascii="Arial" w:hAnsi="Arial" w:cs="Arial"/>
          <w:bCs/>
          <w:i/>
          <w:szCs w:val="24"/>
        </w:rPr>
        <w:t xml:space="preserve"> this notice to submit its request for an appeal. Therefore, the effective date for these actions must be at least 15 days after the date of this letter, </w:t>
      </w:r>
      <w:r w:rsidRPr="009B2290">
        <w:rPr>
          <w:rFonts w:ascii="Arial" w:hAnsi="Arial" w:cs="Arial"/>
          <w:bCs/>
          <w:i/>
          <w:szCs w:val="24"/>
          <w:u w:val="single"/>
        </w:rPr>
        <w:t>plus</w:t>
      </w:r>
      <w:r w:rsidRPr="009B2290">
        <w:rPr>
          <w:rFonts w:ascii="Arial" w:hAnsi="Arial" w:cs="Arial"/>
          <w:bCs/>
          <w:i/>
          <w:szCs w:val="24"/>
        </w:rPr>
        <w:t xml:space="preserve"> the time necessary for the institution to receive this notice </w:t>
      </w:r>
      <w:r w:rsidRPr="009B2290">
        <w:rPr>
          <w:rFonts w:ascii="Arial" w:hAnsi="Arial" w:cs="Arial"/>
          <w:bCs/>
          <w:i/>
          <w:szCs w:val="24"/>
          <w:u w:val="single"/>
        </w:rPr>
        <w:t>and</w:t>
      </w:r>
      <w:r w:rsidR="007229F7">
        <w:rPr>
          <w:rFonts w:ascii="Arial" w:hAnsi="Arial" w:cs="Arial"/>
          <w:bCs/>
          <w:i/>
          <w:szCs w:val="24"/>
        </w:rPr>
        <w:t xml:space="preserve"> the time necessary for the State agency</w:t>
      </w:r>
      <w:r w:rsidRPr="009B2290">
        <w:rPr>
          <w:rFonts w:ascii="Arial" w:hAnsi="Arial" w:cs="Arial"/>
          <w:bCs/>
          <w:i/>
          <w:szCs w:val="24"/>
        </w:rPr>
        <w:t xml:space="preserve"> to receive the request for an appeal. In addition, the effective date for the disqualifications should generally be the same as the agreement termination date, and not earlier; otherwise, the institution, Director, Board Chair and any other RP/Is will be disqualified and ineligible to participate before the institution’s agreement is terminated.</w:t>
      </w:r>
    </w:p>
    <w:p w14:paraId="53923900" w14:textId="77777777" w:rsidR="009B2290" w:rsidRPr="009B2290" w:rsidRDefault="009B2290" w:rsidP="009B2290">
      <w:pPr>
        <w:rPr>
          <w:rFonts w:ascii="Arial" w:hAnsi="Arial" w:cs="Arial"/>
          <w:szCs w:val="24"/>
        </w:rPr>
      </w:pPr>
    </w:p>
    <w:p w14:paraId="53923901" w14:textId="77777777" w:rsidR="009B2290" w:rsidRPr="009B2290" w:rsidRDefault="009B2290" w:rsidP="009B2290">
      <w:pPr>
        <w:rPr>
          <w:rFonts w:ascii="Arial" w:hAnsi="Arial" w:cs="Arial"/>
          <w:szCs w:val="24"/>
        </w:rPr>
      </w:pPr>
      <w:r w:rsidRPr="009B2290">
        <w:rPr>
          <w:rFonts w:ascii="Arial" w:hAnsi="Arial" w:cs="Arial"/>
          <w:szCs w:val="24"/>
        </w:rPr>
        <w:t>In addition, if [</w:t>
      </w:r>
      <w:r w:rsidRPr="009B2290">
        <w:rPr>
          <w:rFonts w:ascii="Arial" w:hAnsi="Arial" w:cs="Arial"/>
          <w:i/>
          <w:iCs/>
          <w:szCs w:val="24"/>
        </w:rPr>
        <w:t>institution</w:t>
      </w:r>
      <w:r w:rsidRPr="009B2290">
        <w:rPr>
          <w:rFonts w:ascii="Arial" w:hAnsi="Arial" w:cs="Arial"/>
          <w:szCs w:val="24"/>
        </w:rPr>
        <w:t>] voluntarily terminates its agreement after receiving this letter, the [</w:t>
      </w:r>
      <w:r w:rsidRPr="009B2290">
        <w:rPr>
          <w:rFonts w:ascii="Arial" w:hAnsi="Arial" w:cs="Arial"/>
          <w:i/>
          <w:szCs w:val="24"/>
        </w:rPr>
        <w:t>State agency</w:t>
      </w:r>
      <w:r w:rsidRPr="009B2290">
        <w:rPr>
          <w:rFonts w:ascii="Arial" w:hAnsi="Arial" w:cs="Arial"/>
          <w:szCs w:val="24"/>
        </w:rPr>
        <w:t>] will propose to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from future CACFP participation. If disqualified,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7D114E">
        <w:rPr>
          <w:rFonts w:ascii="Arial" w:hAnsi="Arial" w:cs="Arial"/>
          <w:szCs w:val="24"/>
        </w:rPr>
        <w:t>]</w:t>
      </w:r>
      <w:r w:rsidRPr="009B2290">
        <w:rPr>
          <w:rFonts w:ascii="Arial" w:hAnsi="Arial" w:cs="Arial"/>
          <w:i/>
          <w:szCs w:val="24"/>
        </w:rPr>
        <w:t xml:space="preserve"> </w:t>
      </w:r>
      <w:r w:rsidRPr="007D114E">
        <w:rPr>
          <w:rFonts w:ascii="Arial" w:hAnsi="Arial" w:cs="Arial"/>
          <w:szCs w:val="24"/>
        </w:rPr>
        <w:t>[</w:t>
      </w:r>
      <w:r w:rsidRPr="009B2290">
        <w:rPr>
          <w:rFonts w:ascii="Arial" w:hAnsi="Arial" w:cs="Arial"/>
          <w:i/>
          <w:iCs/>
          <w:szCs w:val="24"/>
        </w:rPr>
        <w:t>and any other RP/Is</w:t>
      </w:r>
      <w:r w:rsidRPr="009B2290">
        <w:rPr>
          <w:rFonts w:ascii="Arial" w:hAnsi="Arial" w:cs="Arial"/>
          <w:szCs w:val="24"/>
        </w:rPr>
        <w:t>] will be placed on the National Disqualified List (NDL). While on the NDL, [</w:t>
      </w:r>
      <w:r w:rsidRPr="009B2290">
        <w:rPr>
          <w:rFonts w:ascii="Arial" w:hAnsi="Arial" w:cs="Arial"/>
          <w:iCs/>
          <w:szCs w:val="24"/>
        </w:rPr>
        <w:t>institution</w:t>
      </w:r>
      <w:r w:rsidRPr="009B2290">
        <w:rPr>
          <w:rFonts w:ascii="Arial" w:hAnsi="Arial" w:cs="Arial"/>
          <w:szCs w:val="24"/>
        </w:rPr>
        <w:t>] will not be able to participate in the CACFP as an institution or facility.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7D114E">
        <w:rPr>
          <w:rFonts w:ascii="Arial" w:hAnsi="Arial" w:cs="Arial"/>
          <w:szCs w:val="24"/>
        </w:rPr>
        <w:t>] [</w:t>
      </w:r>
      <w:r w:rsidRPr="009B2290">
        <w:rPr>
          <w:rFonts w:ascii="Arial" w:hAnsi="Arial" w:cs="Arial"/>
          <w:i/>
          <w:iCs/>
          <w:szCs w:val="24"/>
        </w:rPr>
        <w:t>and any other RP/Is</w:t>
      </w:r>
      <w:r w:rsidRPr="009B2290">
        <w:rPr>
          <w:rFonts w:ascii="Arial" w:hAnsi="Arial" w:cs="Arial"/>
          <w:szCs w:val="24"/>
        </w:rPr>
        <w:t xml:space="preserve">] will not be able to serve as a principal in any institution or facility or as a day care home provider in the CACFP. </w:t>
      </w:r>
    </w:p>
    <w:p w14:paraId="53923902" w14:textId="77777777" w:rsidR="009B2290" w:rsidRPr="009B2290" w:rsidRDefault="009B2290" w:rsidP="009B2290">
      <w:pPr>
        <w:rPr>
          <w:rFonts w:ascii="Arial" w:hAnsi="Arial" w:cs="Arial"/>
          <w:szCs w:val="24"/>
        </w:rPr>
      </w:pPr>
    </w:p>
    <w:p w14:paraId="53923903" w14:textId="77777777" w:rsidR="009B2290" w:rsidRPr="009B2290" w:rsidRDefault="009B2290" w:rsidP="009B2290">
      <w:pPr>
        <w:rPr>
          <w:rFonts w:ascii="Arial" w:hAnsi="Arial" w:cs="Arial"/>
          <w:szCs w:val="24"/>
        </w:rPr>
      </w:pPr>
      <w:r w:rsidRPr="009B2290">
        <w:rPr>
          <w:rFonts w:ascii="Arial" w:hAnsi="Arial" w:cs="Arial"/>
          <w:szCs w:val="24"/>
        </w:rPr>
        <w:t>Institutions and individuals remain on the NDL</w:t>
      </w:r>
      <w:r w:rsidR="006B54AD" w:rsidRPr="00694325">
        <w:rPr>
          <w:rFonts w:ascii="Arial" w:hAnsi="Arial"/>
        </w:rPr>
        <w:t xml:space="preserve"> </w:t>
      </w:r>
      <w:r w:rsidR="006B54AD" w:rsidRPr="006B54AD">
        <w:rPr>
          <w:rFonts w:ascii="Arial" w:hAnsi="Arial" w:cs="Arial"/>
          <w:szCs w:val="24"/>
        </w:rPr>
        <w:t>until USDA’s Food and Nutrition Service, in consultation with the [</w:t>
      </w:r>
      <w:r w:rsidR="006B54AD" w:rsidRPr="00ED067D">
        <w:rPr>
          <w:rFonts w:ascii="Arial" w:hAnsi="Arial" w:cs="Arial"/>
          <w:i/>
          <w:szCs w:val="24"/>
        </w:rPr>
        <w:t>State agency</w:t>
      </w:r>
      <w:r w:rsidR="006B54AD" w:rsidRPr="006B54AD">
        <w:rPr>
          <w:rFonts w:ascii="Arial" w:hAnsi="Arial" w:cs="Arial"/>
          <w:szCs w:val="24"/>
        </w:rPr>
        <w:t xml:space="preserve">], determines that the serious deficiencies have been corrected, or </w:t>
      </w:r>
      <w:r w:rsidRPr="009B2290">
        <w:rPr>
          <w:rFonts w:ascii="Arial" w:hAnsi="Arial" w:cs="Arial"/>
          <w:szCs w:val="24"/>
        </w:rPr>
        <w:t xml:space="preserve">until seven years after their disqualification. However, if any debt relating to the serious deficiencies has not been repaid, they will remain on the NDL until the debt is repaid. </w:t>
      </w:r>
    </w:p>
    <w:p w14:paraId="53923904" w14:textId="77777777" w:rsidR="009B2290" w:rsidRPr="009B2290" w:rsidRDefault="009B2290" w:rsidP="009B2290">
      <w:pPr>
        <w:rPr>
          <w:rFonts w:ascii="Arial" w:hAnsi="Arial" w:cs="Arial"/>
          <w:szCs w:val="24"/>
        </w:rPr>
      </w:pPr>
    </w:p>
    <w:p w14:paraId="53923905" w14:textId="77777777" w:rsidR="009B2290" w:rsidRPr="009B2290" w:rsidRDefault="009B2290" w:rsidP="009B2290">
      <w:pPr>
        <w:rPr>
          <w:rFonts w:ascii="Arial" w:hAnsi="Arial" w:cs="Arial"/>
          <w:szCs w:val="24"/>
        </w:rPr>
      </w:pPr>
      <w:r w:rsidRPr="009B2290">
        <w:rPr>
          <w:rFonts w:ascii="Arial" w:hAnsi="Arial" w:cs="Arial"/>
          <w:szCs w:val="24"/>
        </w:rPr>
        <w:t xml:space="preserve">These actions are being taken pursuant to </w:t>
      </w:r>
      <w:r w:rsidR="00F54664" w:rsidRPr="00F54664">
        <w:rPr>
          <w:rFonts w:ascii="Arial" w:hAnsi="Arial" w:cs="Arial"/>
          <w:szCs w:val="24"/>
        </w:rPr>
        <w:t xml:space="preserve">7 CFR </w:t>
      </w:r>
      <w:r w:rsidRPr="009B2290">
        <w:rPr>
          <w:rFonts w:ascii="Arial" w:hAnsi="Arial" w:cs="Arial"/>
          <w:szCs w:val="24"/>
        </w:rPr>
        <w:t>226.6(c)(3)</w:t>
      </w:r>
      <w:r w:rsidR="008C7DC4">
        <w:rPr>
          <w:rFonts w:ascii="Arial" w:hAnsi="Arial" w:cs="Arial"/>
          <w:szCs w:val="24"/>
        </w:rPr>
        <w:t>.</w:t>
      </w:r>
    </w:p>
    <w:p w14:paraId="53923906" w14:textId="77777777" w:rsidR="009B2290" w:rsidRPr="009B2290" w:rsidRDefault="009B2290" w:rsidP="009B2290">
      <w:pPr>
        <w:rPr>
          <w:rFonts w:ascii="Arial" w:hAnsi="Arial" w:cs="Arial"/>
          <w:szCs w:val="24"/>
        </w:rPr>
      </w:pPr>
    </w:p>
    <w:p w14:paraId="53923907" w14:textId="77777777" w:rsidR="009B2290" w:rsidRPr="009B2290" w:rsidRDefault="009B2290" w:rsidP="009B2290">
      <w:pPr>
        <w:rPr>
          <w:rFonts w:ascii="Arial" w:hAnsi="Arial" w:cs="Arial"/>
          <w:b/>
          <w:szCs w:val="24"/>
        </w:rPr>
      </w:pPr>
      <w:r w:rsidRPr="009B2290">
        <w:rPr>
          <w:rFonts w:ascii="Arial" w:hAnsi="Arial" w:cs="Arial"/>
          <w:b/>
          <w:szCs w:val="24"/>
        </w:rPr>
        <w:t>STATUS OF SERIOUS DEFICIENCIES</w:t>
      </w:r>
    </w:p>
    <w:p w14:paraId="53923908" w14:textId="77777777" w:rsidR="009B2290" w:rsidRPr="009B2290" w:rsidRDefault="009B2290" w:rsidP="009B2290">
      <w:pPr>
        <w:rPr>
          <w:rFonts w:ascii="Arial" w:hAnsi="Arial" w:cs="Arial"/>
          <w:szCs w:val="24"/>
        </w:rPr>
      </w:pPr>
    </w:p>
    <w:p w14:paraId="53923909" w14:textId="77777777" w:rsidR="009B2290" w:rsidRPr="009B2290" w:rsidRDefault="009B2290" w:rsidP="009B2290">
      <w:pPr>
        <w:rPr>
          <w:rFonts w:ascii="Arial" w:hAnsi="Arial" w:cs="Arial"/>
          <w:iCs/>
          <w:szCs w:val="24"/>
        </w:rPr>
      </w:pPr>
      <w:r w:rsidRPr="009B2290">
        <w:rPr>
          <w:rFonts w:ascii="Arial" w:hAnsi="Arial" w:cs="Arial"/>
          <w:szCs w:val="24"/>
        </w:rPr>
        <w:t>The following paragraphs detail each serious deficiency and its status based on the review of the corrective action documentation [</w:t>
      </w:r>
      <w:r w:rsidRPr="009B2290">
        <w:rPr>
          <w:rFonts w:ascii="Arial" w:hAnsi="Arial" w:cs="Arial"/>
          <w:bCs/>
          <w:i/>
          <w:szCs w:val="24"/>
        </w:rPr>
        <w:t>insert if applicable</w:t>
      </w:r>
      <w:r w:rsidRPr="009B2290">
        <w:rPr>
          <w:rFonts w:ascii="Arial" w:hAnsi="Arial" w:cs="Arial"/>
          <w:b/>
          <w:bCs/>
          <w:szCs w:val="24"/>
        </w:rPr>
        <w:t xml:space="preserve">:  </w:t>
      </w:r>
      <w:r w:rsidRPr="002412D6">
        <w:rPr>
          <w:rFonts w:ascii="Arial" w:hAnsi="Arial" w:cs="Arial"/>
          <w:bCs/>
          <w:szCs w:val="24"/>
        </w:rPr>
        <w:t>and the</w:t>
      </w:r>
      <w:r w:rsidRPr="009B2290">
        <w:rPr>
          <w:rFonts w:ascii="Arial" w:hAnsi="Arial" w:cs="Arial"/>
          <w:bCs/>
          <w:i/>
          <w:szCs w:val="24"/>
        </w:rPr>
        <w:t xml:space="preserve"> </w:t>
      </w:r>
      <w:r w:rsidRPr="007D114E">
        <w:rPr>
          <w:rFonts w:ascii="Arial" w:hAnsi="Arial" w:cs="Arial"/>
          <w:bCs/>
          <w:szCs w:val="24"/>
        </w:rPr>
        <w:t>[</w:t>
      </w:r>
      <w:r w:rsidRPr="009B2290">
        <w:rPr>
          <w:rFonts w:ascii="Arial" w:hAnsi="Arial" w:cs="Arial"/>
          <w:bCs/>
          <w:i/>
          <w:szCs w:val="24"/>
        </w:rPr>
        <w:t>date</w:t>
      </w:r>
      <w:r w:rsidRPr="007D114E">
        <w:rPr>
          <w:rFonts w:ascii="Arial" w:hAnsi="Arial" w:cs="Arial"/>
          <w:bCs/>
          <w:szCs w:val="24"/>
        </w:rPr>
        <w:t xml:space="preserve">] </w:t>
      </w:r>
      <w:r w:rsidRPr="002412D6">
        <w:rPr>
          <w:rFonts w:ascii="Arial" w:hAnsi="Arial" w:cs="Arial"/>
          <w:bCs/>
          <w:szCs w:val="24"/>
        </w:rPr>
        <w:t>follow-up review</w:t>
      </w:r>
      <w:r w:rsidRPr="009B2290">
        <w:rPr>
          <w:rFonts w:ascii="Arial" w:hAnsi="Arial" w:cs="Arial"/>
          <w:bCs/>
          <w:i/>
          <w:szCs w:val="24"/>
        </w:rPr>
        <w:t>.</w:t>
      </w:r>
      <w:r w:rsidRPr="009B2290">
        <w:rPr>
          <w:rFonts w:ascii="Arial" w:hAnsi="Arial" w:cs="Arial"/>
          <w:szCs w:val="24"/>
        </w:rPr>
        <w:t xml:space="preserve">] </w:t>
      </w:r>
      <w:r w:rsidR="002412D6">
        <w:rPr>
          <w:rFonts w:ascii="Arial" w:hAnsi="Arial" w:cs="Arial"/>
          <w:szCs w:val="24"/>
        </w:rPr>
        <w:t>[</w:t>
      </w:r>
      <w:r w:rsidRPr="009B2290">
        <w:rPr>
          <w:rFonts w:ascii="Arial" w:hAnsi="Arial" w:cs="Arial"/>
          <w:bCs/>
          <w:i/>
          <w:szCs w:val="24"/>
        </w:rPr>
        <w:t>Insert discussion of each serious deficiency and the reasons why corrective action was inadequate (the corrective action may be adequate for some items and not for others; make sure you specify the status of the corrective action for each serious deficiency). Each serious deficiency discussed must include a citation for the relevant serious deficiency in the regulations at</w:t>
      </w:r>
      <w:r w:rsidR="00F54664">
        <w:rPr>
          <w:rFonts w:ascii="Arial" w:hAnsi="Arial" w:cs="Arial"/>
          <w:bCs/>
          <w:i/>
          <w:szCs w:val="24"/>
        </w:rPr>
        <w:t xml:space="preserve"> </w:t>
      </w:r>
      <w:r w:rsidR="00F54664" w:rsidRPr="00F54664">
        <w:rPr>
          <w:rFonts w:ascii="Arial" w:hAnsi="Arial" w:cs="Arial"/>
          <w:bCs/>
          <w:i/>
          <w:szCs w:val="24"/>
        </w:rPr>
        <w:t>7 CFR</w:t>
      </w:r>
      <w:r w:rsidR="00F54664">
        <w:rPr>
          <w:rFonts w:ascii="Arial" w:hAnsi="Arial" w:cs="Arial"/>
          <w:bCs/>
          <w:i/>
          <w:szCs w:val="24"/>
        </w:rPr>
        <w:t xml:space="preserve"> </w:t>
      </w:r>
      <w:r w:rsidRPr="009B2290">
        <w:rPr>
          <w:rFonts w:ascii="Arial" w:hAnsi="Arial" w:cs="Arial"/>
          <w:bCs/>
          <w:i/>
          <w:szCs w:val="24"/>
        </w:rPr>
        <w:t>226.6(c)(3)(ii). If the serious deficiency is not specifically listed, cite:</w:t>
      </w:r>
      <w:r w:rsidR="00F54664" w:rsidRPr="00694325">
        <w:rPr>
          <w:rFonts w:ascii="Arial" w:hAnsi="Arial"/>
        </w:rPr>
        <w:t xml:space="preserve"> </w:t>
      </w:r>
      <w:r w:rsidR="00F54664" w:rsidRPr="00F54664">
        <w:rPr>
          <w:rFonts w:ascii="Arial" w:hAnsi="Arial" w:cs="Arial"/>
          <w:bCs/>
          <w:i/>
          <w:szCs w:val="24"/>
        </w:rPr>
        <w:t>7 CFR</w:t>
      </w:r>
      <w:r w:rsidRPr="009B2290">
        <w:rPr>
          <w:rFonts w:ascii="Arial" w:hAnsi="Arial" w:cs="Arial"/>
          <w:bCs/>
          <w:i/>
          <w:szCs w:val="24"/>
        </w:rPr>
        <w:t xml:space="preserve"> </w:t>
      </w:r>
      <w:r w:rsidRPr="009B2290">
        <w:rPr>
          <w:rFonts w:ascii="Arial" w:hAnsi="Arial" w:cs="Arial"/>
          <w:bCs/>
          <w:szCs w:val="24"/>
        </w:rPr>
        <w:t>226.6(c)(3)(ii)(U) “any other action affecting the institution’s ability to administer the CACFP”</w:t>
      </w:r>
      <w:r w:rsidRPr="009B2290">
        <w:rPr>
          <w:rFonts w:ascii="Arial" w:hAnsi="Arial" w:cs="Arial"/>
          <w:iCs/>
          <w:szCs w:val="24"/>
        </w:rPr>
        <w:t>.</w:t>
      </w:r>
      <w:r w:rsidRPr="009B2290">
        <w:rPr>
          <w:rFonts w:ascii="Arial" w:hAnsi="Arial" w:cs="Arial"/>
          <w:szCs w:val="24"/>
        </w:rPr>
        <w:t>]</w:t>
      </w:r>
    </w:p>
    <w:p w14:paraId="5392390A" w14:textId="77777777" w:rsidR="009B2290" w:rsidRPr="009B2290" w:rsidRDefault="009B2290" w:rsidP="009B2290">
      <w:pPr>
        <w:rPr>
          <w:rFonts w:ascii="Arial" w:hAnsi="Arial" w:cs="Arial"/>
          <w:b/>
          <w:bCs/>
          <w:szCs w:val="24"/>
        </w:rPr>
      </w:pPr>
    </w:p>
    <w:p w14:paraId="5392390B" w14:textId="77777777" w:rsidR="00CC302D" w:rsidRDefault="00CC302D" w:rsidP="001679AE">
      <w:pPr>
        <w:keepNext/>
        <w:rPr>
          <w:rFonts w:ascii="Arial" w:hAnsi="Arial" w:cs="Arial"/>
          <w:b/>
          <w:iCs/>
          <w:szCs w:val="24"/>
        </w:rPr>
      </w:pPr>
    </w:p>
    <w:p w14:paraId="5392390C" w14:textId="77777777" w:rsidR="009B2290" w:rsidRPr="009B2290" w:rsidRDefault="009B2290" w:rsidP="001679AE">
      <w:pPr>
        <w:keepNext/>
        <w:rPr>
          <w:rFonts w:ascii="Arial" w:hAnsi="Arial" w:cs="Arial"/>
          <w:b/>
          <w:iCs/>
          <w:szCs w:val="24"/>
        </w:rPr>
      </w:pPr>
      <w:r w:rsidRPr="009B2290">
        <w:rPr>
          <w:rFonts w:ascii="Arial" w:hAnsi="Arial" w:cs="Arial"/>
          <w:b/>
          <w:iCs/>
          <w:szCs w:val="24"/>
        </w:rPr>
        <w:t>APPEAL OF PROPOSED TERMINATION AND DISQUALIFICATION</w:t>
      </w:r>
    </w:p>
    <w:p w14:paraId="5392390D" w14:textId="77777777" w:rsidR="009B2290" w:rsidRPr="009B2290" w:rsidRDefault="009B2290" w:rsidP="001679AE">
      <w:pPr>
        <w:keepNext/>
        <w:rPr>
          <w:rFonts w:ascii="Arial" w:hAnsi="Arial" w:cs="Arial"/>
          <w:b/>
          <w:bCs/>
          <w:szCs w:val="24"/>
        </w:rPr>
      </w:pPr>
    </w:p>
    <w:p w14:paraId="5392390E" w14:textId="77777777" w:rsidR="009B2290" w:rsidRPr="009B2290" w:rsidRDefault="009B2290" w:rsidP="001679AE">
      <w:pPr>
        <w:keepNext/>
        <w:rPr>
          <w:rFonts w:ascii="Arial" w:hAnsi="Arial" w:cs="Arial"/>
          <w:szCs w:val="24"/>
        </w:rPr>
      </w:pPr>
      <w:r w:rsidRPr="009B2290">
        <w:rPr>
          <w:rFonts w:ascii="Arial" w:hAnsi="Arial" w:cs="Arial"/>
          <w:szCs w:val="24"/>
        </w:rPr>
        <w:t>[</w:t>
      </w:r>
      <w:r w:rsidRPr="009B2290">
        <w:rPr>
          <w:rFonts w:ascii="Arial" w:hAnsi="Arial" w:cs="Arial"/>
          <w:i/>
          <w:iCs/>
          <w:szCs w:val="24"/>
        </w:rPr>
        <w:t>Institution</w:t>
      </w:r>
      <w:r w:rsidRPr="009B2290">
        <w:rPr>
          <w:rFonts w:ascii="Arial" w:hAnsi="Arial" w:cs="Arial"/>
          <w:szCs w:val="24"/>
        </w:rPr>
        <w:t>] may appeal the proposed termination of its agreement. In addition,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xml:space="preserve">] may appeal their proposed disqualifications. A copy of the appeal procedures is enclosed. If any of you </w:t>
      </w:r>
      <w:r w:rsidRPr="009B2290">
        <w:rPr>
          <w:rFonts w:ascii="Arial" w:hAnsi="Arial" w:cs="Arial"/>
          <w:szCs w:val="24"/>
        </w:rPr>
        <w:lastRenderedPageBreak/>
        <w:t>decide to appeal the proposed actions, all appeal procedures must be followed as failure to do so may result in the denial of your request for an appeal.</w:t>
      </w:r>
    </w:p>
    <w:p w14:paraId="5392390F" w14:textId="77777777" w:rsidR="009B2290" w:rsidRPr="009B2290" w:rsidRDefault="009B2290" w:rsidP="001679AE">
      <w:pPr>
        <w:keepNext/>
        <w:rPr>
          <w:rFonts w:ascii="Arial" w:hAnsi="Arial" w:cs="Arial"/>
          <w:szCs w:val="24"/>
        </w:rPr>
      </w:pPr>
    </w:p>
    <w:p w14:paraId="53923910" w14:textId="77777777" w:rsidR="009B2290" w:rsidRPr="009B2290" w:rsidRDefault="009B2290" w:rsidP="009B2290">
      <w:pPr>
        <w:rPr>
          <w:rFonts w:ascii="Arial" w:hAnsi="Arial" w:cs="Arial"/>
          <w:szCs w:val="24"/>
        </w:rPr>
      </w:pPr>
      <w:r w:rsidRPr="009B2290">
        <w:rPr>
          <w:rFonts w:ascii="Arial" w:hAnsi="Arial" w:cs="Arial"/>
          <w:b/>
          <w:bCs/>
          <w:szCs w:val="24"/>
        </w:rPr>
        <w:t>SUMMARY</w:t>
      </w:r>
    </w:p>
    <w:p w14:paraId="53923911" w14:textId="77777777" w:rsidR="009B2290" w:rsidRPr="009B2290" w:rsidRDefault="009B2290" w:rsidP="009B2290">
      <w:pPr>
        <w:rPr>
          <w:rFonts w:ascii="Arial" w:hAnsi="Arial" w:cs="Arial"/>
          <w:szCs w:val="24"/>
        </w:rPr>
      </w:pPr>
    </w:p>
    <w:p w14:paraId="53923912" w14:textId="77777777" w:rsidR="009B2290" w:rsidRPr="009B2290" w:rsidRDefault="009B2290" w:rsidP="009B2290">
      <w:pPr>
        <w:rPr>
          <w:rFonts w:ascii="Arial" w:hAnsi="Arial" w:cs="Arial"/>
          <w:szCs w:val="24"/>
        </w:rPr>
      </w:pPr>
      <w:r w:rsidRPr="009B2290">
        <w:rPr>
          <w:rFonts w:ascii="Arial" w:hAnsi="Arial" w:cs="Arial"/>
          <w:szCs w:val="24"/>
        </w:rPr>
        <w:t>[</w:t>
      </w:r>
      <w:r w:rsidRPr="009B2290">
        <w:rPr>
          <w:rFonts w:ascii="Arial" w:hAnsi="Arial" w:cs="Arial"/>
          <w:iCs/>
          <w:szCs w:val="24"/>
        </w:rPr>
        <w:t>Institution</w:t>
      </w:r>
      <w:r w:rsidRPr="009B2290">
        <w:rPr>
          <w:rFonts w:ascii="Arial" w:hAnsi="Arial" w:cs="Arial"/>
          <w:szCs w:val="24"/>
        </w:rPr>
        <w:t>] has not fully and permanently corrected the serious deficiencies identified in the Serious Deficiency Notice. For this reason, the [</w:t>
      </w:r>
      <w:r w:rsidRPr="009B2290">
        <w:rPr>
          <w:rFonts w:ascii="Arial" w:hAnsi="Arial" w:cs="Arial"/>
          <w:i/>
          <w:szCs w:val="24"/>
        </w:rPr>
        <w:t>State agency</w:t>
      </w:r>
      <w:r w:rsidRPr="009B2290">
        <w:rPr>
          <w:rFonts w:ascii="Arial" w:hAnsi="Arial" w:cs="Arial"/>
          <w:szCs w:val="24"/>
        </w:rPr>
        <w:t>] is proposing to terminate [</w:t>
      </w:r>
      <w:r w:rsidRPr="009B2290">
        <w:rPr>
          <w:rFonts w:ascii="Arial" w:hAnsi="Arial" w:cs="Arial"/>
          <w:iCs/>
          <w:szCs w:val="24"/>
        </w:rPr>
        <w:t>institution’s</w:t>
      </w:r>
      <w:r w:rsidRPr="009B2290">
        <w:rPr>
          <w:rFonts w:ascii="Arial" w:hAnsi="Arial" w:cs="Arial"/>
          <w:szCs w:val="24"/>
        </w:rPr>
        <w:t>] CACFP agreement and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w:t>
      </w:r>
    </w:p>
    <w:p w14:paraId="53923913" w14:textId="77777777" w:rsidR="009B2290" w:rsidRPr="009B2290" w:rsidRDefault="009B2290" w:rsidP="009B2290">
      <w:pPr>
        <w:rPr>
          <w:rFonts w:ascii="Arial" w:hAnsi="Arial" w:cs="Arial"/>
          <w:szCs w:val="24"/>
        </w:rPr>
      </w:pPr>
    </w:p>
    <w:p w14:paraId="53923914" w14:textId="77777777" w:rsidR="009B2290" w:rsidRPr="009B2290" w:rsidRDefault="009B2290" w:rsidP="009B2290">
      <w:pPr>
        <w:rPr>
          <w:rFonts w:ascii="Arial" w:hAnsi="Arial" w:cs="Arial"/>
          <w:szCs w:val="24"/>
        </w:rPr>
      </w:pPr>
      <w:r w:rsidRPr="009B2290">
        <w:rPr>
          <w:rFonts w:ascii="Arial" w:hAnsi="Arial" w:cs="Arial"/>
          <w:szCs w:val="24"/>
        </w:rPr>
        <w:t>The proposed termination and the disqualifications may be appealed. If appealed, the proposed actions will not take effect until the hearing official issues a decision. If [</w:t>
      </w:r>
      <w:r w:rsidRPr="009B2290">
        <w:rPr>
          <w:rFonts w:ascii="Arial" w:hAnsi="Arial" w:cs="Arial"/>
          <w:i/>
          <w:iCs/>
          <w:szCs w:val="24"/>
        </w:rPr>
        <w:t>institution</w:t>
      </w:r>
      <w:r w:rsidRPr="009B2290">
        <w:rPr>
          <w:rFonts w:ascii="Arial" w:hAnsi="Arial" w:cs="Arial"/>
          <w:szCs w:val="24"/>
        </w:rPr>
        <w:t>] does not make a timely request for an appeal, [</w:t>
      </w:r>
      <w:r w:rsidRPr="009B2290">
        <w:rPr>
          <w:rFonts w:ascii="Arial" w:hAnsi="Arial" w:cs="Arial"/>
          <w:i/>
          <w:iCs/>
          <w:szCs w:val="24"/>
        </w:rPr>
        <w:t>institution’s</w:t>
      </w:r>
      <w:r w:rsidRPr="009B2290">
        <w:rPr>
          <w:rFonts w:ascii="Arial" w:hAnsi="Arial" w:cs="Arial"/>
          <w:szCs w:val="24"/>
        </w:rPr>
        <w:t>] agreement will be terminated on [</w:t>
      </w:r>
      <w:r w:rsidRPr="009B2290">
        <w:rPr>
          <w:rFonts w:ascii="Arial" w:hAnsi="Arial" w:cs="Arial"/>
          <w:i/>
          <w:iCs/>
          <w:szCs w:val="24"/>
        </w:rPr>
        <w:t>date</w:t>
      </w:r>
      <w:r w:rsidRPr="009B2290">
        <w:rPr>
          <w:rFonts w:ascii="Arial" w:hAnsi="Arial" w:cs="Arial"/>
          <w:szCs w:val="24"/>
        </w:rPr>
        <w:t>]. If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do not appeal their proposed disqualification, they will be disqualified from future CACFP participation effective [</w:t>
      </w:r>
      <w:r w:rsidRPr="009B2290">
        <w:rPr>
          <w:rFonts w:ascii="Arial" w:hAnsi="Arial" w:cs="Arial"/>
          <w:i/>
          <w:iCs/>
          <w:szCs w:val="24"/>
        </w:rPr>
        <w:t>date</w:t>
      </w:r>
      <w:r w:rsidRPr="009B2290">
        <w:rPr>
          <w:rFonts w:ascii="Arial" w:hAnsi="Arial" w:cs="Arial"/>
          <w:szCs w:val="24"/>
        </w:rPr>
        <w:t>] and placed on the NDL.</w:t>
      </w:r>
    </w:p>
    <w:p w14:paraId="53923915" w14:textId="77777777" w:rsidR="009B2290" w:rsidRPr="009B2290" w:rsidRDefault="009B2290" w:rsidP="009B2290">
      <w:pPr>
        <w:rPr>
          <w:rFonts w:ascii="Arial" w:hAnsi="Arial" w:cs="Arial"/>
          <w:szCs w:val="24"/>
        </w:rPr>
      </w:pPr>
    </w:p>
    <w:p w14:paraId="53923916" w14:textId="77777777" w:rsidR="009B2290" w:rsidRPr="009B2290" w:rsidRDefault="009B2290" w:rsidP="009B2290">
      <w:pPr>
        <w:rPr>
          <w:rFonts w:ascii="Arial" w:hAnsi="Arial" w:cs="Arial"/>
          <w:bCs/>
          <w:szCs w:val="24"/>
        </w:rPr>
      </w:pPr>
      <w:r w:rsidRPr="009B2290">
        <w:rPr>
          <w:rFonts w:ascii="Arial" w:hAnsi="Arial" w:cs="Arial"/>
          <w:bCs/>
          <w:i/>
          <w:szCs w:val="24"/>
        </w:rPr>
        <w:t xml:space="preserve">Insert the following unless the institution has been suspended (if there was a proposed suspension, any suspension review should be complete by this point):  </w:t>
      </w:r>
      <w:r w:rsidRPr="009B2290">
        <w:rPr>
          <w:rFonts w:ascii="Arial" w:hAnsi="Arial" w:cs="Arial"/>
          <w:bCs/>
          <w:szCs w:val="24"/>
        </w:rPr>
        <w:t>[</w:t>
      </w:r>
      <w:r w:rsidRPr="009B2290">
        <w:rPr>
          <w:rFonts w:ascii="Arial" w:hAnsi="Arial" w:cs="Arial"/>
          <w:bCs/>
          <w:i/>
          <w:szCs w:val="24"/>
        </w:rPr>
        <w:t>Institution</w:t>
      </w:r>
      <w:r w:rsidRPr="009B2290">
        <w:rPr>
          <w:rFonts w:ascii="Arial" w:hAnsi="Arial" w:cs="Arial"/>
          <w:bCs/>
          <w:szCs w:val="24"/>
        </w:rPr>
        <w:t>] may continue to participate in the CACFP until [</w:t>
      </w:r>
      <w:r w:rsidRPr="009B2290">
        <w:rPr>
          <w:rFonts w:ascii="Arial" w:hAnsi="Arial" w:cs="Arial"/>
          <w:bCs/>
          <w:i/>
          <w:szCs w:val="24"/>
        </w:rPr>
        <w:t>termination/ disqualification effective date</w:t>
      </w:r>
      <w:r w:rsidRPr="009B2290">
        <w:rPr>
          <w:rFonts w:ascii="Arial" w:hAnsi="Arial" w:cs="Arial"/>
          <w:bCs/>
          <w:szCs w:val="24"/>
        </w:rPr>
        <w:t>] or, if [</w:t>
      </w:r>
      <w:r w:rsidRPr="009B2290">
        <w:rPr>
          <w:rFonts w:ascii="Arial" w:hAnsi="Arial" w:cs="Arial"/>
          <w:bCs/>
          <w:i/>
          <w:szCs w:val="24"/>
        </w:rPr>
        <w:t>institution</w:t>
      </w:r>
      <w:r w:rsidRPr="009B2290">
        <w:rPr>
          <w:rFonts w:ascii="Arial" w:hAnsi="Arial" w:cs="Arial"/>
          <w:bCs/>
          <w:szCs w:val="24"/>
        </w:rPr>
        <w:t>] appeals the proposed actions, until the hearing official issues a decision on the appeals. We will pay all valid claims for reimbursement submitted by [</w:t>
      </w:r>
      <w:r w:rsidRPr="009B2290">
        <w:rPr>
          <w:rFonts w:ascii="Arial" w:hAnsi="Arial" w:cs="Arial"/>
          <w:bCs/>
          <w:i/>
          <w:szCs w:val="24"/>
        </w:rPr>
        <w:t>institution</w:t>
      </w:r>
      <w:r w:rsidRPr="009B2290">
        <w:rPr>
          <w:rFonts w:ascii="Arial" w:hAnsi="Arial" w:cs="Arial"/>
          <w:bCs/>
          <w:szCs w:val="24"/>
        </w:rPr>
        <w:t>] for this period. As always, you must submit claims within 60 calendar days of the last day of the month covered by the claim. In addition, we will deny any portion of a claim we determine is invalid. If we deny payment of any portion of a claim, that action may be appealed.</w:t>
      </w:r>
    </w:p>
    <w:p w14:paraId="53923917" w14:textId="77777777" w:rsidR="009B2290" w:rsidRPr="009B2290" w:rsidRDefault="009B2290" w:rsidP="009B2290">
      <w:pPr>
        <w:rPr>
          <w:rFonts w:ascii="Arial" w:hAnsi="Arial" w:cs="Arial"/>
          <w:szCs w:val="24"/>
        </w:rPr>
      </w:pPr>
    </w:p>
    <w:p w14:paraId="53923918" w14:textId="77777777" w:rsidR="009B2290" w:rsidRDefault="009B2290" w:rsidP="009B2290">
      <w:pPr>
        <w:rPr>
          <w:rFonts w:ascii="Arial" w:hAnsi="Arial" w:cs="Arial"/>
          <w:szCs w:val="24"/>
        </w:rPr>
      </w:pPr>
      <w:r w:rsidRPr="009B2290">
        <w:rPr>
          <w:rFonts w:ascii="Arial" w:hAnsi="Arial" w:cs="Arial"/>
          <w:szCs w:val="24"/>
        </w:rPr>
        <w:t>Sincerely,</w:t>
      </w:r>
    </w:p>
    <w:p w14:paraId="53923919" w14:textId="77777777" w:rsidR="002412D6" w:rsidRDefault="002412D6" w:rsidP="009B2290">
      <w:pPr>
        <w:rPr>
          <w:rFonts w:ascii="Arial" w:hAnsi="Arial" w:cs="Arial"/>
          <w:szCs w:val="24"/>
        </w:rPr>
      </w:pPr>
    </w:p>
    <w:p w14:paraId="5392391A" w14:textId="77777777" w:rsidR="002412D6" w:rsidRDefault="002412D6" w:rsidP="009B2290">
      <w:pPr>
        <w:rPr>
          <w:rFonts w:ascii="Arial" w:hAnsi="Arial" w:cs="Arial"/>
          <w:szCs w:val="24"/>
        </w:rPr>
      </w:pPr>
    </w:p>
    <w:p w14:paraId="5392391B" w14:textId="77777777" w:rsidR="009B2290" w:rsidRPr="009B2290" w:rsidRDefault="009B2290" w:rsidP="009B2290">
      <w:pPr>
        <w:rPr>
          <w:rFonts w:ascii="Arial" w:hAnsi="Arial" w:cs="Arial"/>
          <w:szCs w:val="24"/>
        </w:rPr>
      </w:pPr>
      <w:r w:rsidRPr="009B2290">
        <w:rPr>
          <w:rFonts w:ascii="Arial" w:hAnsi="Arial" w:cs="Arial"/>
          <w:szCs w:val="24"/>
        </w:rPr>
        <w:t>State Agency Employee Name and Title</w:t>
      </w:r>
    </w:p>
    <w:p w14:paraId="5392391C" w14:textId="77777777" w:rsidR="009B2290" w:rsidRPr="009B2290" w:rsidRDefault="009B2290" w:rsidP="009B2290">
      <w:pPr>
        <w:rPr>
          <w:rFonts w:ascii="Arial" w:hAnsi="Arial" w:cs="Arial"/>
          <w:szCs w:val="24"/>
        </w:rPr>
      </w:pPr>
    </w:p>
    <w:p w14:paraId="5392391D" w14:textId="77777777" w:rsidR="009B2290" w:rsidRPr="009B2290" w:rsidRDefault="009B2290" w:rsidP="009B2290">
      <w:pPr>
        <w:rPr>
          <w:rFonts w:ascii="Arial" w:hAnsi="Arial" w:cs="Arial"/>
          <w:szCs w:val="24"/>
        </w:rPr>
      </w:pPr>
      <w:r w:rsidRPr="009B2290">
        <w:rPr>
          <w:rFonts w:ascii="Arial" w:hAnsi="Arial" w:cs="Arial"/>
          <w:szCs w:val="24"/>
        </w:rPr>
        <w:t>Enclosure:  Appeal Procedures</w:t>
      </w:r>
    </w:p>
    <w:p w14:paraId="5392391E" w14:textId="77777777" w:rsidR="009B2290" w:rsidRPr="009B2290" w:rsidRDefault="009B2290" w:rsidP="009B2290">
      <w:pPr>
        <w:rPr>
          <w:rFonts w:ascii="Arial" w:hAnsi="Arial" w:cs="Arial"/>
          <w:szCs w:val="24"/>
        </w:rPr>
      </w:pPr>
    </w:p>
    <w:p w14:paraId="5392391F" w14:textId="77777777" w:rsidR="009B2290" w:rsidRPr="009B2290" w:rsidRDefault="009B2290" w:rsidP="009B2290">
      <w:pPr>
        <w:rPr>
          <w:rFonts w:ascii="Arial" w:hAnsi="Arial" w:cs="Arial"/>
          <w:szCs w:val="24"/>
        </w:rPr>
      </w:pPr>
      <w:r w:rsidRPr="009B2290">
        <w:rPr>
          <w:rFonts w:ascii="Arial" w:hAnsi="Arial" w:cs="Arial"/>
          <w:szCs w:val="24"/>
        </w:rPr>
        <w:t>cc:  FNS Regional Office</w:t>
      </w:r>
    </w:p>
    <w:p w14:paraId="53923920" w14:textId="77777777" w:rsidR="009B2290" w:rsidRPr="009B2290" w:rsidRDefault="009B2290" w:rsidP="009B2290">
      <w:pPr>
        <w:rPr>
          <w:rFonts w:ascii="Arial" w:hAnsi="Arial" w:cs="Arial"/>
          <w:bCs/>
          <w:i/>
          <w:szCs w:val="24"/>
        </w:rPr>
      </w:pPr>
    </w:p>
    <w:p w14:paraId="53923921" w14:textId="77777777" w:rsidR="00C96A6A" w:rsidRDefault="00C40D41" w:rsidP="009B2290">
      <w:pPr>
        <w:rPr>
          <w:rFonts w:ascii="Arial" w:hAnsi="Arial" w:cs="Arial"/>
          <w:bCs/>
          <w:i/>
          <w:szCs w:val="24"/>
        </w:rPr>
      </w:pPr>
      <w:r w:rsidRPr="00C40D41">
        <w:rPr>
          <w:rFonts w:ascii="Arial" w:hAnsi="Arial" w:cs="Arial"/>
          <w:bCs/>
          <w:szCs w:val="24"/>
        </w:rPr>
        <w:t>[</w:t>
      </w:r>
      <w:r w:rsidR="009B2290" w:rsidRPr="009B2290">
        <w:rPr>
          <w:rFonts w:ascii="Arial" w:hAnsi="Arial" w:cs="Arial"/>
          <w:bCs/>
          <w:i/>
          <w:szCs w:val="24"/>
        </w:rPr>
        <w:t>If there are additional people identified as RP/Is, they must also be noted as “cc</w:t>
      </w:r>
      <w:r w:rsidR="00B13BB9">
        <w:rPr>
          <w:rFonts w:ascii="Arial" w:hAnsi="Arial" w:cs="Arial"/>
          <w:bCs/>
          <w:i/>
          <w:szCs w:val="24"/>
        </w:rPr>
        <w:t>’</w:t>
      </w:r>
      <w:r w:rsidR="009B2290" w:rsidRPr="009B2290">
        <w:rPr>
          <w:rFonts w:ascii="Arial" w:hAnsi="Arial" w:cs="Arial"/>
          <w:bCs/>
          <w:i/>
          <w:szCs w:val="24"/>
        </w:rPr>
        <w:t xml:space="preserve">s” and sent their copy of the letter in accordance with the requirements in </w:t>
      </w:r>
      <w:r w:rsidR="00F54664" w:rsidRPr="00F54664">
        <w:rPr>
          <w:rFonts w:ascii="Arial" w:hAnsi="Arial" w:cs="Arial"/>
          <w:bCs/>
          <w:i/>
          <w:szCs w:val="24"/>
        </w:rPr>
        <w:t xml:space="preserve">7 CFR </w:t>
      </w:r>
      <w:r w:rsidR="009B2290" w:rsidRPr="009B2290">
        <w:rPr>
          <w:rFonts w:ascii="Arial" w:hAnsi="Arial" w:cs="Arial"/>
          <w:bCs/>
          <w:i/>
          <w:szCs w:val="24"/>
        </w:rPr>
        <w:t>226.2 (definition of “notice”).</w:t>
      </w:r>
      <w:r w:rsidRPr="00C40D41">
        <w:rPr>
          <w:rFonts w:ascii="Arial" w:hAnsi="Arial" w:cs="Arial"/>
          <w:bCs/>
          <w:szCs w:val="24"/>
        </w:rPr>
        <w:t>]</w:t>
      </w:r>
    </w:p>
    <w:p w14:paraId="53923922" w14:textId="77777777" w:rsidR="009B2290" w:rsidRPr="00C96A6A" w:rsidRDefault="00C96A6A" w:rsidP="009B2290">
      <w:pPr>
        <w:rPr>
          <w:rFonts w:ascii="Arial" w:hAnsi="Arial" w:cs="Arial"/>
          <w:i/>
          <w:szCs w:val="24"/>
        </w:rPr>
      </w:pPr>
      <w:r>
        <w:rPr>
          <w:rFonts w:ascii="Arial" w:hAnsi="Arial" w:cs="Arial"/>
          <w:bCs/>
          <w:i/>
          <w:szCs w:val="24"/>
        </w:rPr>
        <w:br w:type="page"/>
      </w:r>
      <w:r w:rsidR="009B2290" w:rsidRPr="009B2290">
        <w:rPr>
          <w:rFonts w:ascii="Arial" w:hAnsi="Arial" w:cs="Arial"/>
          <w:b/>
          <w:szCs w:val="24"/>
        </w:rPr>
        <w:lastRenderedPageBreak/>
        <w:t xml:space="preserve">Prototype Letter 4: </w:t>
      </w:r>
      <w:r w:rsidR="009B2290" w:rsidRPr="009B2290">
        <w:rPr>
          <w:rFonts w:ascii="Arial" w:hAnsi="Arial" w:cs="Arial"/>
          <w:b/>
          <w:bCs/>
          <w:szCs w:val="24"/>
        </w:rPr>
        <w:t>Notice of Termination and Disqualification for Institutions</w:t>
      </w:r>
      <w:r w:rsidR="00843C12">
        <w:rPr>
          <w:rFonts w:ascii="Arial" w:hAnsi="Arial" w:cs="Arial"/>
          <w:b/>
          <w:bCs/>
          <w:szCs w:val="24"/>
        </w:rPr>
        <w:t xml:space="preserve"> -</w:t>
      </w:r>
      <w:r w:rsidR="009B2290" w:rsidRPr="009B2290">
        <w:rPr>
          <w:rFonts w:ascii="Arial" w:hAnsi="Arial" w:cs="Arial"/>
          <w:b/>
          <w:bCs/>
          <w:szCs w:val="24"/>
        </w:rPr>
        <w:t xml:space="preserve"> Institution does not appeal </w:t>
      </w:r>
    </w:p>
    <w:p w14:paraId="53923923" w14:textId="77777777" w:rsidR="009B2290" w:rsidRPr="009B2290" w:rsidRDefault="009B2290" w:rsidP="009B2290">
      <w:pPr>
        <w:rPr>
          <w:rFonts w:ascii="Arial" w:hAnsi="Arial" w:cs="Arial"/>
          <w:b/>
          <w:bCs/>
          <w:szCs w:val="24"/>
        </w:rPr>
      </w:pPr>
    </w:p>
    <w:p w14:paraId="53923924" w14:textId="77777777" w:rsidR="009B2290" w:rsidRPr="009B2290" w:rsidRDefault="00C40D41" w:rsidP="009B2290">
      <w:pPr>
        <w:rPr>
          <w:rFonts w:ascii="Arial" w:hAnsi="Arial" w:cs="Arial"/>
          <w:b/>
          <w:bCs/>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F54664" w:rsidRPr="00F54664">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14:paraId="53923925" w14:textId="77777777" w:rsidR="00785E52" w:rsidRDefault="00785E52" w:rsidP="009B2290">
      <w:pPr>
        <w:rPr>
          <w:rFonts w:ascii="Arial" w:hAnsi="Arial" w:cs="Arial"/>
          <w:szCs w:val="24"/>
        </w:rPr>
      </w:pPr>
    </w:p>
    <w:p w14:paraId="53923926" w14:textId="77777777" w:rsidR="009B2290" w:rsidRPr="009B2290" w:rsidRDefault="009B2290" w:rsidP="009B2290">
      <w:pPr>
        <w:rPr>
          <w:rFonts w:ascii="Arial" w:hAnsi="Arial" w:cs="Arial"/>
          <w:szCs w:val="24"/>
        </w:rPr>
      </w:pPr>
      <w:r w:rsidRPr="009B2290">
        <w:rPr>
          <w:rFonts w:ascii="Arial" w:hAnsi="Arial" w:cs="Arial"/>
          <w:szCs w:val="24"/>
        </w:rPr>
        <w:t>Date</w:t>
      </w:r>
    </w:p>
    <w:p w14:paraId="53923927" w14:textId="77777777" w:rsidR="009B2290" w:rsidRPr="009B2290" w:rsidRDefault="009B2290" w:rsidP="009B2290">
      <w:pPr>
        <w:jc w:val="both"/>
        <w:rPr>
          <w:rFonts w:ascii="Arial" w:hAnsi="Arial" w:cs="Arial"/>
          <w:iCs/>
          <w:szCs w:val="24"/>
        </w:rPr>
      </w:pPr>
    </w:p>
    <w:p w14:paraId="53923928"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Director Name and Title</w:t>
      </w:r>
    </w:p>
    <w:p w14:paraId="53923929"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14:paraId="5392392A" w14:textId="77777777"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14:paraId="5392392B"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14:paraId="5392392C" w14:textId="77777777" w:rsidR="009B2290" w:rsidRPr="009B2290" w:rsidRDefault="009B2290" w:rsidP="009B2290">
      <w:pPr>
        <w:tabs>
          <w:tab w:val="center" w:pos="4680"/>
          <w:tab w:val="right" w:pos="9360"/>
        </w:tabs>
        <w:jc w:val="both"/>
        <w:rPr>
          <w:rFonts w:ascii="Arial" w:hAnsi="Arial" w:cs="Arial"/>
          <w:iCs/>
          <w:szCs w:val="24"/>
        </w:rPr>
      </w:pPr>
    </w:p>
    <w:p w14:paraId="5392392D" w14:textId="77777777" w:rsidR="009B2290" w:rsidRPr="009B2290" w:rsidRDefault="009B2290" w:rsidP="009B2290">
      <w:pPr>
        <w:rPr>
          <w:rFonts w:ascii="Arial" w:hAnsi="Arial" w:cs="Arial"/>
          <w:iCs/>
          <w:szCs w:val="24"/>
        </w:rPr>
      </w:pPr>
      <w:r w:rsidRPr="009B2290">
        <w:rPr>
          <w:rFonts w:ascii="Arial" w:hAnsi="Arial" w:cs="Arial"/>
          <w:iCs/>
          <w:szCs w:val="24"/>
        </w:rPr>
        <w:t>Name of Chairman of Board of Directors and Title</w:t>
      </w:r>
    </w:p>
    <w:p w14:paraId="5392392E"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14:paraId="5392392F" w14:textId="77777777"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14:paraId="53923930" w14:textId="77777777" w:rsidR="009B2290" w:rsidRPr="009B2290" w:rsidRDefault="009B2290" w:rsidP="009B2290">
      <w:pPr>
        <w:jc w:val="both"/>
        <w:rPr>
          <w:rFonts w:ascii="Arial" w:hAnsi="Arial" w:cs="Arial"/>
          <w:szCs w:val="24"/>
        </w:rPr>
      </w:pPr>
      <w:r w:rsidRPr="009B2290">
        <w:rPr>
          <w:rFonts w:ascii="Arial" w:hAnsi="Arial" w:cs="Arial"/>
          <w:szCs w:val="24"/>
        </w:rPr>
        <w:t>Institution City, State 00000</w:t>
      </w:r>
    </w:p>
    <w:p w14:paraId="53923931" w14:textId="77777777" w:rsidR="009B2290" w:rsidRPr="009B2290" w:rsidRDefault="009B2290" w:rsidP="009B2290">
      <w:pPr>
        <w:jc w:val="right"/>
        <w:rPr>
          <w:rFonts w:ascii="Arial" w:hAnsi="Arial" w:cs="Arial"/>
          <w:szCs w:val="24"/>
        </w:rPr>
      </w:pPr>
      <w:r w:rsidRPr="009B2290">
        <w:rPr>
          <w:rFonts w:ascii="Arial" w:hAnsi="Arial" w:cs="Arial"/>
          <w:szCs w:val="24"/>
        </w:rPr>
        <w:t>Re: Agreement Number _____</w:t>
      </w:r>
    </w:p>
    <w:p w14:paraId="53923932" w14:textId="77777777" w:rsidR="009B2290" w:rsidRPr="009B2290" w:rsidRDefault="009B2290" w:rsidP="009B2290">
      <w:pPr>
        <w:jc w:val="both"/>
        <w:rPr>
          <w:rFonts w:ascii="Arial" w:hAnsi="Arial" w:cs="Arial"/>
          <w:szCs w:val="24"/>
        </w:rPr>
      </w:pPr>
    </w:p>
    <w:p w14:paraId="53923933" w14:textId="77777777"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14:paraId="53923934" w14:textId="77777777" w:rsidR="009B2290" w:rsidRPr="009B2290" w:rsidRDefault="009B2290" w:rsidP="009B2290">
      <w:pPr>
        <w:jc w:val="both"/>
        <w:rPr>
          <w:rFonts w:ascii="Arial" w:hAnsi="Arial" w:cs="Arial"/>
          <w:szCs w:val="24"/>
        </w:rPr>
      </w:pPr>
    </w:p>
    <w:p w14:paraId="53923935" w14:textId="77777777" w:rsidR="009B2290" w:rsidRPr="009B2290" w:rsidRDefault="009B2290" w:rsidP="009B2290">
      <w:pPr>
        <w:rPr>
          <w:rFonts w:ascii="Arial" w:hAnsi="Arial" w:cs="Arial"/>
          <w:szCs w:val="24"/>
        </w:rPr>
      </w:pPr>
      <w:r w:rsidRPr="009B2290">
        <w:rPr>
          <w:rFonts w:ascii="Arial" w:hAnsi="Arial" w:cs="Arial"/>
          <w:szCs w:val="24"/>
        </w:rPr>
        <w:t>This letter concerns the [</w:t>
      </w:r>
      <w:r w:rsidRPr="009B2290">
        <w:rPr>
          <w:rFonts w:ascii="Arial" w:hAnsi="Arial" w:cs="Arial"/>
          <w:i/>
          <w:iCs/>
          <w:szCs w:val="24"/>
        </w:rPr>
        <w:t>date</w:t>
      </w:r>
      <w:r w:rsidRPr="009B2290">
        <w:rPr>
          <w:rFonts w:ascii="Arial" w:hAnsi="Arial" w:cs="Arial"/>
          <w:szCs w:val="24"/>
        </w:rPr>
        <w:t>]</w:t>
      </w:r>
      <w:r w:rsidRPr="009B2290">
        <w:rPr>
          <w:rFonts w:ascii="Arial" w:hAnsi="Arial" w:cs="Arial"/>
          <w:iCs/>
          <w:szCs w:val="24"/>
        </w:rPr>
        <w:t xml:space="preserve"> Notice of Proposed Termination &amp; Disqualification</w:t>
      </w:r>
      <w:r w:rsidRPr="009B2290">
        <w:rPr>
          <w:rFonts w:ascii="Arial" w:hAnsi="Arial" w:cs="Arial"/>
          <w:szCs w:val="24"/>
        </w:rPr>
        <w:t>, which proposed to terminate [</w:t>
      </w:r>
      <w:r w:rsidRPr="009B2290">
        <w:rPr>
          <w:rFonts w:ascii="Arial" w:hAnsi="Arial" w:cs="Arial"/>
          <w:iCs/>
          <w:szCs w:val="24"/>
        </w:rPr>
        <w:t>institution’s</w:t>
      </w:r>
      <w:r w:rsidRPr="009B2290">
        <w:rPr>
          <w:rFonts w:ascii="Arial" w:hAnsi="Arial" w:cs="Arial"/>
          <w:szCs w:val="24"/>
        </w:rPr>
        <w:t>] agreement to participate in the Child and Adult Care Food Program (CACFP). In that letter, the [</w:t>
      </w:r>
      <w:r w:rsidRPr="009B2290">
        <w:rPr>
          <w:rFonts w:ascii="Arial" w:hAnsi="Arial" w:cs="Arial"/>
          <w:i/>
          <w:szCs w:val="24"/>
        </w:rPr>
        <w:t>State agency</w:t>
      </w:r>
      <w:r w:rsidRPr="009B2290">
        <w:rPr>
          <w:rFonts w:ascii="Arial" w:hAnsi="Arial" w:cs="Arial"/>
          <w:szCs w:val="24"/>
        </w:rPr>
        <w:t>] also proposed to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responsible principals or responsible individuals (RP/Is)</w:t>
      </w:r>
      <w:r w:rsidRPr="009B2290">
        <w:rPr>
          <w:rFonts w:ascii="Arial" w:hAnsi="Arial" w:cs="Arial"/>
          <w:szCs w:val="24"/>
        </w:rPr>
        <w:t>] from further CACFP participation. These actions were based on the determination in the [</w:t>
      </w:r>
      <w:r w:rsidRPr="009B2290">
        <w:rPr>
          <w:rFonts w:ascii="Arial" w:hAnsi="Arial" w:cs="Arial"/>
          <w:i/>
          <w:iCs/>
          <w:szCs w:val="24"/>
        </w:rPr>
        <w:t>date</w:t>
      </w:r>
      <w:r w:rsidRPr="009B2290">
        <w:rPr>
          <w:rFonts w:ascii="Arial" w:hAnsi="Arial" w:cs="Arial"/>
          <w:szCs w:val="24"/>
        </w:rPr>
        <w:t>]</w:t>
      </w:r>
      <w:r w:rsidRPr="009B2290">
        <w:rPr>
          <w:rFonts w:ascii="Arial" w:hAnsi="Arial" w:cs="Arial"/>
          <w:iCs/>
          <w:szCs w:val="24"/>
        </w:rPr>
        <w:t xml:space="preserve"> Serious Deficiency Notice</w:t>
      </w:r>
      <w:r w:rsidRPr="009B2290">
        <w:rPr>
          <w:rFonts w:ascii="Arial" w:hAnsi="Arial" w:cs="Arial"/>
          <w:szCs w:val="24"/>
        </w:rPr>
        <w:t xml:space="preserve"> that [</w:t>
      </w:r>
      <w:r w:rsidRPr="009B2290">
        <w:rPr>
          <w:rFonts w:ascii="Arial" w:hAnsi="Arial" w:cs="Arial"/>
          <w:i/>
          <w:iCs/>
          <w:szCs w:val="24"/>
        </w:rPr>
        <w:t>institution</w:t>
      </w:r>
      <w:r w:rsidRPr="009B2290">
        <w:rPr>
          <w:rFonts w:ascii="Arial" w:hAnsi="Arial" w:cs="Arial"/>
          <w:szCs w:val="24"/>
        </w:rPr>
        <w:t>] is seriously deficiency in its operation of the CACFP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i/>
          <w:szCs w:val="24"/>
        </w:rPr>
        <w:t xml:space="preserve"> </w:t>
      </w:r>
      <w:r w:rsidRPr="009B2290">
        <w:rPr>
          <w:rFonts w:ascii="Arial" w:hAnsi="Arial" w:cs="Arial"/>
          <w:i/>
          <w:iCs/>
          <w:szCs w:val="24"/>
        </w:rPr>
        <w:t>and any RP/Is</w:t>
      </w:r>
      <w:r w:rsidRPr="009B2290">
        <w:rPr>
          <w:rFonts w:ascii="Arial" w:hAnsi="Arial" w:cs="Arial"/>
          <w:szCs w:val="24"/>
        </w:rPr>
        <w:t>] are responsible for the serious deficiencies.</w:t>
      </w:r>
    </w:p>
    <w:p w14:paraId="53923936" w14:textId="77777777" w:rsidR="009B2290" w:rsidRPr="009B2290" w:rsidRDefault="009B2290" w:rsidP="009B2290">
      <w:pPr>
        <w:rPr>
          <w:rFonts w:ascii="Arial" w:hAnsi="Arial" w:cs="Arial"/>
          <w:i/>
          <w:szCs w:val="24"/>
        </w:rPr>
      </w:pPr>
    </w:p>
    <w:p w14:paraId="53923937" w14:textId="77777777" w:rsidR="009B2290" w:rsidRPr="009B2290" w:rsidRDefault="009B2290" w:rsidP="009B2290">
      <w:pPr>
        <w:rPr>
          <w:rFonts w:ascii="Arial" w:hAnsi="Arial" w:cs="Arial"/>
          <w:szCs w:val="24"/>
        </w:rPr>
      </w:pPr>
      <w:r w:rsidRPr="009B2290">
        <w:rPr>
          <w:rFonts w:ascii="Arial" w:hAnsi="Arial" w:cs="Arial"/>
          <w:szCs w:val="24"/>
        </w:rPr>
        <w:t>[</w:t>
      </w:r>
      <w:r w:rsidRPr="009B2290">
        <w:rPr>
          <w:rFonts w:ascii="Arial" w:hAnsi="Arial" w:cs="Arial"/>
          <w:i/>
          <w:iCs/>
          <w:szCs w:val="24"/>
        </w:rPr>
        <w:t>Institution</w:t>
      </w:r>
      <w:r w:rsidRPr="009B2290">
        <w:rPr>
          <w:rFonts w:ascii="Arial" w:hAnsi="Arial" w:cs="Arial"/>
          <w:szCs w:val="24"/>
        </w:rPr>
        <w:t>] received the Notice of Proposed Termination &amp; Disqualification on [</w:t>
      </w:r>
      <w:r w:rsidRPr="009B2290">
        <w:rPr>
          <w:rFonts w:ascii="Arial" w:hAnsi="Arial" w:cs="Arial"/>
          <w:i/>
          <w:iCs/>
          <w:szCs w:val="24"/>
        </w:rPr>
        <w:t>date received</w:t>
      </w:r>
      <w:r w:rsidR="00C40D41" w:rsidRPr="00C40D41">
        <w:rPr>
          <w:rFonts w:ascii="Arial" w:hAnsi="Arial" w:cs="Arial"/>
          <w:szCs w:val="24"/>
        </w:rPr>
        <w:t>]</w:t>
      </w:r>
      <w:r w:rsidRPr="009B2290">
        <w:rPr>
          <w:rFonts w:ascii="Arial" w:hAnsi="Arial" w:cs="Arial"/>
          <w:i/>
          <w:szCs w:val="24"/>
        </w:rPr>
        <w:t>.</w:t>
      </w:r>
      <w:r w:rsidRPr="009B2290">
        <w:rPr>
          <w:rFonts w:ascii="Arial" w:hAnsi="Arial" w:cs="Arial"/>
          <w:szCs w:val="24"/>
        </w:rPr>
        <w:t xml:space="preserve"> The institution had 15 days from that date (i.e., [</w:t>
      </w:r>
      <w:r w:rsidRPr="009B2290">
        <w:rPr>
          <w:rFonts w:ascii="Arial" w:hAnsi="Arial" w:cs="Arial"/>
          <w:iCs/>
          <w:szCs w:val="24"/>
        </w:rPr>
        <w:t>date 15 days after date of receipt of Notice of Proposed Termination and Proposed Disqualification</w:t>
      </w:r>
      <w:r w:rsidRPr="009B2290">
        <w:rPr>
          <w:rFonts w:ascii="Arial" w:hAnsi="Arial" w:cs="Arial"/>
          <w:szCs w:val="24"/>
        </w:rPr>
        <w:t>]) to submit any requests for appeals of the proposed actions. No requests for appeals were submitted by that deadline.</w:t>
      </w:r>
    </w:p>
    <w:p w14:paraId="53923938" w14:textId="77777777" w:rsidR="009B2290" w:rsidRPr="009B2290" w:rsidRDefault="009B2290" w:rsidP="009B2290">
      <w:pPr>
        <w:rPr>
          <w:rFonts w:ascii="Arial" w:hAnsi="Arial" w:cs="Arial"/>
          <w:bCs/>
          <w:i/>
          <w:szCs w:val="24"/>
        </w:rPr>
      </w:pPr>
    </w:p>
    <w:p w14:paraId="53923939" w14:textId="77777777" w:rsidR="009B2290" w:rsidRPr="009B2290" w:rsidRDefault="009B2290" w:rsidP="009B2290">
      <w:pPr>
        <w:rPr>
          <w:rFonts w:ascii="Arial" w:hAnsi="Arial" w:cs="Arial"/>
          <w:b/>
          <w:iCs/>
          <w:szCs w:val="24"/>
        </w:rPr>
      </w:pPr>
      <w:r w:rsidRPr="009B2290">
        <w:rPr>
          <w:rFonts w:ascii="Arial" w:hAnsi="Arial" w:cs="Arial"/>
          <w:b/>
          <w:iCs/>
          <w:szCs w:val="24"/>
        </w:rPr>
        <w:t>TERMINATION AND DISQUALIFICATION</w:t>
      </w:r>
    </w:p>
    <w:p w14:paraId="5392393A" w14:textId="77777777" w:rsidR="009B2290" w:rsidRPr="009B2290" w:rsidRDefault="009B2290" w:rsidP="009B2290">
      <w:pPr>
        <w:rPr>
          <w:rFonts w:ascii="Arial" w:hAnsi="Arial" w:cs="Arial"/>
          <w:b/>
          <w:i/>
          <w:szCs w:val="24"/>
        </w:rPr>
      </w:pPr>
    </w:p>
    <w:p w14:paraId="5392393B" w14:textId="77777777" w:rsidR="009B2290" w:rsidRDefault="009B2290" w:rsidP="009B2290">
      <w:pPr>
        <w:rPr>
          <w:rFonts w:ascii="Arial" w:hAnsi="Arial" w:cs="Arial"/>
          <w:szCs w:val="24"/>
        </w:rPr>
      </w:pPr>
      <w:r w:rsidRPr="009B2290">
        <w:rPr>
          <w:rFonts w:ascii="Arial" w:hAnsi="Arial" w:cs="Arial"/>
          <w:szCs w:val="24"/>
        </w:rPr>
        <w:t xml:space="preserve">Because the time to request an appeal has now expired, </w:t>
      </w:r>
      <w:r w:rsidR="009478D9">
        <w:rPr>
          <w:rFonts w:ascii="Arial" w:hAnsi="Arial" w:cs="Arial"/>
          <w:szCs w:val="24"/>
        </w:rPr>
        <w:t>effective [</w:t>
      </w:r>
      <w:r w:rsidR="006813CA" w:rsidRPr="006813CA">
        <w:rPr>
          <w:rFonts w:ascii="Arial" w:hAnsi="Arial" w:cs="Arial"/>
          <w:i/>
          <w:szCs w:val="24"/>
        </w:rPr>
        <w:t>date</w:t>
      </w:r>
      <w:r w:rsidR="009478D9">
        <w:rPr>
          <w:rFonts w:ascii="Arial" w:hAnsi="Arial" w:cs="Arial"/>
          <w:szCs w:val="24"/>
        </w:rPr>
        <w:t xml:space="preserve">], </w:t>
      </w:r>
      <w:r w:rsidRPr="009B2290">
        <w:rPr>
          <w:rFonts w:ascii="Arial" w:hAnsi="Arial" w:cs="Arial"/>
          <w:szCs w:val="24"/>
        </w:rPr>
        <w:t>the [</w:t>
      </w:r>
      <w:r w:rsidRPr="009B2290">
        <w:rPr>
          <w:rFonts w:ascii="Arial" w:hAnsi="Arial" w:cs="Arial"/>
          <w:i/>
          <w:szCs w:val="24"/>
        </w:rPr>
        <w:t>State agency</w:t>
      </w:r>
      <w:r w:rsidRPr="009B2290">
        <w:rPr>
          <w:rFonts w:ascii="Arial" w:hAnsi="Arial" w:cs="Arial"/>
          <w:szCs w:val="24"/>
        </w:rPr>
        <w:t>] is:</w:t>
      </w:r>
    </w:p>
    <w:p w14:paraId="5392393C" w14:textId="77777777" w:rsidR="00F27F79" w:rsidRPr="009B2290" w:rsidRDefault="00F27F79" w:rsidP="009B2290">
      <w:pPr>
        <w:rPr>
          <w:rFonts w:ascii="Arial" w:hAnsi="Arial" w:cs="Arial"/>
          <w:szCs w:val="24"/>
        </w:rPr>
      </w:pPr>
    </w:p>
    <w:p w14:paraId="5392393D" w14:textId="77777777" w:rsidR="009B2290" w:rsidRPr="009B2290" w:rsidRDefault="009B2290" w:rsidP="00D915DA">
      <w:pPr>
        <w:numPr>
          <w:ilvl w:val="0"/>
          <w:numId w:val="22"/>
        </w:numPr>
        <w:ind w:left="1152" w:right="288"/>
        <w:rPr>
          <w:rFonts w:ascii="Arial" w:hAnsi="Arial" w:cs="Arial"/>
          <w:szCs w:val="24"/>
        </w:rPr>
      </w:pPr>
      <w:r w:rsidRPr="009B2290">
        <w:rPr>
          <w:rFonts w:ascii="Arial" w:hAnsi="Arial" w:cs="Arial"/>
          <w:szCs w:val="24"/>
        </w:rPr>
        <w:t>Terminating [</w:t>
      </w:r>
      <w:r w:rsidRPr="009B2290">
        <w:rPr>
          <w:rFonts w:ascii="Arial" w:hAnsi="Arial" w:cs="Arial"/>
          <w:iCs/>
          <w:szCs w:val="24"/>
        </w:rPr>
        <w:t>institution’s</w:t>
      </w:r>
      <w:r w:rsidRPr="009B2290">
        <w:rPr>
          <w:rFonts w:ascii="Arial" w:hAnsi="Arial" w:cs="Arial"/>
          <w:szCs w:val="24"/>
        </w:rPr>
        <w:t>] agreement to participate in the CACFP;</w:t>
      </w:r>
    </w:p>
    <w:p w14:paraId="5392393E" w14:textId="77777777" w:rsidR="009B2290" w:rsidRPr="009B2290" w:rsidRDefault="009B2290" w:rsidP="009B2290">
      <w:pPr>
        <w:ind w:left="1152" w:right="288"/>
        <w:rPr>
          <w:rFonts w:ascii="Arial" w:hAnsi="Arial" w:cs="Arial"/>
          <w:szCs w:val="24"/>
        </w:rPr>
      </w:pPr>
    </w:p>
    <w:p w14:paraId="5392393F" w14:textId="77777777" w:rsidR="009B2290" w:rsidRDefault="009B2290" w:rsidP="00D915DA">
      <w:pPr>
        <w:numPr>
          <w:ilvl w:val="0"/>
          <w:numId w:val="22"/>
        </w:numPr>
        <w:ind w:left="1152" w:right="288"/>
        <w:rPr>
          <w:rFonts w:ascii="Arial" w:hAnsi="Arial" w:cs="Arial"/>
          <w:szCs w:val="24"/>
        </w:rPr>
      </w:pPr>
      <w:r w:rsidRPr="009B2290">
        <w:rPr>
          <w:rFonts w:ascii="Arial" w:hAnsi="Arial" w:cs="Arial"/>
          <w:szCs w:val="24"/>
        </w:rPr>
        <w:t>Disqualifying [</w:t>
      </w:r>
      <w:r w:rsidRPr="009B2290">
        <w:rPr>
          <w:rFonts w:ascii="Arial" w:hAnsi="Arial" w:cs="Arial"/>
          <w:i/>
          <w:iCs/>
          <w:szCs w:val="24"/>
        </w:rPr>
        <w:t>institution</w:t>
      </w:r>
      <w:r w:rsidRPr="009B2290">
        <w:rPr>
          <w:rFonts w:ascii="Arial" w:hAnsi="Arial" w:cs="Arial"/>
          <w:szCs w:val="24"/>
        </w:rPr>
        <w:t>] from future CACFP participation</w:t>
      </w:r>
      <w:r w:rsidR="009478D9">
        <w:rPr>
          <w:rFonts w:ascii="Arial" w:hAnsi="Arial" w:cs="Arial"/>
          <w:szCs w:val="24"/>
        </w:rPr>
        <w:t xml:space="preserve">; </w:t>
      </w:r>
      <w:r w:rsidRPr="009B2290">
        <w:rPr>
          <w:rFonts w:ascii="Arial" w:hAnsi="Arial" w:cs="Arial"/>
          <w:szCs w:val="24"/>
        </w:rPr>
        <w:t xml:space="preserve"> and</w:t>
      </w:r>
    </w:p>
    <w:p w14:paraId="53923940" w14:textId="77777777" w:rsidR="00A037D1" w:rsidRDefault="00A037D1">
      <w:pPr>
        <w:pStyle w:val="ListParagraph"/>
        <w:rPr>
          <w:rFonts w:cs="Arial"/>
          <w:szCs w:val="24"/>
        </w:rPr>
      </w:pPr>
    </w:p>
    <w:p w14:paraId="53923941" w14:textId="77777777" w:rsidR="00A037D1" w:rsidRDefault="00A037D1">
      <w:pPr>
        <w:ind w:right="288"/>
        <w:rPr>
          <w:rFonts w:ascii="Arial" w:hAnsi="Arial" w:cs="Arial"/>
          <w:szCs w:val="24"/>
        </w:rPr>
      </w:pPr>
    </w:p>
    <w:p w14:paraId="53923942" w14:textId="77777777" w:rsidR="009B2290" w:rsidRPr="009B2290" w:rsidRDefault="009B2290" w:rsidP="009B2290">
      <w:pPr>
        <w:ind w:left="1152" w:right="288"/>
        <w:rPr>
          <w:rFonts w:ascii="Arial" w:hAnsi="Arial" w:cs="Arial"/>
          <w:szCs w:val="24"/>
        </w:rPr>
      </w:pPr>
    </w:p>
    <w:p w14:paraId="53923943" w14:textId="77777777" w:rsidR="009B2290" w:rsidRPr="009B2290" w:rsidRDefault="009B2290" w:rsidP="00D915DA">
      <w:pPr>
        <w:numPr>
          <w:ilvl w:val="0"/>
          <w:numId w:val="22"/>
        </w:numPr>
        <w:ind w:left="1152" w:right="288"/>
        <w:rPr>
          <w:rFonts w:ascii="Arial" w:hAnsi="Arial" w:cs="Arial"/>
          <w:szCs w:val="24"/>
        </w:rPr>
      </w:pPr>
      <w:r w:rsidRPr="009B2290">
        <w:rPr>
          <w:rFonts w:ascii="Arial" w:hAnsi="Arial" w:cs="Arial"/>
          <w:szCs w:val="24"/>
        </w:rPr>
        <w:lastRenderedPageBreak/>
        <w:t>Disqualifying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 xml:space="preserve"> </w:t>
      </w:r>
      <w:r w:rsidRPr="009B2290">
        <w:rPr>
          <w:rFonts w:ascii="Arial" w:hAnsi="Arial" w:cs="Arial"/>
          <w:iCs/>
          <w:szCs w:val="24"/>
        </w:rPr>
        <w:t>and any other RP/Is</w:t>
      </w:r>
      <w:r w:rsidRPr="009B2290">
        <w:rPr>
          <w:rFonts w:ascii="Arial" w:hAnsi="Arial" w:cs="Arial"/>
          <w:szCs w:val="24"/>
        </w:rPr>
        <w:t>] from future CACFP participation.</w:t>
      </w:r>
    </w:p>
    <w:p w14:paraId="53923944" w14:textId="77777777" w:rsidR="009B2290" w:rsidRPr="009B2290" w:rsidRDefault="009B2290" w:rsidP="009B2290">
      <w:pPr>
        <w:rPr>
          <w:rFonts w:ascii="Arial" w:hAnsi="Arial" w:cs="Arial"/>
          <w:szCs w:val="24"/>
        </w:rPr>
      </w:pPr>
    </w:p>
    <w:p w14:paraId="53923945" w14:textId="77777777" w:rsidR="009B2290" w:rsidRPr="009B2290" w:rsidRDefault="009B2290" w:rsidP="009B2290">
      <w:pPr>
        <w:rPr>
          <w:rFonts w:ascii="Arial" w:hAnsi="Arial" w:cs="Arial"/>
          <w:i/>
          <w:szCs w:val="24"/>
        </w:rPr>
      </w:pPr>
      <w:r w:rsidRPr="009B2290">
        <w:rPr>
          <w:rFonts w:ascii="Arial" w:hAnsi="Arial" w:cs="Arial"/>
          <w:bCs/>
          <w:i/>
          <w:szCs w:val="24"/>
        </w:rPr>
        <w:t>The effective date for the disqualifications should generally be the same as the agreement termination date, and not earlier; otherwise, the institution, Director, Board Chair and any other RP/Is will be disqualified and ineligible to participate before the institution’s agreement is terminated</w:t>
      </w:r>
      <w:r w:rsidRPr="009B2290">
        <w:rPr>
          <w:rFonts w:ascii="Arial" w:hAnsi="Arial" w:cs="Arial"/>
          <w:bCs/>
          <w:i/>
          <w:iCs/>
          <w:szCs w:val="24"/>
        </w:rPr>
        <w:t>.</w:t>
      </w:r>
    </w:p>
    <w:p w14:paraId="53923946" w14:textId="77777777" w:rsidR="009B2290" w:rsidRPr="009B2290" w:rsidRDefault="009B2290" w:rsidP="009B2290">
      <w:pPr>
        <w:rPr>
          <w:rFonts w:ascii="Arial" w:hAnsi="Arial" w:cs="Arial"/>
          <w:szCs w:val="24"/>
        </w:rPr>
      </w:pPr>
    </w:p>
    <w:p w14:paraId="53923947" w14:textId="77777777" w:rsidR="009B2290" w:rsidRPr="009B2290" w:rsidRDefault="009B2290" w:rsidP="009B2290">
      <w:pPr>
        <w:rPr>
          <w:rFonts w:ascii="Arial" w:hAnsi="Arial" w:cs="Arial"/>
          <w:szCs w:val="24"/>
        </w:rPr>
      </w:pPr>
      <w:r w:rsidRPr="009B2290">
        <w:rPr>
          <w:rFonts w:ascii="Arial" w:hAnsi="Arial" w:cs="Arial"/>
          <w:szCs w:val="24"/>
        </w:rPr>
        <w:t>Upon disqualification,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will be placed on the National Disqualified List (NDL). While on the NDL, [</w:t>
      </w:r>
      <w:r w:rsidRPr="009B2290">
        <w:rPr>
          <w:rFonts w:ascii="Arial" w:hAnsi="Arial" w:cs="Arial"/>
          <w:i/>
          <w:iCs/>
          <w:szCs w:val="24"/>
        </w:rPr>
        <w:t>institution</w:t>
      </w:r>
      <w:r w:rsidRPr="009B2290">
        <w:rPr>
          <w:rFonts w:ascii="Arial" w:hAnsi="Arial" w:cs="Arial"/>
          <w:szCs w:val="24"/>
        </w:rPr>
        <w:t>] will not be able to participate in the CACFP as an institution or facility.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will not be able to serve as a principal in any institution or facility or as a day care home provider in the CACFP.</w:t>
      </w:r>
    </w:p>
    <w:p w14:paraId="53923948" w14:textId="77777777" w:rsidR="009B2290" w:rsidRPr="009B2290" w:rsidRDefault="009B2290" w:rsidP="009B2290">
      <w:pPr>
        <w:rPr>
          <w:rFonts w:ascii="Arial" w:hAnsi="Arial" w:cs="Arial"/>
          <w:szCs w:val="24"/>
        </w:rPr>
      </w:pPr>
    </w:p>
    <w:p w14:paraId="53923949" w14:textId="77777777" w:rsidR="009B2290" w:rsidRPr="009B2290" w:rsidRDefault="009B2290" w:rsidP="009B2290">
      <w:pPr>
        <w:rPr>
          <w:rFonts w:ascii="Arial" w:hAnsi="Arial" w:cs="Arial"/>
          <w:szCs w:val="24"/>
        </w:rPr>
      </w:pPr>
      <w:r w:rsidRPr="009B2290">
        <w:rPr>
          <w:rFonts w:ascii="Arial" w:hAnsi="Arial" w:cs="Arial"/>
          <w:szCs w:val="24"/>
        </w:rPr>
        <w:t xml:space="preserve">Institutions and Individuals remain on the NDL </w:t>
      </w:r>
      <w:r w:rsidR="006B54AD" w:rsidRPr="006B54AD">
        <w:rPr>
          <w:rFonts w:ascii="Arial" w:hAnsi="Arial" w:cs="Arial"/>
          <w:szCs w:val="24"/>
        </w:rPr>
        <w:t>until USDA’s Food and Nutrition Service, in consultation with the [</w:t>
      </w:r>
      <w:r w:rsidR="006B54AD" w:rsidRPr="00ED067D">
        <w:rPr>
          <w:rFonts w:ascii="Arial" w:hAnsi="Arial" w:cs="Arial"/>
          <w:i/>
          <w:szCs w:val="24"/>
        </w:rPr>
        <w:t>State agency</w:t>
      </w:r>
      <w:r w:rsidR="006B54AD" w:rsidRPr="006B54AD">
        <w:rPr>
          <w:rFonts w:ascii="Arial" w:hAnsi="Arial" w:cs="Arial"/>
          <w:szCs w:val="24"/>
        </w:rPr>
        <w:t xml:space="preserve">], determines that the serious deficiencies have been </w:t>
      </w:r>
      <w:r w:rsidR="00B00A69" w:rsidRPr="006B54AD">
        <w:rPr>
          <w:rFonts w:ascii="Arial" w:hAnsi="Arial" w:cs="Arial"/>
          <w:szCs w:val="24"/>
        </w:rPr>
        <w:t>corrected</w:t>
      </w:r>
      <w:r w:rsidR="00B00A69">
        <w:rPr>
          <w:rFonts w:ascii="Arial" w:hAnsi="Arial" w:cs="Arial"/>
          <w:szCs w:val="24"/>
        </w:rPr>
        <w:t>,</w:t>
      </w:r>
      <w:r w:rsidR="00B00A69" w:rsidRPr="006B54AD">
        <w:rPr>
          <w:rFonts w:ascii="Arial" w:hAnsi="Arial" w:cs="Arial"/>
          <w:szCs w:val="24"/>
        </w:rPr>
        <w:t xml:space="preserve"> or</w:t>
      </w:r>
      <w:r w:rsidR="006B54AD" w:rsidRPr="006B54AD">
        <w:rPr>
          <w:rFonts w:ascii="Arial" w:hAnsi="Arial" w:cs="Arial"/>
          <w:szCs w:val="24"/>
        </w:rPr>
        <w:t xml:space="preserve"> </w:t>
      </w:r>
      <w:r w:rsidRPr="009B2290">
        <w:rPr>
          <w:rFonts w:ascii="Arial" w:hAnsi="Arial" w:cs="Arial"/>
          <w:szCs w:val="24"/>
        </w:rPr>
        <w:t xml:space="preserve">until seven years after their disqualification. However, if any debt relating to the serious deficiencies has not been repaid, they will remain on the NDL until the debt is repaid. </w:t>
      </w:r>
    </w:p>
    <w:p w14:paraId="5392394A" w14:textId="77777777" w:rsidR="009B2290" w:rsidRPr="009B2290" w:rsidRDefault="009B2290" w:rsidP="009B2290">
      <w:pPr>
        <w:rPr>
          <w:rFonts w:ascii="Arial" w:hAnsi="Arial" w:cs="Arial"/>
          <w:szCs w:val="24"/>
        </w:rPr>
      </w:pPr>
    </w:p>
    <w:p w14:paraId="5392394B" w14:textId="77777777" w:rsidR="009B2290" w:rsidRPr="009B2290" w:rsidRDefault="009B2290" w:rsidP="009B2290">
      <w:pPr>
        <w:rPr>
          <w:rFonts w:ascii="Arial" w:hAnsi="Arial" w:cs="Arial"/>
          <w:szCs w:val="24"/>
        </w:rPr>
      </w:pPr>
      <w:r w:rsidRPr="009B2290">
        <w:rPr>
          <w:rFonts w:ascii="Arial" w:hAnsi="Arial" w:cs="Arial"/>
          <w:szCs w:val="24"/>
        </w:rPr>
        <w:t>These actions are being taken pursuant to</w:t>
      </w:r>
      <w:r w:rsidR="00F54664" w:rsidRPr="00F54664">
        <w:rPr>
          <w:rFonts w:ascii="Arial" w:hAnsi="Arial" w:cs="Arial"/>
          <w:szCs w:val="24"/>
        </w:rPr>
        <w:t>7 CFR</w:t>
      </w:r>
      <w:r w:rsidRPr="009B2290">
        <w:rPr>
          <w:rFonts w:ascii="Arial" w:hAnsi="Arial" w:cs="Arial"/>
          <w:szCs w:val="24"/>
        </w:rPr>
        <w:t xml:space="preserve"> 226.6(c)(3)</w:t>
      </w:r>
      <w:r w:rsidR="008C7DC4">
        <w:rPr>
          <w:rFonts w:ascii="Arial" w:hAnsi="Arial" w:cs="Arial"/>
          <w:szCs w:val="24"/>
        </w:rPr>
        <w:t>.</w:t>
      </w:r>
    </w:p>
    <w:p w14:paraId="5392394C" w14:textId="77777777" w:rsidR="009B2290" w:rsidRPr="009B2290" w:rsidRDefault="009B2290" w:rsidP="009B2290">
      <w:pPr>
        <w:rPr>
          <w:rFonts w:ascii="Arial" w:hAnsi="Arial" w:cs="Arial"/>
          <w:szCs w:val="24"/>
        </w:rPr>
      </w:pPr>
    </w:p>
    <w:p w14:paraId="5392394D" w14:textId="77777777" w:rsidR="009B2290" w:rsidRPr="009B2290" w:rsidRDefault="009B2290" w:rsidP="009B2290">
      <w:pPr>
        <w:rPr>
          <w:rFonts w:ascii="Arial" w:hAnsi="Arial" w:cs="Arial"/>
          <w:b/>
          <w:szCs w:val="24"/>
        </w:rPr>
      </w:pPr>
      <w:r w:rsidRPr="009B2290">
        <w:rPr>
          <w:rFonts w:ascii="Arial" w:hAnsi="Arial" w:cs="Arial"/>
          <w:b/>
          <w:szCs w:val="24"/>
        </w:rPr>
        <w:t>SUMMARY</w:t>
      </w:r>
    </w:p>
    <w:p w14:paraId="5392394E" w14:textId="77777777" w:rsidR="009B2290" w:rsidRPr="009B2290" w:rsidRDefault="009B2290" w:rsidP="009B2290">
      <w:pPr>
        <w:rPr>
          <w:rFonts w:ascii="Arial" w:hAnsi="Arial" w:cs="Arial"/>
          <w:szCs w:val="24"/>
        </w:rPr>
      </w:pPr>
    </w:p>
    <w:p w14:paraId="5392394F" w14:textId="77777777" w:rsidR="009B2290" w:rsidRPr="009B2290" w:rsidRDefault="009B2290" w:rsidP="009B2290">
      <w:pPr>
        <w:rPr>
          <w:rFonts w:ascii="Arial" w:hAnsi="Arial" w:cs="Arial"/>
          <w:szCs w:val="24"/>
        </w:rPr>
      </w:pPr>
      <w:r w:rsidRPr="009B2290">
        <w:rPr>
          <w:rFonts w:ascii="Arial" w:hAnsi="Arial" w:cs="Arial"/>
          <w:szCs w:val="24"/>
        </w:rPr>
        <w:t>The [</w:t>
      </w:r>
      <w:r w:rsidRPr="009B2290">
        <w:rPr>
          <w:rFonts w:ascii="Arial" w:hAnsi="Arial" w:cs="Arial"/>
          <w:i/>
          <w:szCs w:val="24"/>
        </w:rPr>
        <w:t>State agency</w:t>
      </w:r>
      <w:r w:rsidRPr="009B2290">
        <w:rPr>
          <w:rFonts w:ascii="Arial" w:hAnsi="Arial" w:cs="Arial"/>
          <w:szCs w:val="24"/>
        </w:rPr>
        <w:t>] is terminating [</w:t>
      </w:r>
      <w:r w:rsidRPr="009B2290">
        <w:rPr>
          <w:rFonts w:ascii="Arial" w:hAnsi="Arial" w:cs="Arial"/>
          <w:i/>
          <w:iCs/>
          <w:szCs w:val="24"/>
        </w:rPr>
        <w:t>institution</w:t>
      </w:r>
      <w:r w:rsidR="00D4293D">
        <w:rPr>
          <w:rFonts w:ascii="Arial" w:hAnsi="Arial" w:cs="Arial"/>
          <w:iCs/>
          <w:szCs w:val="24"/>
        </w:rPr>
        <w:t>’</w:t>
      </w:r>
      <w:r w:rsidRPr="009B2290">
        <w:rPr>
          <w:rFonts w:ascii="Arial" w:hAnsi="Arial" w:cs="Arial"/>
          <w:iCs/>
          <w:szCs w:val="24"/>
        </w:rPr>
        <w:t>s</w:t>
      </w:r>
      <w:r w:rsidRPr="009B2290">
        <w:rPr>
          <w:rFonts w:ascii="Arial" w:hAnsi="Arial" w:cs="Arial"/>
          <w:szCs w:val="24"/>
        </w:rPr>
        <w:t xml:space="preserve"> CACFP agreement and disqualifying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t>
      </w:r>
      <w:r w:rsidRPr="009B2290">
        <w:rPr>
          <w:rFonts w:ascii="Arial" w:hAnsi="Arial" w:cs="Arial"/>
          <w:i/>
          <w:iCs/>
          <w:szCs w:val="24"/>
        </w:rPr>
        <w:t>Institution</w:t>
      </w:r>
      <w:r w:rsidRPr="009B2290">
        <w:rPr>
          <w:rFonts w:ascii="Arial" w:hAnsi="Arial" w:cs="Arial"/>
          <w:szCs w:val="24"/>
        </w:rPr>
        <w:t xml:space="preserve">] </w:t>
      </w:r>
      <w:r w:rsidRPr="009B2290">
        <w:rPr>
          <w:rFonts w:ascii="Arial" w:hAnsi="Arial" w:cs="Arial"/>
          <w:szCs w:val="24"/>
          <w:u w:val="single"/>
        </w:rPr>
        <w:t>may not appeal</w:t>
      </w:r>
      <w:r w:rsidRPr="009B2290">
        <w:rPr>
          <w:rFonts w:ascii="Arial" w:hAnsi="Arial" w:cs="Arial"/>
          <w:szCs w:val="24"/>
        </w:rPr>
        <w:t xml:space="preserve"> the termination of its agreement. In addition,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xml:space="preserve">] </w:t>
      </w:r>
      <w:r w:rsidRPr="009B2290">
        <w:rPr>
          <w:rFonts w:ascii="Arial" w:hAnsi="Arial" w:cs="Arial"/>
          <w:szCs w:val="24"/>
          <w:u w:val="single"/>
        </w:rPr>
        <w:t>may not appeal</w:t>
      </w:r>
      <w:r w:rsidRPr="009B2290">
        <w:rPr>
          <w:rFonts w:ascii="Arial" w:hAnsi="Arial" w:cs="Arial"/>
          <w:szCs w:val="24"/>
        </w:rPr>
        <w:t xml:space="preserve"> the disqualifications.</w:t>
      </w:r>
    </w:p>
    <w:p w14:paraId="53923950" w14:textId="77777777" w:rsidR="009B2290" w:rsidRPr="009B2290" w:rsidRDefault="009B2290" w:rsidP="009B2290">
      <w:pPr>
        <w:rPr>
          <w:rFonts w:ascii="Arial" w:hAnsi="Arial" w:cs="Arial"/>
          <w:szCs w:val="24"/>
        </w:rPr>
      </w:pPr>
    </w:p>
    <w:p w14:paraId="53923951" w14:textId="77777777" w:rsidR="009B2290" w:rsidRPr="009B2290" w:rsidRDefault="009B2290" w:rsidP="009B2290">
      <w:pPr>
        <w:rPr>
          <w:rFonts w:ascii="Arial" w:hAnsi="Arial" w:cs="Arial"/>
          <w:bCs/>
          <w:i/>
          <w:szCs w:val="24"/>
        </w:rPr>
      </w:pPr>
      <w:r w:rsidRPr="009B2290">
        <w:rPr>
          <w:rFonts w:ascii="Arial" w:hAnsi="Arial" w:cs="Arial"/>
          <w:bCs/>
          <w:i/>
          <w:szCs w:val="24"/>
        </w:rPr>
        <w:t xml:space="preserve">Insert the following unless the institution has been suspended (If there was a proposed suspension, any suspension review should be complete by this point.):  </w:t>
      </w:r>
    </w:p>
    <w:p w14:paraId="53923952" w14:textId="77777777" w:rsidR="009B2290" w:rsidRPr="009B2290" w:rsidRDefault="009B2290" w:rsidP="009B2290">
      <w:pPr>
        <w:rPr>
          <w:rFonts w:ascii="Arial" w:hAnsi="Arial" w:cs="Arial"/>
          <w:bCs/>
          <w:szCs w:val="24"/>
        </w:rPr>
      </w:pPr>
    </w:p>
    <w:p w14:paraId="53923953" w14:textId="77777777" w:rsidR="009B2290" w:rsidRPr="009B2290" w:rsidRDefault="009B2290" w:rsidP="009B2290">
      <w:pPr>
        <w:rPr>
          <w:rFonts w:ascii="Arial" w:hAnsi="Arial" w:cs="Arial"/>
          <w:szCs w:val="24"/>
        </w:rPr>
      </w:pPr>
      <w:r w:rsidRPr="009B2290">
        <w:rPr>
          <w:rFonts w:ascii="Arial" w:hAnsi="Arial" w:cs="Arial"/>
          <w:bCs/>
          <w:szCs w:val="24"/>
        </w:rPr>
        <w:t>“[</w:t>
      </w:r>
      <w:r w:rsidRPr="009B2290">
        <w:rPr>
          <w:rFonts w:ascii="Arial" w:hAnsi="Arial" w:cs="Arial"/>
          <w:bCs/>
          <w:i/>
          <w:szCs w:val="24"/>
        </w:rPr>
        <w:t>Institution</w:t>
      </w:r>
      <w:r w:rsidRPr="009B2290">
        <w:rPr>
          <w:rFonts w:ascii="Arial" w:hAnsi="Arial" w:cs="Arial"/>
          <w:bCs/>
          <w:szCs w:val="24"/>
        </w:rPr>
        <w:t>] may continue to participate in the CACFP until [</w:t>
      </w:r>
      <w:r w:rsidRPr="009B2290">
        <w:rPr>
          <w:rFonts w:ascii="Arial" w:hAnsi="Arial" w:cs="Arial"/>
          <w:bCs/>
          <w:i/>
          <w:szCs w:val="24"/>
        </w:rPr>
        <w:t>termination/disqualification effective date</w:t>
      </w:r>
      <w:r w:rsidRPr="009B2290">
        <w:rPr>
          <w:rFonts w:ascii="Arial" w:hAnsi="Arial" w:cs="Arial"/>
          <w:bCs/>
          <w:szCs w:val="24"/>
        </w:rPr>
        <w:t>]. The [</w:t>
      </w:r>
      <w:r w:rsidRPr="009B2290">
        <w:rPr>
          <w:rFonts w:ascii="Arial" w:hAnsi="Arial" w:cs="Arial"/>
          <w:bCs/>
          <w:i/>
          <w:szCs w:val="24"/>
        </w:rPr>
        <w:t>State Agency</w:t>
      </w:r>
      <w:r w:rsidRPr="009B2290">
        <w:rPr>
          <w:rFonts w:ascii="Arial" w:hAnsi="Arial" w:cs="Arial"/>
          <w:bCs/>
          <w:szCs w:val="24"/>
        </w:rPr>
        <w:t>] will pay any valid claims for reimbursement submitted by [institution] for this period. As always, claims must be submitted within 60 calendar days of the last day of the month covered by the claim. In addition, the [</w:t>
      </w:r>
      <w:r w:rsidRPr="009B2290">
        <w:rPr>
          <w:rFonts w:ascii="Arial" w:hAnsi="Arial" w:cs="Arial"/>
          <w:bCs/>
          <w:i/>
          <w:szCs w:val="24"/>
        </w:rPr>
        <w:t>State agency</w:t>
      </w:r>
      <w:r w:rsidRPr="009B2290">
        <w:rPr>
          <w:rFonts w:ascii="Arial" w:hAnsi="Arial" w:cs="Arial"/>
          <w:bCs/>
          <w:szCs w:val="24"/>
        </w:rPr>
        <w:t>] will deny any portion of a claim determined is invalid. If the [</w:t>
      </w:r>
      <w:r w:rsidRPr="009B2290">
        <w:rPr>
          <w:rFonts w:ascii="Arial" w:hAnsi="Arial" w:cs="Arial"/>
          <w:bCs/>
          <w:i/>
          <w:szCs w:val="24"/>
        </w:rPr>
        <w:t>State agency</w:t>
      </w:r>
      <w:r w:rsidRPr="009B2290">
        <w:rPr>
          <w:rFonts w:ascii="Arial" w:hAnsi="Arial" w:cs="Arial"/>
          <w:bCs/>
          <w:szCs w:val="24"/>
        </w:rPr>
        <w:t>] denies payment of any portion of a claim, that action would be appealable.</w:t>
      </w:r>
    </w:p>
    <w:p w14:paraId="53923954" w14:textId="77777777" w:rsidR="009B2290" w:rsidRPr="009B2290" w:rsidRDefault="009B2290" w:rsidP="009B2290">
      <w:pPr>
        <w:widowControl w:val="0"/>
        <w:rPr>
          <w:rFonts w:ascii="Arial" w:hAnsi="Arial" w:cs="Arial"/>
          <w:szCs w:val="24"/>
        </w:rPr>
      </w:pPr>
    </w:p>
    <w:p w14:paraId="53923955" w14:textId="77777777" w:rsidR="009B2290" w:rsidRDefault="009B2290" w:rsidP="009B2290">
      <w:pPr>
        <w:rPr>
          <w:rFonts w:ascii="Arial" w:hAnsi="Arial" w:cs="Arial"/>
          <w:szCs w:val="24"/>
        </w:rPr>
      </w:pPr>
      <w:r w:rsidRPr="009B2290">
        <w:rPr>
          <w:rFonts w:ascii="Arial" w:hAnsi="Arial" w:cs="Arial"/>
          <w:szCs w:val="24"/>
        </w:rPr>
        <w:t>Sincerely,</w:t>
      </w:r>
    </w:p>
    <w:p w14:paraId="53923956" w14:textId="77777777" w:rsidR="002412D6" w:rsidRDefault="002412D6" w:rsidP="009B2290">
      <w:pPr>
        <w:rPr>
          <w:rFonts w:ascii="Arial" w:hAnsi="Arial" w:cs="Arial"/>
          <w:szCs w:val="24"/>
        </w:rPr>
      </w:pPr>
    </w:p>
    <w:p w14:paraId="53923957" w14:textId="77777777" w:rsidR="00623E5C" w:rsidRDefault="00623E5C" w:rsidP="009B2290">
      <w:pPr>
        <w:rPr>
          <w:rFonts w:ascii="Arial" w:hAnsi="Arial" w:cs="Arial"/>
          <w:szCs w:val="24"/>
        </w:rPr>
      </w:pPr>
    </w:p>
    <w:p w14:paraId="53923958" w14:textId="77777777" w:rsidR="002412D6" w:rsidRDefault="002412D6" w:rsidP="009B2290">
      <w:pPr>
        <w:rPr>
          <w:rFonts w:ascii="Arial" w:hAnsi="Arial" w:cs="Arial"/>
          <w:szCs w:val="24"/>
        </w:rPr>
      </w:pPr>
    </w:p>
    <w:p w14:paraId="53923959" w14:textId="77777777" w:rsidR="009B2290" w:rsidRPr="009B2290" w:rsidRDefault="009B2290" w:rsidP="009B2290">
      <w:pPr>
        <w:rPr>
          <w:rFonts w:ascii="Arial" w:hAnsi="Arial" w:cs="Arial"/>
          <w:szCs w:val="24"/>
        </w:rPr>
      </w:pPr>
      <w:r w:rsidRPr="009B2290">
        <w:rPr>
          <w:rFonts w:ascii="Arial" w:hAnsi="Arial" w:cs="Arial"/>
          <w:szCs w:val="24"/>
        </w:rPr>
        <w:t>State Agency Employee Name and Title</w:t>
      </w:r>
    </w:p>
    <w:p w14:paraId="5392395A" w14:textId="77777777" w:rsidR="009B2290" w:rsidRPr="009B2290" w:rsidRDefault="009B2290" w:rsidP="009B2290">
      <w:pPr>
        <w:rPr>
          <w:rFonts w:ascii="Arial" w:hAnsi="Arial" w:cs="Arial"/>
          <w:szCs w:val="24"/>
        </w:rPr>
      </w:pPr>
    </w:p>
    <w:p w14:paraId="5392395B" w14:textId="77777777" w:rsidR="009B2290" w:rsidRPr="009B2290" w:rsidRDefault="009B2290" w:rsidP="009B2290">
      <w:pPr>
        <w:rPr>
          <w:rFonts w:ascii="Arial" w:hAnsi="Arial" w:cs="Arial"/>
          <w:szCs w:val="24"/>
        </w:rPr>
      </w:pPr>
      <w:r w:rsidRPr="009B2290">
        <w:rPr>
          <w:rFonts w:ascii="Arial" w:hAnsi="Arial" w:cs="Arial"/>
          <w:szCs w:val="24"/>
        </w:rPr>
        <w:t>cc:  FNS Regional Office</w:t>
      </w:r>
    </w:p>
    <w:p w14:paraId="5392395C" w14:textId="77777777" w:rsidR="009B2290" w:rsidRPr="009B2290" w:rsidRDefault="009B2290" w:rsidP="009B2290">
      <w:pPr>
        <w:rPr>
          <w:rFonts w:ascii="Arial" w:hAnsi="Arial" w:cs="Arial"/>
          <w:bCs/>
          <w:i/>
          <w:szCs w:val="24"/>
        </w:rPr>
      </w:pPr>
    </w:p>
    <w:p w14:paraId="5392395D" w14:textId="77777777" w:rsidR="00C96A6A" w:rsidRDefault="00C40D41" w:rsidP="009B2290">
      <w:pPr>
        <w:rPr>
          <w:rFonts w:ascii="Arial" w:hAnsi="Arial" w:cs="Arial"/>
          <w:bCs/>
          <w:i/>
          <w:szCs w:val="24"/>
        </w:rPr>
      </w:pPr>
      <w:r w:rsidRPr="00C40D41">
        <w:rPr>
          <w:rFonts w:ascii="Arial" w:hAnsi="Arial" w:cs="Arial"/>
          <w:bCs/>
          <w:szCs w:val="24"/>
        </w:rPr>
        <w:lastRenderedPageBreak/>
        <w:t>[</w:t>
      </w:r>
      <w:r w:rsidR="009B2290" w:rsidRPr="009B2290">
        <w:rPr>
          <w:rFonts w:ascii="Arial" w:hAnsi="Arial" w:cs="Arial"/>
          <w:bCs/>
          <w:i/>
          <w:szCs w:val="24"/>
        </w:rPr>
        <w:t>If there are additional people identified as RP/Is, they must also be noted as “cc</w:t>
      </w:r>
      <w:r w:rsidR="00B13BB9">
        <w:rPr>
          <w:rFonts w:ascii="Arial" w:hAnsi="Arial" w:cs="Arial"/>
          <w:bCs/>
          <w:i/>
          <w:szCs w:val="24"/>
        </w:rPr>
        <w:t>’</w:t>
      </w:r>
      <w:r w:rsidR="009B2290" w:rsidRPr="009B2290">
        <w:rPr>
          <w:rFonts w:ascii="Arial" w:hAnsi="Arial" w:cs="Arial"/>
          <w:bCs/>
          <w:i/>
          <w:szCs w:val="24"/>
        </w:rPr>
        <w:t xml:space="preserve">s” and sent their copy of the letter in accordance with the requirements in </w:t>
      </w:r>
      <w:r w:rsidR="00F54664" w:rsidRPr="00F54664">
        <w:rPr>
          <w:rFonts w:ascii="Arial" w:hAnsi="Arial" w:cs="Arial"/>
          <w:bCs/>
          <w:i/>
          <w:szCs w:val="24"/>
        </w:rPr>
        <w:t xml:space="preserve">7 CFR </w:t>
      </w:r>
      <w:r w:rsidR="009B2290" w:rsidRPr="009B2290">
        <w:rPr>
          <w:rFonts w:ascii="Arial" w:hAnsi="Arial" w:cs="Arial"/>
          <w:bCs/>
          <w:i/>
          <w:szCs w:val="24"/>
        </w:rPr>
        <w:t>226.2 (definition of “notice”).</w:t>
      </w:r>
      <w:r w:rsidRPr="00C40D41">
        <w:rPr>
          <w:rFonts w:ascii="Arial" w:hAnsi="Arial" w:cs="Arial"/>
          <w:bCs/>
          <w:szCs w:val="24"/>
        </w:rPr>
        <w:t>]</w:t>
      </w:r>
    </w:p>
    <w:p w14:paraId="5392395E" w14:textId="77777777" w:rsidR="009B2290" w:rsidRPr="009B2290" w:rsidRDefault="00C96A6A" w:rsidP="009B2290">
      <w:pPr>
        <w:rPr>
          <w:rFonts w:ascii="Arial" w:hAnsi="Arial" w:cs="Arial"/>
          <w:b/>
          <w:szCs w:val="24"/>
        </w:rPr>
      </w:pPr>
      <w:r>
        <w:rPr>
          <w:rFonts w:ascii="Arial" w:hAnsi="Arial" w:cs="Arial"/>
          <w:bCs/>
          <w:i/>
          <w:szCs w:val="24"/>
        </w:rPr>
        <w:br w:type="page"/>
      </w:r>
      <w:r w:rsidR="009B2290" w:rsidRPr="009B2290">
        <w:rPr>
          <w:rFonts w:ascii="Arial" w:hAnsi="Arial" w:cs="Arial"/>
          <w:b/>
          <w:szCs w:val="24"/>
        </w:rPr>
        <w:lastRenderedPageBreak/>
        <w:t xml:space="preserve">Prototype Letter 5: </w:t>
      </w:r>
      <w:r w:rsidR="009B2290" w:rsidRPr="009B2290">
        <w:rPr>
          <w:rFonts w:ascii="Arial" w:hAnsi="Arial" w:cs="Arial"/>
          <w:b/>
          <w:bCs/>
          <w:szCs w:val="24"/>
        </w:rPr>
        <w:t>Notice of Termination and Disqualification for Institutions</w:t>
      </w:r>
      <w:r w:rsidR="00843C12">
        <w:rPr>
          <w:rFonts w:ascii="Arial" w:hAnsi="Arial" w:cs="Arial"/>
          <w:b/>
          <w:bCs/>
          <w:szCs w:val="24"/>
        </w:rPr>
        <w:t xml:space="preserve"> -</w:t>
      </w:r>
      <w:r w:rsidR="009B2290" w:rsidRPr="009B2290">
        <w:rPr>
          <w:rFonts w:ascii="Arial" w:hAnsi="Arial" w:cs="Arial"/>
          <w:b/>
          <w:bCs/>
          <w:szCs w:val="24"/>
        </w:rPr>
        <w:t xml:space="preserve"> State agency </w:t>
      </w:r>
      <w:r w:rsidR="00843C12">
        <w:rPr>
          <w:rFonts w:ascii="Arial" w:hAnsi="Arial" w:cs="Arial"/>
          <w:b/>
          <w:bCs/>
          <w:szCs w:val="24"/>
        </w:rPr>
        <w:t>prevails in appeal</w:t>
      </w:r>
    </w:p>
    <w:p w14:paraId="5392395F" w14:textId="77777777" w:rsidR="009B2290" w:rsidRPr="009B2290" w:rsidRDefault="009B2290" w:rsidP="009B2290">
      <w:pPr>
        <w:rPr>
          <w:rFonts w:ascii="Arial" w:hAnsi="Arial" w:cs="Arial"/>
          <w:b/>
          <w:bCs/>
          <w:szCs w:val="24"/>
        </w:rPr>
      </w:pPr>
    </w:p>
    <w:p w14:paraId="53923960" w14:textId="77777777" w:rsidR="009B2290" w:rsidRPr="009B2290" w:rsidRDefault="00C40D41" w:rsidP="009B2290">
      <w:pPr>
        <w:rPr>
          <w:rFonts w:ascii="Arial" w:hAnsi="Arial" w:cs="Arial"/>
          <w:bCs/>
          <w:i/>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w:t>
      </w:r>
      <w:r w:rsidR="00F54664">
        <w:rPr>
          <w:rFonts w:ascii="Arial" w:hAnsi="Arial" w:cs="Arial"/>
          <w:bCs/>
          <w:i/>
          <w:szCs w:val="24"/>
        </w:rPr>
        <w:t xml:space="preserve"> </w:t>
      </w:r>
      <w:r w:rsidR="00F54664" w:rsidRPr="00F54664">
        <w:rPr>
          <w:rFonts w:ascii="Arial" w:hAnsi="Arial" w:cs="Arial"/>
          <w:bCs/>
          <w:i/>
          <w:szCs w:val="24"/>
        </w:rPr>
        <w:t>7 CFR</w:t>
      </w:r>
      <w:r w:rsidR="009B2290" w:rsidRPr="009B2290">
        <w:rPr>
          <w:rFonts w:ascii="Arial" w:hAnsi="Arial" w:cs="Arial"/>
          <w:bCs/>
          <w:i/>
          <w:szCs w:val="24"/>
        </w:rPr>
        <w:t xml:space="preserve"> 226.2, definition of “notice” in the regulations.</w:t>
      </w:r>
      <w:r w:rsidRPr="00C40D41">
        <w:rPr>
          <w:rFonts w:ascii="Arial" w:hAnsi="Arial" w:cs="Arial"/>
          <w:bCs/>
          <w:szCs w:val="24"/>
        </w:rPr>
        <w:t>]</w:t>
      </w:r>
    </w:p>
    <w:p w14:paraId="53923961" w14:textId="77777777" w:rsidR="00785E52" w:rsidRDefault="00785E52" w:rsidP="009B2290">
      <w:pPr>
        <w:rPr>
          <w:rFonts w:ascii="Arial" w:hAnsi="Arial" w:cs="Arial"/>
          <w:bCs/>
          <w:i/>
          <w:szCs w:val="24"/>
        </w:rPr>
      </w:pPr>
    </w:p>
    <w:p w14:paraId="53923962" w14:textId="77777777" w:rsidR="009B2290" w:rsidRPr="00E5228B" w:rsidRDefault="009B2290" w:rsidP="009B2290">
      <w:pPr>
        <w:rPr>
          <w:rFonts w:ascii="Arial" w:hAnsi="Arial" w:cs="Arial"/>
          <w:iCs/>
          <w:sz w:val="22"/>
          <w:szCs w:val="24"/>
        </w:rPr>
      </w:pPr>
      <w:r w:rsidRPr="00E5228B">
        <w:rPr>
          <w:rFonts w:ascii="Arial" w:hAnsi="Arial" w:cs="Arial"/>
          <w:bCs/>
          <w:szCs w:val="24"/>
        </w:rPr>
        <w:t>D</w:t>
      </w:r>
      <w:r w:rsidRPr="00E5228B">
        <w:rPr>
          <w:rFonts w:ascii="Arial" w:hAnsi="Arial" w:cs="Arial"/>
          <w:iCs/>
          <w:sz w:val="22"/>
          <w:szCs w:val="24"/>
        </w:rPr>
        <w:t>ate</w:t>
      </w:r>
    </w:p>
    <w:p w14:paraId="53923963" w14:textId="77777777" w:rsidR="009B2290" w:rsidRPr="009B2290" w:rsidRDefault="009B2290" w:rsidP="009B2290">
      <w:pPr>
        <w:rPr>
          <w:rFonts w:ascii="Arial" w:hAnsi="Arial" w:cs="Arial"/>
          <w:bCs/>
          <w:i/>
          <w:szCs w:val="24"/>
        </w:rPr>
      </w:pPr>
    </w:p>
    <w:p w14:paraId="53923964"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Director Name &amp; Title</w:t>
      </w:r>
    </w:p>
    <w:p w14:paraId="53923965"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14:paraId="53923966" w14:textId="77777777"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14:paraId="53923967"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14:paraId="53923968" w14:textId="77777777" w:rsidR="009B2290" w:rsidRPr="009B2290" w:rsidRDefault="009B2290" w:rsidP="009B2290">
      <w:pPr>
        <w:tabs>
          <w:tab w:val="center" w:pos="4680"/>
          <w:tab w:val="right" w:pos="9360"/>
        </w:tabs>
        <w:jc w:val="both"/>
        <w:rPr>
          <w:rFonts w:ascii="Arial" w:hAnsi="Arial" w:cs="Arial"/>
          <w:iCs/>
          <w:szCs w:val="24"/>
        </w:rPr>
      </w:pPr>
    </w:p>
    <w:p w14:paraId="53923969" w14:textId="77777777" w:rsidR="009B2290" w:rsidRPr="009B2290" w:rsidRDefault="009B2290" w:rsidP="009B2290">
      <w:pPr>
        <w:rPr>
          <w:rFonts w:ascii="Arial" w:hAnsi="Arial" w:cs="Arial"/>
          <w:iCs/>
          <w:szCs w:val="24"/>
        </w:rPr>
      </w:pPr>
      <w:r w:rsidRPr="009B2290">
        <w:rPr>
          <w:rFonts w:ascii="Arial" w:hAnsi="Arial" w:cs="Arial"/>
          <w:iCs/>
          <w:szCs w:val="24"/>
        </w:rPr>
        <w:t>Name of Chairman of Board of Directors &amp; Title</w:t>
      </w:r>
    </w:p>
    <w:p w14:paraId="5392396A"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14:paraId="5392396B" w14:textId="77777777"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14:paraId="5392396C"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14:paraId="5392396D" w14:textId="77777777" w:rsidR="009B2290" w:rsidRPr="009B2290" w:rsidRDefault="009B2290" w:rsidP="009B2290">
      <w:pPr>
        <w:jc w:val="right"/>
        <w:rPr>
          <w:rFonts w:ascii="Arial" w:hAnsi="Arial" w:cs="Arial"/>
          <w:iCs/>
          <w:szCs w:val="24"/>
        </w:rPr>
      </w:pPr>
      <w:r w:rsidRPr="009B2290">
        <w:rPr>
          <w:rFonts w:ascii="Arial" w:hAnsi="Arial" w:cs="Arial"/>
          <w:szCs w:val="24"/>
        </w:rPr>
        <w:t>Re: Agreement Number _____</w:t>
      </w:r>
    </w:p>
    <w:p w14:paraId="5392396E" w14:textId="77777777"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14:paraId="5392396F" w14:textId="77777777" w:rsidR="009B2290" w:rsidRPr="009B2290" w:rsidRDefault="009B2290" w:rsidP="009B2290">
      <w:pPr>
        <w:jc w:val="both"/>
        <w:rPr>
          <w:rFonts w:ascii="Arial" w:hAnsi="Arial" w:cs="Arial"/>
          <w:szCs w:val="24"/>
        </w:rPr>
      </w:pPr>
    </w:p>
    <w:p w14:paraId="53923970" w14:textId="77777777" w:rsidR="009B2290" w:rsidRPr="009B2290" w:rsidRDefault="009B2290" w:rsidP="009B2290">
      <w:pPr>
        <w:rPr>
          <w:rFonts w:ascii="Arial" w:hAnsi="Arial" w:cs="Arial"/>
          <w:szCs w:val="24"/>
        </w:rPr>
      </w:pPr>
      <w:r w:rsidRPr="009B2290">
        <w:rPr>
          <w:rFonts w:ascii="Arial" w:hAnsi="Arial" w:cs="Arial"/>
          <w:szCs w:val="24"/>
        </w:rPr>
        <w:t>This letter concerns the [</w:t>
      </w:r>
      <w:r w:rsidRPr="009B2290">
        <w:rPr>
          <w:rFonts w:ascii="Arial" w:hAnsi="Arial" w:cs="Arial"/>
          <w:i/>
          <w:szCs w:val="24"/>
        </w:rPr>
        <w:t>State agency</w:t>
      </w:r>
      <w:r w:rsidR="00D4293D">
        <w:rPr>
          <w:rFonts w:ascii="Arial" w:hAnsi="Arial" w:cs="Arial"/>
          <w:szCs w:val="24"/>
        </w:rPr>
        <w:t>’s]</w:t>
      </w:r>
      <w:r w:rsidRPr="009B2290">
        <w:rPr>
          <w:rFonts w:ascii="Arial" w:hAnsi="Arial" w:cs="Arial"/>
          <w:szCs w:val="24"/>
        </w:rPr>
        <w:t xml:space="preserve"> [</w:t>
      </w:r>
      <w:r w:rsidRPr="001D2F02">
        <w:rPr>
          <w:rFonts w:ascii="Arial" w:hAnsi="Arial" w:cs="Arial"/>
          <w:i/>
          <w:iCs/>
          <w:szCs w:val="24"/>
        </w:rPr>
        <w:t>date of Notice of Proposed Termination &amp; Disqualification</w:t>
      </w:r>
      <w:r w:rsidRPr="007D114E">
        <w:rPr>
          <w:rFonts w:ascii="Arial" w:hAnsi="Arial" w:cs="Arial"/>
          <w:szCs w:val="24"/>
        </w:rPr>
        <w:t xml:space="preserve">] </w:t>
      </w:r>
      <w:r w:rsidRPr="009B2290">
        <w:rPr>
          <w:rFonts w:ascii="Arial" w:hAnsi="Arial" w:cs="Arial"/>
          <w:szCs w:val="24"/>
        </w:rPr>
        <w:t>Notice of Proposed Termination &amp; Disqualification, which proposed to terminate [</w:t>
      </w:r>
      <w:r w:rsidRPr="009B2290">
        <w:rPr>
          <w:rFonts w:ascii="Arial" w:hAnsi="Arial" w:cs="Arial"/>
          <w:i/>
          <w:iCs/>
          <w:szCs w:val="24"/>
        </w:rPr>
        <w:t>institution</w:t>
      </w:r>
      <w:r w:rsidR="00D4293D">
        <w:rPr>
          <w:rFonts w:ascii="Arial" w:hAnsi="Arial" w:cs="Arial"/>
          <w:iCs/>
          <w:szCs w:val="24"/>
        </w:rPr>
        <w:t>’</w:t>
      </w:r>
      <w:r w:rsidRPr="009B2290">
        <w:rPr>
          <w:rFonts w:ascii="Arial" w:hAnsi="Arial" w:cs="Arial"/>
          <w:iCs/>
          <w:szCs w:val="24"/>
        </w:rPr>
        <w:t>s</w:t>
      </w:r>
      <w:r w:rsidR="00D4293D">
        <w:rPr>
          <w:rFonts w:ascii="Arial" w:hAnsi="Arial" w:cs="Arial"/>
          <w:iCs/>
          <w:szCs w:val="24"/>
        </w:rPr>
        <w:t>]</w:t>
      </w:r>
      <w:r w:rsidRPr="009B2290">
        <w:rPr>
          <w:rFonts w:ascii="Arial" w:hAnsi="Arial" w:cs="Arial"/>
          <w:szCs w:val="24"/>
        </w:rPr>
        <w:t xml:space="preserve"> agreement to participate in the Child and Adult Care Food Program (CACFP). In that letter, we also proposed to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szCs w:val="24"/>
        </w:rPr>
        <w:t>] [</w:t>
      </w:r>
      <w:r w:rsidRPr="009B2290">
        <w:rPr>
          <w:rFonts w:ascii="Arial" w:hAnsi="Arial" w:cs="Arial"/>
          <w:i/>
          <w:iCs/>
          <w:szCs w:val="24"/>
        </w:rPr>
        <w:t>and any other responsible principals or responsible individuals (RP/Is</w:t>
      </w:r>
      <w:r w:rsidRPr="009B2290">
        <w:rPr>
          <w:rFonts w:ascii="Arial" w:hAnsi="Arial" w:cs="Arial"/>
          <w:iCs/>
          <w:szCs w:val="24"/>
        </w:rPr>
        <w:t>)</w:t>
      </w:r>
      <w:r w:rsidRPr="009B2290">
        <w:rPr>
          <w:rFonts w:ascii="Arial" w:hAnsi="Arial" w:cs="Arial"/>
          <w:szCs w:val="24"/>
        </w:rPr>
        <w:t>] from further CACFP participation. These actions were based on the determination in the [</w:t>
      </w:r>
      <w:r w:rsidRPr="009B2290">
        <w:rPr>
          <w:rFonts w:ascii="Arial" w:hAnsi="Arial" w:cs="Arial"/>
          <w:i/>
          <w:iCs/>
          <w:szCs w:val="24"/>
        </w:rPr>
        <w:t>date of Serious Deficiency Notice</w:t>
      </w:r>
      <w:r w:rsidRPr="009B2290">
        <w:rPr>
          <w:rFonts w:ascii="Arial" w:hAnsi="Arial" w:cs="Arial"/>
          <w:szCs w:val="24"/>
        </w:rPr>
        <w:t>] Serious Deficiency Notice that [</w:t>
      </w:r>
      <w:r w:rsidRPr="009B2290">
        <w:rPr>
          <w:rFonts w:ascii="Arial" w:hAnsi="Arial" w:cs="Arial"/>
          <w:iCs/>
          <w:szCs w:val="24"/>
        </w:rPr>
        <w:t>institution</w:t>
      </w:r>
      <w:r w:rsidRPr="009B2290">
        <w:rPr>
          <w:rFonts w:ascii="Arial" w:hAnsi="Arial" w:cs="Arial"/>
          <w:szCs w:val="24"/>
        </w:rPr>
        <w:t>] is seriously deficient in its operation of the CACFP and that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00C40D41" w:rsidRPr="00C40D41">
        <w:rPr>
          <w:rFonts w:ascii="Arial" w:hAnsi="Arial" w:cs="Arial"/>
          <w:szCs w:val="24"/>
        </w:rPr>
        <w:t>]</w:t>
      </w:r>
      <w:r w:rsidRPr="009B2290">
        <w:rPr>
          <w:rFonts w:ascii="Arial" w:hAnsi="Arial" w:cs="Arial"/>
          <w:i/>
          <w:szCs w:val="24"/>
        </w:rPr>
        <w:t xml:space="preserve"> </w:t>
      </w:r>
      <w:r w:rsidR="00C40D41" w:rsidRPr="00C40D41">
        <w:rPr>
          <w:rFonts w:ascii="Arial" w:hAnsi="Arial" w:cs="Arial"/>
          <w:szCs w:val="24"/>
        </w:rPr>
        <w:t>[</w:t>
      </w:r>
      <w:r w:rsidRPr="009B2290">
        <w:rPr>
          <w:rFonts w:ascii="Arial" w:hAnsi="Arial" w:cs="Arial"/>
          <w:i/>
          <w:iCs/>
          <w:szCs w:val="24"/>
        </w:rPr>
        <w:t>and any RP/Is</w:t>
      </w:r>
      <w:r w:rsidRPr="009B2290">
        <w:rPr>
          <w:rFonts w:ascii="Arial" w:hAnsi="Arial" w:cs="Arial"/>
          <w:szCs w:val="24"/>
        </w:rPr>
        <w:t xml:space="preserve">] are responsible for the serious deficiencies. </w:t>
      </w:r>
    </w:p>
    <w:p w14:paraId="53923971" w14:textId="77777777" w:rsidR="009B2290" w:rsidRPr="009B2290" w:rsidRDefault="009B2290" w:rsidP="009B2290">
      <w:pPr>
        <w:rPr>
          <w:rFonts w:ascii="Arial" w:hAnsi="Arial" w:cs="Arial"/>
          <w:szCs w:val="24"/>
        </w:rPr>
      </w:pPr>
    </w:p>
    <w:p w14:paraId="53923972" w14:textId="77777777" w:rsidR="009B2290" w:rsidRPr="009B2290" w:rsidRDefault="009B2290" w:rsidP="009B2290">
      <w:pPr>
        <w:rPr>
          <w:rFonts w:ascii="Arial" w:hAnsi="Arial" w:cs="Arial"/>
          <w:szCs w:val="24"/>
        </w:rPr>
      </w:pPr>
      <w:r w:rsidRPr="009B2290">
        <w:rPr>
          <w:rFonts w:ascii="Arial" w:hAnsi="Arial" w:cs="Arial"/>
          <w:szCs w:val="24"/>
        </w:rPr>
        <w:t>[</w:t>
      </w:r>
      <w:r w:rsidRPr="009B2290">
        <w:rPr>
          <w:rFonts w:ascii="Arial" w:hAnsi="Arial" w:cs="Arial"/>
          <w:i/>
          <w:iCs/>
          <w:szCs w:val="24"/>
        </w:rPr>
        <w:t>Institution</w:t>
      </w:r>
      <w:r w:rsidRPr="009B2290">
        <w:rPr>
          <w:rFonts w:ascii="Arial" w:hAnsi="Arial" w:cs="Arial"/>
          <w:szCs w:val="24"/>
        </w:rPr>
        <w:t>] filed a timely appeal of the proposed termination and disqualification. In addition,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00C40D41" w:rsidRPr="00C40D41">
        <w:rPr>
          <w:rFonts w:ascii="Arial" w:hAnsi="Arial" w:cs="Arial"/>
          <w:szCs w:val="24"/>
        </w:rPr>
        <w:t>]</w:t>
      </w:r>
      <w:r w:rsidRPr="009B2290">
        <w:rPr>
          <w:rFonts w:ascii="Arial" w:hAnsi="Arial" w:cs="Arial"/>
          <w:i/>
          <w:szCs w:val="24"/>
        </w:rPr>
        <w:t xml:space="preserve"> </w:t>
      </w:r>
      <w:r w:rsidR="00C40D41" w:rsidRPr="00C40D41">
        <w:rPr>
          <w:rFonts w:ascii="Arial" w:hAnsi="Arial" w:cs="Arial"/>
          <w:szCs w:val="24"/>
        </w:rPr>
        <w:t>[</w:t>
      </w:r>
      <w:r w:rsidRPr="009B2290">
        <w:rPr>
          <w:rFonts w:ascii="Arial" w:hAnsi="Arial" w:cs="Arial"/>
          <w:i/>
          <w:iCs/>
          <w:szCs w:val="24"/>
        </w:rPr>
        <w:t>and any other RP/Is</w:t>
      </w:r>
      <w:r w:rsidRPr="009B2290">
        <w:rPr>
          <w:rFonts w:ascii="Arial" w:hAnsi="Arial" w:cs="Arial"/>
          <w:szCs w:val="24"/>
        </w:rPr>
        <w:t>] filed timely appeals of their proposed disqualifications. On [</w:t>
      </w:r>
      <w:r w:rsidRPr="009B2290">
        <w:rPr>
          <w:rFonts w:ascii="Arial" w:hAnsi="Arial" w:cs="Arial"/>
          <w:i/>
          <w:iCs/>
          <w:szCs w:val="24"/>
        </w:rPr>
        <w:t>date of hearing official’s decision</w:t>
      </w:r>
      <w:r w:rsidRPr="009B2290">
        <w:rPr>
          <w:rFonts w:ascii="Arial" w:hAnsi="Arial" w:cs="Arial"/>
          <w:szCs w:val="24"/>
        </w:rPr>
        <w:t>], the hearing official issued a decision on all of the appeals. In that decision, the hearing official upheld all of the proposed actions.</w:t>
      </w:r>
    </w:p>
    <w:p w14:paraId="53923973" w14:textId="77777777" w:rsidR="009B2290" w:rsidRPr="009B2290" w:rsidRDefault="009B2290" w:rsidP="009B2290">
      <w:pPr>
        <w:rPr>
          <w:rFonts w:ascii="Arial" w:hAnsi="Arial" w:cs="Arial"/>
          <w:bCs/>
          <w:szCs w:val="24"/>
        </w:rPr>
      </w:pPr>
    </w:p>
    <w:p w14:paraId="53923974" w14:textId="77777777" w:rsidR="009B2290" w:rsidRPr="009B2290" w:rsidRDefault="009B2290" w:rsidP="009B2290">
      <w:pPr>
        <w:rPr>
          <w:rFonts w:ascii="Arial" w:hAnsi="Arial" w:cs="Arial"/>
          <w:b/>
          <w:szCs w:val="24"/>
        </w:rPr>
      </w:pPr>
      <w:r w:rsidRPr="009B2290">
        <w:rPr>
          <w:rFonts w:ascii="Arial" w:hAnsi="Arial" w:cs="Arial"/>
          <w:b/>
          <w:szCs w:val="24"/>
        </w:rPr>
        <w:t>TERMINATION AND DISQUALIFICATION</w:t>
      </w:r>
    </w:p>
    <w:p w14:paraId="53923975" w14:textId="77777777" w:rsidR="009B2290" w:rsidRPr="009B2290" w:rsidRDefault="009B2290" w:rsidP="009B2290">
      <w:pPr>
        <w:rPr>
          <w:rFonts w:ascii="Arial" w:hAnsi="Arial" w:cs="Arial"/>
          <w:szCs w:val="24"/>
        </w:rPr>
      </w:pPr>
    </w:p>
    <w:p w14:paraId="53923976" w14:textId="77777777" w:rsidR="009B2290" w:rsidRPr="009B2290" w:rsidRDefault="009B2290" w:rsidP="009B2290">
      <w:pPr>
        <w:rPr>
          <w:rFonts w:ascii="Arial" w:hAnsi="Arial" w:cs="Arial"/>
          <w:szCs w:val="24"/>
        </w:rPr>
      </w:pPr>
      <w:r w:rsidRPr="009B2290">
        <w:rPr>
          <w:rFonts w:ascii="Arial" w:hAnsi="Arial" w:cs="Arial"/>
          <w:szCs w:val="24"/>
        </w:rPr>
        <w:t>As a result</w:t>
      </w:r>
      <w:r w:rsidR="00714A94">
        <w:rPr>
          <w:rFonts w:ascii="Arial" w:hAnsi="Arial" w:cs="Arial"/>
          <w:szCs w:val="24"/>
        </w:rPr>
        <w:t xml:space="preserve">, </w:t>
      </w:r>
      <w:r w:rsidR="009478D9">
        <w:rPr>
          <w:rFonts w:ascii="Arial" w:hAnsi="Arial" w:cs="Arial"/>
          <w:szCs w:val="24"/>
        </w:rPr>
        <w:t>effective [</w:t>
      </w:r>
      <w:r w:rsidR="009478D9" w:rsidRPr="009478D9">
        <w:rPr>
          <w:rFonts w:ascii="Arial" w:hAnsi="Arial" w:cs="Arial"/>
          <w:i/>
          <w:szCs w:val="24"/>
        </w:rPr>
        <w:t>date</w:t>
      </w:r>
      <w:r w:rsidR="009478D9">
        <w:rPr>
          <w:rFonts w:ascii="Arial" w:hAnsi="Arial" w:cs="Arial"/>
          <w:szCs w:val="24"/>
        </w:rPr>
        <w:t xml:space="preserve">], </w:t>
      </w:r>
      <w:r w:rsidRPr="009B2290">
        <w:rPr>
          <w:rFonts w:ascii="Arial" w:hAnsi="Arial" w:cs="Arial"/>
          <w:szCs w:val="24"/>
        </w:rPr>
        <w:t>the State agency is:</w:t>
      </w:r>
    </w:p>
    <w:p w14:paraId="53923977" w14:textId="77777777" w:rsidR="009B2290" w:rsidRPr="009B2290" w:rsidRDefault="009B2290" w:rsidP="009B2290">
      <w:pPr>
        <w:rPr>
          <w:rFonts w:ascii="Arial" w:hAnsi="Arial" w:cs="Arial"/>
          <w:szCs w:val="24"/>
        </w:rPr>
      </w:pPr>
    </w:p>
    <w:p w14:paraId="53923978" w14:textId="77777777" w:rsidR="009B2290" w:rsidRPr="009B2290" w:rsidRDefault="009B2290" w:rsidP="00D915DA">
      <w:pPr>
        <w:numPr>
          <w:ilvl w:val="0"/>
          <w:numId w:val="23"/>
        </w:numPr>
        <w:contextualSpacing/>
        <w:rPr>
          <w:rFonts w:ascii="Arial" w:hAnsi="Arial" w:cs="Arial"/>
          <w:szCs w:val="24"/>
        </w:rPr>
      </w:pPr>
      <w:r w:rsidRPr="009B2290">
        <w:rPr>
          <w:rFonts w:ascii="Arial" w:hAnsi="Arial" w:cs="Arial"/>
          <w:szCs w:val="24"/>
        </w:rPr>
        <w:t>Terminating [</w:t>
      </w:r>
      <w:r w:rsidRPr="009B2290">
        <w:rPr>
          <w:rFonts w:ascii="Arial" w:hAnsi="Arial" w:cs="Arial"/>
          <w:i/>
          <w:iCs/>
          <w:szCs w:val="24"/>
        </w:rPr>
        <w:t>institution</w:t>
      </w:r>
      <w:r w:rsidR="00D4293D">
        <w:rPr>
          <w:rFonts w:ascii="Arial" w:hAnsi="Arial" w:cs="Arial"/>
          <w:iCs/>
          <w:szCs w:val="24"/>
        </w:rPr>
        <w:t>’</w:t>
      </w:r>
      <w:r w:rsidRPr="009B2290">
        <w:rPr>
          <w:rFonts w:ascii="Arial" w:hAnsi="Arial" w:cs="Arial"/>
          <w:iCs/>
          <w:szCs w:val="24"/>
        </w:rPr>
        <w:t>s</w:t>
      </w:r>
      <w:r w:rsidR="00D4293D">
        <w:rPr>
          <w:rFonts w:ascii="Arial" w:hAnsi="Arial" w:cs="Arial"/>
          <w:iCs/>
          <w:szCs w:val="24"/>
        </w:rPr>
        <w:t>]</w:t>
      </w:r>
      <w:r w:rsidRPr="009B2290">
        <w:rPr>
          <w:rFonts w:ascii="Arial" w:hAnsi="Arial" w:cs="Arial"/>
          <w:szCs w:val="24"/>
        </w:rPr>
        <w:t xml:space="preserve"> agreement to participate in the CACFP</w:t>
      </w:r>
      <w:r w:rsidR="009478D9">
        <w:rPr>
          <w:rFonts w:ascii="Arial" w:hAnsi="Arial" w:cs="Arial"/>
          <w:szCs w:val="24"/>
        </w:rPr>
        <w:t xml:space="preserve">; </w:t>
      </w:r>
    </w:p>
    <w:p w14:paraId="53923979" w14:textId="77777777" w:rsidR="009B2290" w:rsidRPr="009B2290" w:rsidRDefault="009B2290" w:rsidP="009B2290">
      <w:pPr>
        <w:rPr>
          <w:rFonts w:ascii="Arial" w:hAnsi="Arial" w:cs="Arial"/>
          <w:szCs w:val="24"/>
        </w:rPr>
      </w:pPr>
    </w:p>
    <w:p w14:paraId="5392397A" w14:textId="77777777" w:rsidR="009B2290" w:rsidRDefault="009B2290" w:rsidP="00D915DA">
      <w:pPr>
        <w:numPr>
          <w:ilvl w:val="0"/>
          <w:numId w:val="23"/>
        </w:numPr>
        <w:contextualSpacing/>
        <w:rPr>
          <w:rFonts w:ascii="Arial" w:hAnsi="Arial" w:cs="Arial"/>
          <w:szCs w:val="24"/>
        </w:rPr>
      </w:pPr>
      <w:r w:rsidRPr="009B2290">
        <w:rPr>
          <w:rFonts w:ascii="Arial" w:hAnsi="Arial" w:cs="Arial"/>
          <w:szCs w:val="24"/>
        </w:rPr>
        <w:t>Disqualifying [</w:t>
      </w:r>
      <w:r w:rsidRPr="009B2290">
        <w:rPr>
          <w:rFonts w:ascii="Arial" w:hAnsi="Arial" w:cs="Arial"/>
          <w:i/>
          <w:iCs/>
          <w:szCs w:val="24"/>
        </w:rPr>
        <w:t>institution</w:t>
      </w:r>
      <w:r w:rsidRPr="009B2290">
        <w:rPr>
          <w:rFonts w:ascii="Arial" w:hAnsi="Arial" w:cs="Arial"/>
          <w:szCs w:val="24"/>
        </w:rPr>
        <w:t>] from future CACFP participation</w:t>
      </w:r>
      <w:r w:rsidR="009478D9">
        <w:rPr>
          <w:rFonts w:ascii="Arial" w:hAnsi="Arial" w:cs="Arial"/>
          <w:szCs w:val="24"/>
        </w:rPr>
        <w:t xml:space="preserve">; </w:t>
      </w:r>
      <w:r w:rsidRPr="009B2290">
        <w:rPr>
          <w:rFonts w:ascii="Arial" w:hAnsi="Arial" w:cs="Arial"/>
          <w:szCs w:val="24"/>
        </w:rPr>
        <w:t>and</w:t>
      </w:r>
    </w:p>
    <w:p w14:paraId="5392397B" w14:textId="77777777" w:rsidR="00A037D1" w:rsidRDefault="00A037D1">
      <w:pPr>
        <w:pStyle w:val="ListParagraph"/>
        <w:rPr>
          <w:rFonts w:cs="Arial"/>
          <w:szCs w:val="24"/>
        </w:rPr>
      </w:pPr>
    </w:p>
    <w:p w14:paraId="5392397C" w14:textId="77777777" w:rsidR="003D02C4" w:rsidRDefault="003D02C4">
      <w:pPr>
        <w:contextualSpacing/>
        <w:rPr>
          <w:rFonts w:ascii="Arial" w:hAnsi="Arial" w:cs="Arial"/>
          <w:szCs w:val="24"/>
        </w:rPr>
      </w:pPr>
    </w:p>
    <w:p w14:paraId="5392397D" w14:textId="77777777" w:rsidR="009F5EE0" w:rsidRDefault="009F5EE0" w:rsidP="009F5EE0">
      <w:pPr>
        <w:ind w:left="720"/>
        <w:contextualSpacing/>
        <w:rPr>
          <w:rFonts w:ascii="Arial" w:hAnsi="Arial" w:cs="Arial"/>
          <w:szCs w:val="24"/>
        </w:rPr>
      </w:pPr>
    </w:p>
    <w:p w14:paraId="5392397E" w14:textId="77777777" w:rsidR="009B2290" w:rsidRPr="009B2290" w:rsidRDefault="009B2290" w:rsidP="00D915DA">
      <w:pPr>
        <w:numPr>
          <w:ilvl w:val="0"/>
          <w:numId w:val="23"/>
        </w:numPr>
        <w:contextualSpacing/>
        <w:rPr>
          <w:rFonts w:ascii="Arial" w:hAnsi="Arial" w:cs="Arial"/>
          <w:szCs w:val="24"/>
        </w:rPr>
      </w:pPr>
      <w:r w:rsidRPr="009B2290">
        <w:rPr>
          <w:rFonts w:ascii="Arial" w:hAnsi="Arial" w:cs="Arial"/>
          <w:szCs w:val="24"/>
        </w:rPr>
        <w:lastRenderedPageBreak/>
        <w:t>Disqualifying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00C40D41" w:rsidRPr="00C40D41">
        <w:rPr>
          <w:rFonts w:ascii="Arial" w:hAnsi="Arial" w:cs="Arial"/>
          <w:szCs w:val="24"/>
        </w:rPr>
        <w:t>]</w:t>
      </w:r>
      <w:r w:rsidRPr="009B2290">
        <w:rPr>
          <w:rFonts w:ascii="Arial" w:hAnsi="Arial" w:cs="Arial"/>
          <w:i/>
          <w:szCs w:val="24"/>
        </w:rPr>
        <w:t xml:space="preserve"> </w:t>
      </w:r>
      <w:r w:rsidR="00C40D41" w:rsidRPr="00C40D41">
        <w:rPr>
          <w:rFonts w:ascii="Arial" w:hAnsi="Arial" w:cs="Arial"/>
          <w:szCs w:val="24"/>
        </w:rPr>
        <w:t>[</w:t>
      </w:r>
      <w:r w:rsidRPr="009B2290">
        <w:rPr>
          <w:rFonts w:ascii="Arial" w:hAnsi="Arial" w:cs="Arial"/>
          <w:i/>
          <w:iCs/>
          <w:szCs w:val="24"/>
        </w:rPr>
        <w:t>and any other RP/Is</w:t>
      </w:r>
      <w:r w:rsidRPr="009B2290">
        <w:rPr>
          <w:rFonts w:ascii="Arial" w:hAnsi="Arial" w:cs="Arial"/>
          <w:szCs w:val="24"/>
        </w:rPr>
        <w:t>] from future CACFP participation</w:t>
      </w:r>
      <w:r w:rsidR="009478D9">
        <w:rPr>
          <w:rFonts w:ascii="Arial" w:hAnsi="Arial" w:cs="Arial"/>
          <w:szCs w:val="24"/>
        </w:rPr>
        <w:t>.</w:t>
      </w:r>
    </w:p>
    <w:p w14:paraId="5392397F" w14:textId="77777777" w:rsidR="009B2290" w:rsidRPr="009B2290" w:rsidRDefault="009B2290" w:rsidP="009B2290">
      <w:pPr>
        <w:rPr>
          <w:rFonts w:ascii="Arial" w:hAnsi="Arial" w:cs="Arial"/>
          <w:szCs w:val="24"/>
        </w:rPr>
      </w:pPr>
    </w:p>
    <w:p w14:paraId="53923980" w14:textId="77777777" w:rsidR="009B2290" w:rsidRPr="009B2290" w:rsidRDefault="00C40D41" w:rsidP="009B2290">
      <w:pPr>
        <w:rPr>
          <w:rFonts w:ascii="Arial" w:hAnsi="Arial" w:cs="Arial"/>
          <w:bCs/>
          <w:szCs w:val="24"/>
        </w:rPr>
      </w:pPr>
      <w:r w:rsidRPr="00C40D41">
        <w:rPr>
          <w:rFonts w:ascii="Arial" w:hAnsi="Arial" w:cs="Arial"/>
          <w:bCs/>
          <w:szCs w:val="24"/>
        </w:rPr>
        <w:t>[</w:t>
      </w:r>
      <w:r w:rsidR="009B2290" w:rsidRPr="009B2290">
        <w:rPr>
          <w:rFonts w:ascii="Arial" w:hAnsi="Arial" w:cs="Arial"/>
          <w:bCs/>
          <w:i/>
          <w:szCs w:val="24"/>
        </w:rPr>
        <w:t>The effective date may be no earlier than the date of the hearing official’s decision. The effective date for the disqualifications should generally be the same as the agreement termination date, and not earlier; otherwise, the institution, Director, Board Chair and any other RP/Is will be disqualified and ineligible to participate before the institution’s agreement is terminated</w:t>
      </w:r>
      <w:r w:rsidR="009B2290" w:rsidRPr="009B2290">
        <w:rPr>
          <w:rFonts w:ascii="Arial" w:hAnsi="Arial" w:cs="Arial"/>
          <w:bCs/>
          <w:szCs w:val="24"/>
        </w:rPr>
        <w:t>.]</w:t>
      </w:r>
    </w:p>
    <w:p w14:paraId="53923981" w14:textId="77777777" w:rsidR="009B2290" w:rsidRPr="009B2290" w:rsidRDefault="009B2290" w:rsidP="009B2290">
      <w:pPr>
        <w:rPr>
          <w:rFonts w:ascii="Arial" w:hAnsi="Arial" w:cs="Arial"/>
          <w:szCs w:val="24"/>
        </w:rPr>
      </w:pPr>
    </w:p>
    <w:p w14:paraId="53923982" w14:textId="77777777" w:rsidR="009B2290" w:rsidRPr="009B2290" w:rsidRDefault="009B2290" w:rsidP="009B2290">
      <w:pPr>
        <w:rPr>
          <w:rFonts w:ascii="Arial" w:hAnsi="Arial" w:cs="Arial"/>
          <w:szCs w:val="24"/>
        </w:rPr>
      </w:pPr>
      <w:r w:rsidRPr="009B2290">
        <w:rPr>
          <w:rFonts w:ascii="Arial" w:hAnsi="Arial" w:cs="Arial"/>
          <w:szCs w:val="24"/>
        </w:rPr>
        <w:t>[</w:t>
      </w:r>
      <w:r w:rsidRPr="009B2290">
        <w:rPr>
          <w:rFonts w:ascii="Arial" w:hAnsi="Arial" w:cs="Arial"/>
          <w:i/>
          <w:szCs w:val="24"/>
        </w:rPr>
        <w:t>I</w:t>
      </w:r>
      <w:r w:rsidRPr="009B2290">
        <w:rPr>
          <w:rFonts w:ascii="Arial" w:hAnsi="Arial" w:cs="Arial"/>
          <w:i/>
          <w:iCs/>
          <w:szCs w:val="24"/>
        </w:rPr>
        <w:t>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7D114E">
        <w:rPr>
          <w:rFonts w:ascii="Arial" w:hAnsi="Arial" w:cs="Arial"/>
          <w:szCs w:val="24"/>
        </w:rPr>
        <w:t>] [</w:t>
      </w:r>
      <w:r w:rsidRPr="009B2290">
        <w:rPr>
          <w:rFonts w:ascii="Arial" w:hAnsi="Arial" w:cs="Arial"/>
          <w:i/>
          <w:iCs/>
          <w:szCs w:val="24"/>
        </w:rPr>
        <w:t>and any other RP/Is</w:t>
      </w:r>
      <w:r w:rsidRPr="007D114E">
        <w:rPr>
          <w:rFonts w:ascii="Arial" w:hAnsi="Arial" w:cs="Arial"/>
          <w:szCs w:val="24"/>
        </w:rPr>
        <w:t>]</w:t>
      </w:r>
      <w:r w:rsidRPr="009B2290">
        <w:rPr>
          <w:rFonts w:ascii="Arial" w:hAnsi="Arial" w:cs="Arial"/>
          <w:szCs w:val="24"/>
        </w:rPr>
        <w:t xml:space="preserve"> will be placed on the National Disqualified List (NDL). While on the NDL, [</w:t>
      </w:r>
      <w:r w:rsidRPr="009B2290">
        <w:rPr>
          <w:rFonts w:ascii="Arial" w:hAnsi="Arial" w:cs="Arial"/>
          <w:i/>
          <w:iCs/>
          <w:szCs w:val="24"/>
        </w:rPr>
        <w:t>institution</w:t>
      </w:r>
      <w:r w:rsidRPr="009B2290">
        <w:rPr>
          <w:rFonts w:ascii="Arial" w:hAnsi="Arial" w:cs="Arial"/>
          <w:szCs w:val="24"/>
        </w:rPr>
        <w:t>] will not be able to participate in the CACFP as an institution or facility.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szCs w:val="24"/>
        </w:rPr>
        <w:t>] [</w:t>
      </w:r>
      <w:r w:rsidRPr="009B2290">
        <w:rPr>
          <w:rFonts w:ascii="Arial" w:hAnsi="Arial" w:cs="Arial"/>
          <w:i/>
          <w:iCs/>
          <w:szCs w:val="24"/>
        </w:rPr>
        <w:t>and any other RP/Is</w:t>
      </w:r>
      <w:r w:rsidRPr="009B2290">
        <w:rPr>
          <w:rFonts w:ascii="Arial" w:hAnsi="Arial" w:cs="Arial"/>
          <w:szCs w:val="24"/>
        </w:rPr>
        <w:t xml:space="preserve">] will not be able to serve as a principal in any institution or facility or as a day care home provider in the CACFP. </w:t>
      </w:r>
    </w:p>
    <w:p w14:paraId="53923983" w14:textId="77777777" w:rsidR="009B2290" w:rsidRPr="009B2290" w:rsidRDefault="009B2290" w:rsidP="009B2290">
      <w:pPr>
        <w:rPr>
          <w:rFonts w:ascii="Arial" w:hAnsi="Arial" w:cs="Arial"/>
          <w:szCs w:val="24"/>
        </w:rPr>
      </w:pPr>
    </w:p>
    <w:p w14:paraId="53923984" w14:textId="77777777" w:rsidR="009B2290" w:rsidRPr="009B2290" w:rsidRDefault="009B2290" w:rsidP="009B2290">
      <w:pPr>
        <w:rPr>
          <w:rFonts w:ascii="Arial" w:hAnsi="Arial" w:cs="Arial"/>
          <w:szCs w:val="24"/>
        </w:rPr>
      </w:pPr>
      <w:r w:rsidRPr="009B2290">
        <w:rPr>
          <w:rFonts w:ascii="Arial" w:hAnsi="Arial" w:cs="Arial"/>
          <w:szCs w:val="24"/>
        </w:rPr>
        <w:t xml:space="preserve">Institutions and individuals remain on the NDL </w:t>
      </w:r>
      <w:r w:rsidR="00C61CB3" w:rsidRPr="00C61CB3">
        <w:rPr>
          <w:rFonts w:ascii="Arial" w:hAnsi="Arial" w:cs="Arial"/>
          <w:szCs w:val="24"/>
        </w:rPr>
        <w:t>until USDA’s Food and Nutrition Service, in consultation with the [</w:t>
      </w:r>
      <w:r w:rsidR="00C61CB3" w:rsidRPr="00ED067D">
        <w:rPr>
          <w:rFonts w:ascii="Arial" w:hAnsi="Arial" w:cs="Arial"/>
          <w:i/>
          <w:szCs w:val="24"/>
        </w:rPr>
        <w:t>State agency</w:t>
      </w:r>
      <w:r w:rsidR="00C61CB3" w:rsidRPr="00C61CB3">
        <w:rPr>
          <w:rFonts w:ascii="Arial" w:hAnsi="Arial" w:cs="Arial"/>
          <w:szCs w:val="24"/>
        </w:rPr>
        <w:t xml:space="preserve">], determines that the serious deficiencies have been corrected, or </w:t>
      </w:r>
      <w:r w:rsidRPr="009B2290">
        <w:rPr>
          <w:rFonts w:ascii="Arial" w:hAnsi="Arial" w:cs="Arial"/>
          <w:szCs w:val="24"/>
        </w:rPr>
        <w:t xml:space="preserve">until seven years after their disqualification. However, if any debt relating to the serious deficiencies has not been repaid, they will remain on the NDL until the debt is repaid. </w:t>
      </w:r>
    </w:p>
    <w:p w14:paraId="53923985" w14:textId="77777777" w:rsidR="009B2290" w:rsidRPr="009B2290" w:rsidRDefault="009B2290" w:rsidP="009B2290">
      <w:pPr>
        <w:rPr>
          <w:rFonts w:ascii="Arial" w:hAnsi="Arial" w:cs="Arial"/>
          <w:szCs w:val="24"/>
        </w:rPr>
      </w:pPr>
    </w:p>
    <w:p w14:paraId="53923986" w14:textId="77777777" w:rsidR="009B2290" w:rsidRPr="009B2290" w:rsidRDefault="009B2290" w:rsidP="009B2290">
      <w:pPr>
        <w:rPr>
          <w:rFonts w:ascii="Arial" w:hAnsi="Arial" w:cs="Arial"/>
          <w:szCs w:val="24"/>
        </w:rPr>
      </w:pPr>
      <w:r w:rsidRPr="009B2290">
        <w:rPr>
          <w:rFonts w:ascii="Arial" w:hAnsi="Arial" w:cs="Arial"/>
          <w:szCs w:val="24"/>
        </w:rPr>
        <w:t xml:space="preserve">These actions are being taken pursuant to </w:t>
      </w:r>
      <w:r w:rsidR="00F54664" w:rsidRPr="00F54664">
        <w:rPr>
          <w:rFonts w:ascii="Arial" w:hAnsi="Arial" w:cs="Arial"/>
          <w:szCs w:val="24"/>
        </w:rPr>
        <w:t xml:space="preserve">7 CFR </w:t>
      </w:r>
      <w:r w:rsidRPr="009B2290">
        <w:rPr>
          <w:rFonts w:ascii="Arial" w:hAnsi="Arial" w:cs="Arial"/>
          <w:szCs w:val="24"/>
        </w:rPr>
        <w:t>226.6(c)(3)</w:t>
      </w:r>
      <w:r w:rsidR="008C7DC4">
        <w:rPr>
          <w:rFonts w:ascii="Arial" w:hAnsi="Arial" w:cs="Arial"/>
          <w:szCs w:val="24"/>
        </w:rPr>
        <w:t>.</w:t>
      </w:r>
    </w:p>
    <w:p w14:paraId="53923987" w14:textId="77777777" w:rsidR="009B2290" w:rsidRPr="009B2290" w:rsidRDefault="009B2290" w:rsidP="009B2290">
      <w:pPr>
        <w:rPr>
          <w:rFonts w:ascii="Arial" w:hAnsi="Arial" w:cs="Arial"/>
          <w:szCs w:val="24"/>
        </w:rPr>
      </w:pPr>
    </w:p>
    <w:p w14:paraId="53923988" w14:textId="77777777" w:rsidR="009B2290" w:rsidRPr="009B2290" w:rsidRDefault="009B2290" w:rsidP="009B2290">
      <w:pPr>
        <w:rPr>
          <w:rFonts w:ascii="Arial" w:hAnsi="Arial" w:cs="Arial"/>
          <w:b/>
          <w:szCs w:val="24"/>
        </w:rPr>
      </w:pPr>
      <w:r w:rsidRPr="009B2290">
        <w:rPr>
          <w:rFonts w:ascii="Arial" w:hAnsi="Arial" w:cs="Arial"/>
          <w:b/>
          <w:szCs w:val="24"/>
        </w:rPr>
        <w:t>SUMMARY</w:t>
      </w:r>
    </w:p>
    <w:p w14:paraId="53923989" w14:textId="77777777" w:rsidR="009B2290" w:rsidRPr="009B2290" w:rsidRDefault="009B2290" w:rsidP="009B2290">
      <w:pPr>
        <w:rPr>
          <w:rFonts w:ascii="Arial" w:hAnsi="Arial" w:cs="Arial"/>
          <w:szCs w:val="24"/>
        </w:rPr>
      </w:pPr>
    </w:p>
    <w:p w14:paraId="5392398A" w14:textId="77777777" w:rsidR="009B2290" w:rsidRPr="009B2290" w:rsidRDefault="009B2290" w:rsidP="009B2290">
      <w:pPr>
        <w:rPr>
          <w:rFonts w:ascii="Arial" w:hAnsi="Arial" w:cs="Arial"/>
          <w:szCs w:val="24"/>
        </w:rPr>
      </w:pPr>
      <w:r w:rsidRPr="009B2290">
        <w:rPr>
          <w:rFonts w:ascii="Arial" w:hAnsi="Arial" w:cs="Arial"/>
          <w:szCs w:val="24"/>
        </w:rPr>
        <w:t>The State agency is terminating [</w:t>
      </w:r>
      <w:r w:rsidRPr="009B2290">
        <w:rPr>
          <w:rFonts w:ascii="Arial" w:hAnsi="Arial" w:cs="Arial"/>
          <w:i/>
          <w:iCs/>
          <w:szCs w:val="24"/>
        </w:rPr>
        <w:t>institution</w:t>
      </w:r>
      <w:r w:rsidR="00D4293D">
        <w:rPr>
          <w:rFonts w:ascii="Arial" w:hAnsi="Arial" w:cs="Arial"/>
          <w:iCs/>
          <w:szCs w:val="24"/>
        </w:rPr>
        <w:t>’</w:t>
      </w:r>
      <w:r w:rsidRPr="009B2290">
        <w:rPr>
          <w:rFonts w:ascii="Arial" w:hAnsi="Arial" w:cs="Arial"/>
          <w:iCs/>
          <w:szCs w:val="24"/>
        </w:rPr>
        <w:t>s</w:t>
      </w:r>
      <w:r w:rsidR="00D4293D">
        <w:rPr>
          <w:rFonts w:ascii="Arial" w:hAnsi="Arial" w:cs="Arial"/>
          <w:iCs/>
          <w:szCs w:val="24"/>
        </w:rPr>
        <w:t>]</w:t>
      </w:r>
      <w:r w:rsidRPr="009B2290">
        <w:rPr>
          <w:rFonts w:ascii="Arial" w:hAnsi="Arial" w:cs="Arial"/>
          <w:szCs w:val="24"/>
        </w:rPr>
        <w:t xml:space="preserve"> CACFP agreement and disqualifying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szCs w:val="24"/>
        </w:rPr>
        <w:t>] [</w:t>
      </w:r>
      <w:r w:rsidRPr="009B2290">
        <w:rPr>
          <w:rFonts w:ascii="Arial" w:hAnsi="Arial" w:cs="Arial"/>
          <w:i/>
          <w:iCs/>
          <w:szCs w:val="24"/>
        </w:rPr>
        <w:t>and any other RP/Is</w:t>
      </w:r>
      <w:r w:rsidRPr="009B2290">
        <w:rPr>
          <w:rFonts w:ascii="Arial" w:hAnsi="Arial" w:cs="Arial"/>
          <w:szCs w:val="24"/>
        </w:rPr>
        <w:t>]. [</w:t>
      </w:r>
      <w:r w:rsidRPr="009B2290">
        <w:rPr>
          <w:rFonts w:ascii="Arial" w:hAnsi="Arial" w:cs="Arial"/>
          <w:iCs/>
          <w:szCs w:val="24"/>
        </w:rPr>
        <w:t>Institution</w:t>
      </w:r>
      <w:r w:rsidRPr="009B2290">
        <w:rPr>
          <w:rFonts w:ascii="Arial" w:hAnsi="Arial" w:cs="Arial"/>
          <w:szCs w:val="24"/>
        </w:rPr>
        <w:t xml:space="preserve">] </w:t>
      </w:r>
      <w:r w:rsidRPr="009B2290">
        <w:rPr>
          <w:rFonts w:ascii="Arial" w:hAnsi="Arial" w:cs="Arial"/>
          <w:szCs w:val="24"/>
          <w:u w:val="single"/>
        </w:rPr>
        <w:t>may not appeal</w:t>
      </w:r>
      <w:r w:rsidRPr="009B2290">
        <w:rPr>
          <w:rFonts w:ascii="Arial" w:hAnsi="Arial" w:cs="Arial"/>
          <w:szCs w:val="24"/>
        </w:rPr>
        <w:t xml:space="preserve"> the termination of its agreement. In addition,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7D114E">
        <w:rPr>
          <w:rFonts w:ascii="Arial" w:hAnsi="Arial" w:cs="Arial"/>
          <w:szCs w:val="24"/>
        </w:rPr>
        <w:t>]</w:t>
      </w:r>
      <w:r w:rsidRPr="009B2290">
        <w:rPr>
          <w:rFonts w:ascii="Arial" w:hAnsi="Arial" w:cs="Arial"/>
          <w:i/>
          <w:szCs w:val="24"/>
        </w:rPr>
        <w:t xml:space="preserve"> </w:t>
      </w:r>
      <w:r w:rsidRPr="007D114E">
        <w:rPr>
          <w:rFonts w:ascii="Arial" w:hAnsi="Arial" w:cs="Arial"/>
          <w:szCs w:val="24"/>
        </w:rPr>
        <w:t>[</w:t>
      </w:r>
      <w:r w:rsidRPr="009B2290">
        <w:rPr>
          <w:rFonts w:ascii="Arial" w:hAnsi="Arial" w:cs="Arial"/>
          <w:i/>
          <w:iCs/>
          <w:szCs w:val="24"/>
        </w:rPr>
        <w:t>and any other RP/Is</w:t>
      </w:r>
      <w:r w:rsidRPr="009B2290">
        <w:rPr>
          <w:rFonts w:ascii="Arial" w:hAnsi="Arial" w:cs="Arial"/>
          <w:szCs w:val="24"/>
        </w:rPr>
        <w:t xml:space="preserve">] </w:t>
      </w:r>
      <w:r w:rsidRPr="009B2290">
        <w:rPr>
          <w:rFonts w:ascii="Arial" w:hAnsi="Arial" w:cs="Arial"/>
          <w:szCs w:val="24"/>
          <w:u w:val="single"/>
        </w:rPr>
        <w:t>may not appeal</w:t>
      </w:r>
      <w:r w:rsidRPr="009B2290">
        <w:rPr>
          <w:rFonts w:ascii="Arial" w:hAnsi="Arial" w:cs="Arial"/>
          <w:szCs w:val="24"/>
        </w:rPr>
        <w:t xml:space="preserve"> the disqualifications. </w:t>
      </w:r>
    </w:p>
    <w:p w14:paraId="5392398B" w14:textId="77777777" w:rsidR="009B2290" w:rsidRPr="009B2290" w:rsidRDefault="009B2290" w:rsidP="009B2290">
      <w:pPr>
        <w:rPr>
          <w:rFonts w:ascii="Arial" w:hAnsi="Arial" w:cs="Arial"/>
          <w:szCs w:val="24"/>
        </w:rPr>
      </w:pPr>
    </w:p>
    <w:p w14:paraId="5392398C" w14:textId="77777777" w:rsidR="009B2290" w:rsidRPr="009B2290" w:rsidRDefault="00C40D41" w:rsidP="009B2290">
      <w:pPr>
        <w:rPr>
          <w:rFonts w:ascii="Arial" w:hAnsi="Arial" w:cs="Arial"/>
          <w:bCs/>
          <w:szCs w:val="24"/>
        </w:rPr>
      </w:pPr>
      <w:r w:rsidRPr="00C40D41">
        <w:rPr>
          <w:rFonts w:ascii="Arial" w:hAnsi="Arial" w:cs="Arial"/>
          <w:bCs/>
          <w:szCs w:val="24"/>
        </w:rPr>
        <w:t>[</w:t>
      </w:r>
      <w:r w:rsidR="009B2290" w:rsidRPr="009B2290">
        <w:rPr>
          <w:rFonts w:ascii="Arial" w:hAnsi="Arial" w:cs="Arial"/>
          <w:bCs/>
          <w:i/>
          <w:szCs w:val="24"/>
        </w:rPr>
        <w:t>Insert the following unless the institution has been suspended (if there was a proposed suspension, any suspension review should be complete by this point</w:t>
      </w:r>
      <w:r w:rsidR="009B2290" w:rsidRPr="009B2290">
        <w:rPr>
          <w:rFonts w:ascii="Arial" w:hAnsi="Arial" w:cs="Arial"/>
          <w:bCs/>
          <w:szCs w:val="24"/>
        </w:rPr>
        <w:t xml:space="preserve">):  </w:t>
      </w:r>
    </w:p>
    <w:p w14:paraId="5392398D" w14:textId="77777777" w:rsidR="009B2290" w:rsidRPr="009B2290" w:rsidRDefault="009B2290" w:rsidP="009B2290">
      <w:pPr>
        <w:rPr>
          <w:rFonts w:ascii="Arial" w:hAnsi="Arial" w:cs="Arial"/>
          <w:bCs/>
          <w:szCs w:val="24"/>
        </w:rPr>
      </w:pPr>
    </w:p>
    <w:p w14:paraId="5392398E" w14:textId="77777777" w:rsidR="009B2290" w:rsidRPr="009B2290" w:rsidRDefault="009B2290" w:rsidP="009B2290">
      <w:pPr>
        <w:rPr>
          <w:rFonts w:ascii="Arial" w:hAnsi="Arial"/>
          <w:szCs w:val="24"/>
        </w:rPr>
      </w:pPr>
      <w:r w:rsidRPr="009B2290">
        <w:rPr>
          <w:rFonts w:ascii="Arial" w:hAnsi="Arial"/>
          <w:szCs w:val="24"/>
        </w:rPr>
        <w:t>“[</w:t>
      </w:r>
      <w:r w:rsidRPr="009B2290">
        <w:rPr>
          <w:rFonts w:ascii="Arial" w:hAnsi="Arial"/>
          <w:i/>
          <w:szCs w:val="24"/>
        </w:rPr>
        <w:t>Institution</w:t>
      </w:r>
      <w:r w:rsidRPr="009B2290">
        <w:rPr>
          <w:rFonts w:ascii="Arial" w:hAnsi="Arial"/>
          <w:szCs w:val="24"/>
        </w:rPr>
        <w:t>] may continue to participate in the CACFP until [</w:t>
      </w:r>
      <w:r w:rsidRPr="009B2290">
        <w:rPr>
          <w:rFonts w:ascii="Arial" w:hAnsi="Arial"/>
          <w:i/>
          <w:szCs w:val="24"/>
        </w:rPr>
        <w:t>termination/disqualification effective date</w:t>
      </w:r>
      <w:r w:rsidRPr="009B2290">
        <w:rPr>
          <w:rFonts w:ascii="Arial" w:hAnsi="Arial"/>
          <w:szCs w:val="24"/>
        </w:rPr>
        <w:t>]. The [</w:t>
      </w:r>
      <w:r w:rsidRPr="009B2290">
        <w:rPr>
          <w:rFonts w:ascii="Arial" w:hAnsi="Arial"/>
          <w:i/>
          <w:szCs w:val="24"/>
        </w:rPr>
        <w:t>State Agency</w:t>
      </w:r>
      <w:r w:rsidRPr="009B2290">
        <w:rPr>
          <w:rFonts w:ascii="Arial" w:hAnsi="Arial"/>
          <w:szCs w:val="24"/>
        </w:rPr>
        <w:t>] will pay any valid claims for reimbursement submitted by [institution] for this period. As always, claims must be submitted within 60 calendar days of the last day of the month covered by the claim. In addition, the [</w:t>
      </w:r>
      <w:r w:rsidRPr="009B2290">
        <w:rPr>
          <w:rFonts w:ascii="Arial" w:hAnsi="Arial"/>
          <w:i/>
          <w:szCs w:val="24"/>
        </w:rPr>
        <w:t>State agency</w:t>
      </w:r>
      <w:r w:rsidRPr="009B2290">
        <w:rPr>
          <w:rFonts w:ascii="Arial" w:hAnsi="Arial"/>
          <w:szCs w:val="24"/>
        </w:rPr>
        <w:t>] will deny any portion of a claim determined is invalid. If the [</w:t>
      </w:r>
      <w:r w:rsidRPr="009B2290">
        <w:rPr>
          <w:rFonts w:ascii="Arial" w:hAnsi="Arial"/>
          <w:i/>
          <w:szCs w:val="24"/>
        </w:rPr>
        <w:t>State agency</w:t>
      </w:r>
      <w:r w:rsidRPr="009B2290">
        <w:rPr>
          <w:rFonts w:ascii="Arial" w:hAnsi="Arial"/>
          <w:szCs w:val="24"/>
        </w:rPr>
        <w:t>] denies payment of any portion of a claim, that action would be appealable.</w:t>
      </w:r>
    </w:p>
    <w:p w14:paraId="5392398F" w14:textId="77777777" w:rsidR="009B2290" w:rsidRPr="009B2290" w:rsidRDefault="009B2290" w:rsidP="009B2290">
      <w:pPr>
        <w:rPr>
          <w:rFonts w:ascii="Arial" w:hAnsi="Arial"/>
          <w:szCs w:val="24"/>
        </w:rPr>
      </w:pPr>
    </w:p>
    <w:p w14:paraId="53923990" w14:textId="77777777" w:rsidR="009B2290" w:rsidRDefault="009B2290" w:rsidP="009B2290">
      <w:pPr>
        <w:rPr>
          <w:rFonts w:ascii="Arial" w:hAnsi="Arial"/>
          <w:szCs w:val="24"/>
        </w:rPr>
      </w:pPr>
      <w:r w:rsidRPr="009B2290">
        <w:rPr>
          <w:rFonts w:ascii="Arial" w:hAnsi="Arial"/>
          <w:szCs w:val="24"/>
        </w:rPr>
        <w:t>Sincerely,</w:t>
      </w:r>
    </w:p>
    <w:p w14:paraId="53923991" w14:textId="77777777" w:rsidR="002412D6" w:rsidRDefault="002412D6" w:rsidP="009B2290">
      <w:pPr>
        <w:rPr>
          <w:rFonts w:ascii="Arial" w:hAnsi="Arial"/>
          <w:szCs w:val="24"/>
        </w:rPr>
      </w:pPr>
    </w:p>
    <w:p w14:paraId="53923992" w14:textId="77777777" w:rsidR="002412D6" w:rsidRDefault="002412D6" w:rsidP="009B2290">
      <w:pPr>
        <w:rPr>
          <w:rFonts w:ascii="Arial" w:hAnsi="Arial"/>
          <w:szCs w:val="24"/>
        </w:rPr>
      </w:pPr>
    </w:p>
    <w:p w14:paraId="53923993" w14:textId="77777777" w:rsidR="002412D6" w:rsidRDefault="002412D6" w:rsidP="009B2290">
      <w:pPr>
        <w:rPr>
          <w:rFonts w:ascii="Arial" w:hAnsi="Arial"/>
          <w:szCs w:val="24"/>
        </w:rPr>
      </w:pPr>
    </w:p>
    <w:p w14:paraId="53923994" w14:textId="77777777" w:rsidR="009B2290" w:rsidRDefault="009B2290" w:rsidP="009B2290">
      <w:pPr>
        <w:rPr>
          <w:rFonts w:ascii="Arial" w:hAnsi="Arial" w:cs="Arial"/>
          <w:szCs w:val="24"/>
        </w:rPr>
      </w:pPr>
      <w:r w:rsidRPr="009B2290">
        <w:rPr>
          <w:rFonts w:ascii="Arial" w:hAnsi="Arial"/>
          <w:szCs w:val="24"/>
        </w:rPr>
        <w:t>S</w:t>
      </w:r>
      <w:r w:rsidRPr="009B2290">
        <w:rPr>
          <w:rFonts w:ascii="Arial" w:hAnsi="Arial" w:cs="Arial"/>
          <w:szCs w:val="24"/>
        </w:rPr>
        <w:t>tate agency Employee Name &amp; Title</w:t>
      </w:r>
    </w:p>
    <w:p w14:paraId="53923995" w14:textId="77777777" w:rsidR="00D66147" w:rsidRPr="009B2290" w:rsidRDefault="00D66147" w:rsidP="009B2290">
      <w:pPr>
        <w:rPr>
          <w:rFonts w:ascii="Arial" w:hAnsi="Arial"/>
          <w:szCs w:val="24"/>
        </w:rPr>
      </w:pPr>
    </w:p>
    <w:p w14:paraId="53923996" w14:textId="77777777" w:rsidR="009B2290" w:rsidRPr="009B2290" w:rsidRDefault="009B2290" w:rsidP="009B2290">
      <w:pPr>
        <w:rPr>
          <w:rFonts w:ascii="Arial" w:hAnsi="Arial"/>
          <w:szCs w:val="24"/>
        </w:rPr>
      </w:pPr>
      <w:r w:rsidRPr="009B2290">
        <w:rPr>
          <w:rFonts w:ascii="Arial" w:hAnsi="Arial" w:cs="Arial"/>
          <w:szCs w:val="24"/>
        </w:rPr>
        <w:t>cc:  FNS Regional Office</w:t>
      </w:r>
    </w:p>
    <w:p w14:paraId="53923997" w14:textId="77777777" w:rsidR="009B2290" w:rsidRPr="009B2290" w:rsidRDefault="009B2290" w:rsidP="009B2290">
      <w:pPr>
        <w:keepNext/>
        <w:rPr>
          <w:rFonts w:ascii="Arial" w:hAnsi="Arial" w:cs="Arial"/>
          <w:szCs w:val="24"/>
        </w:rPr>
      </w:pPr>
    </w:p>
    <w:p w14:paraId="53923998" w14:textId="77777777" w:rsidR="009B2290" w:rsidRPr="009B2290" w:rsidRDefault="00C40D41" w:rsidP="009B2290">
      <w:pPr>
        <w:rPr>
          <w:rFonts w:ascii="Arial" w:hAnsi="Arial" w:cs="Arial"/>
          <w:i/>
          <w:szCs w:val="24"/>
        </w:rPr>
      </w:pPr>
      <w:r w:rsidRPr="00C40D41">
        <w:rPr>
          <w:rFonts w:ascii="Arial" w:hAnsi="Arial" w:cs="Arial"/>
          <w:bCs/>
          <w:szCs w:val="24"/>
        </w:rPr>
        <w:t>[</w:t>
      </w:r>
      <w:r w:rsidR="009B2290" w:rsidRPr="009B2290">
        <w:rPr>
          <w:rFonts w:ascii="Arial" w:hAnsi="Arial" w:cs="Arial"/>
          <w:bCs/>
          <w:i/>
          <w:szCs w:val="24"/>
        </w:rPr>
        <w:t>If there are additional people identified as RP/Is, they must also be noted as “cc</w:t>
      </w:r>
      <w:r w:rsidR="00B13BB9">
        <w:rPr>
          <w:rFonts w:ascii="Arial" w:hAnsi="Arial" w:cs="Arial"/>
          <w:bCs/>
          <w:i/>
          <w:szCs w:val="24"/>
        </w:rPr>
        <w:t>’</w:t>
      </w:r>
      <w:r w:rsidR="009B2290" w:rsidRPr="009B2290">
        <w:rPr>
          <w:rFonts w:ascii="Arial" w:hAnsi="Arial" w:cs="Arial"/>
          <w:bCs/>
          <w:i/>
          <w:szCs w:val="24"/>
        </w:rPr>
        <w:t xml:space="preserve">s” and sent their copy of the letter in accordance with the requirements in </w:t>
      </w:r>
      <w:r w:rsidR="00F54664" w:rsidRPr="00F54664">
        <w:rPr>
          <w:rFonts w:ascii="Arial" w:hAnsi="Arial" w:cs="Arial"/>
          <w:bCs/>
          <w:i/>
          <w:szCs w:val="24"/>
        </w:rPr>
        <w:t xml:space="preserve">7 CFR </w:t>
      </w:r>
      <w:r w:rsidR="009B2290" w:rsidRPr="009B2290">
        <w:rPr>
          <w:rFonts w:ascii="Arial" w:hAnsi="Arial" w:cs="Arial"/>
          <w:bCs/>
          <w:i/>
          <w:szCs w:val="24"/>
        </w:rPr>
        <w:t>226.2 (definition of “notice”).</w:t>
      </w:r>
      <w:r w:rsidRPr="00C40D41">
        <w:rPr>
          <w:rFonts w:ascii="Arial" w:hAnsi="Arial" w:cs="Arial"/>
          <w:bCs/>
          <w:szCs w:val="24"/>
        </w:rPr>
        <w:t>]</w:t>
      </w:r>
    </w:p>
    <w:p w14:paraId="53923999" w14:textId="77777777" w:rsidR="009B2290" w:rsidRPr="009B2290" w:rsidRDefault="009B2290" w:rsidP="009B2290">
      <w:pPr>
        <w:rPr>
          <w:rFonts w:ascii="Arial" w:hAnsi="Arial" w:cs="Arial"/>
          <w:szCs w:val="24"/>
        </w:rPr>
        <w:sectPr w:rsidR="009B2290" w:rsidRPr="009B2290" w:rsidSect="00BC49AA">
          <w:headerReference w:type="default" r:id="rId46"/>
          <w:footerReference w:type="default" r:id="rId47"/>
          <w:pgSz w:w="12240" w:h="15840" w:code="1"/>
          <w:pgMar w:top="1440" w:right="1440" w:bottom="720" w:left="1440" w:header="431" w:footer="431" w:gutter="0"/>
          <w:cols w:space="720"/>
          <w:docGrid w:linePitch="360"/>
        </w:sectPr>
      </w:pPr>
    </w:p>
    <w:p w14:paraId="5392399A" w14:textId="77777777" w:rsidR="009B2290" w:rsidRPr="009B2290" w:rsidRDefault="009B2290" w:rsidP="009B2290">
      <w:pPr>
        <w:rPr>
          <w:rFonts w:ascii="Arial" w:hAnsi="Arial" w:cs="Arial"/>
          <w:b/>
          <w:bCs/>
          <w:szCs w:val="24"/>
        </w:rPr>
      </w:pPr>
      <w:r w:rsidRPr="009B2290">
        <w:rPr>
          <w:rFonts w:ascii="Arial" w:hAnsi="Arial" w:cs="Arial"/>
          <w:b/>
          <w:szCs w:val="24"/>
        </w:rPr>
        <w:lastRenderedPageBreak/>
        <w:t xml:space="preserve">Prototype Letter 6: </w:t>
      </w:r>
      <w:r w:rsidRPr="009B2290">
        <w:rPr>
          <w:rFonts w:ascii="Arial" w:hAnsi="Arial" w:cs="Arial"/>
          <w:b/>
          <w:bCs/>
          <w:szCs w:val="24"/>
        </w:rPr>
        <w:t>Notice of Temporary Deferment of Serious Deficiency, Proposed Termination and Proposed Disqualification for Institutions</w:t>
      </w:r>
      <w:r w:rsidR="00843C12">
        <w:rPr>
          <w:rFonts w:ascii="Arial" w:hAnsi="Arial" w:cs="Arial"/>
          <w:b/>
          <w:bCs/>
          <w:szCs w:val="24"/>
        </w:rPr>
        <w:t xml:space="preserve"> - I</w:t>
      </w:r>
      <w:r w:rsidRPr="009B2290">
        <w:rPr>
          <w:rFonts w:ascii="Arial" w:hAnsi="Arial" w:cs="Arial"/>
          <w:b/>
          <w:bCs/>
          <w:szCs w:val="24"/>
        </w:rPr>
        <w:t xml:space="preserve">nstitution </w:t>
      </w:r>
      <w:r w:rsidR="00843C12">
        <w:rPr>
          <w:rFonts w:ascii="Arial" w:hAnsi="Arial" w:cs="Arial"/>
          <w:b/>
          <w:bCs/>
          <w:szCs w:val="24"/>
        </w:rPr>
        <w:t>prevails in appeal</w:t>
      </w:r>
    </w:p>
    <w:p w14:paraId="5392399B" w14:textId="77777777" w:rsidR="009B2290" w:rsidRPr="009B2290" w:rsidRDefault="009B2290" w:rsidP="009B2290">
      <w:pPr>
        <w:rPr>
          <w:rFonts w:ascii="Arial" w:hAnsi="Arial" w:cs="Arial"/>
          <w:bCs/>
          <w:i/>
          <w:szCs w:val="24"/>
        </w:rPr>
      </w:pPr>
    </w:p>
    <w:p w14:paraId="5392399C" w14:textId="77777777" w:rsidR="009B2290" w:rsidRPr="009B2290" w:rsidRDefault="00C40D41" w:rsidP="009B2290">
      <w:pPr>
        <w:rPr>
          <w:rFonts w:ascii="Arial" w:hAnsi="Arial" w:cs="Arial"/>
          <w:bCs/>
          <w:i/>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F54664" w:rsidRPr="00F54664">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14:paraId="5392399D" w14:textId="77777777" w:rsidR="00785E52" w:rsidRDefault="00785E52" w:rsidP="009B2290">
      <w:pPr>
        <w:rPr>
          <w:rFonts w:ascii="Arial" w:hAnsi="Arial" w:cs="Arial"/>
          <w:iCs/>
          <w:sz w:val="22"/>
          <w:szCs w:val="24"/>
        </w:rPr>
      </w:pPr>
    </w:p>
    <w:p w14:paraId="5392399E" w14:textId="77777777" w:rsidR="009B2290" w:rsidRPr="009B2290" w:rsidRDefault="009B2290" w:rsidP="009B2290">
      <w:pPr>
        <w:rPr>
          <w:rFonts w:ascii="Arial" w:hAnsi="Arial" w:cs="Arial"/>
          <w:bCs/>
          <w:i/>
          <w:szCs w:val="24"/>
        </w:rPr>
      </w:pPr>
      <w:r w:rsidRPr="009B2290">
        <w:rPr>
          <w:rFonts w:ascii="Arial" w:hAnsi="Arial" w:cs="Arial"/>
          <w:iCs/>
          <w:sz w:val="22"/>
          <w:szCs w:val="24"/>
        </w:rPr>
        <w:t>Date</w:t>
      </w:r>
    </w:p>
    <w:p w14:paraId="5392399F" w14:textId="77777777" w:rsidR="009B2290" w:rsidRPr="009B2290" w:rsidRDefault="009B2290" w:rsidP="009B2290">
      <w:pPr>
        <w:jc w:val="both"/>
        <w:rPr>
          <w:rFonts w:ascii="Arial" w:hAnsi="Arial" w:cs="Arial"/>
          <w:iCs/>
          <w:szCs w:val="24"/>
        </w:rPr>
      </w:pPr>
    </w:p>
    <w:p w14:paraId="539239A0"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Director Name &amp; Title</w:t>
      </w:r>
    </w:p>
    <w:p w14:paraId="539239A1"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14:paraId="539239A2" w14:textId="77777777"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14:paraId="539239A3"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14:paraId="539239A4" w14:textId="77777777" w:rsidR="009B2290" w:rsidRPr="009B2290" w:rsidRDefault="009B2290" w:rsidP="009B2290">
      <w:pPr>
        <w:tabs>
          <w:tab w:val="center" w:pos="4680"/>
          <w:tab w:val="right" w:pos="9360"/>
        </w:tabs>
        <w:jc w:val="both"/>
        <w:rPr>
          <w:rFonts w:ascii="Arial" w:hAnsi="Arial" w:cs="Arial"/>
          <w:iCs/>
          <w:szCs w:val="24"/>
        </w:rPr>
      </w:pPr>
    </w:p>
    <w:p w14:paraId="539239A5" w14:textId="77777777" w:rsidR="009B2290" w:rsidRPr="009B2290" w:rsidRDefault="009B2290" w:rsidP="009B2290">
      <w:pPr>
        <w:rPr>
          <w:rFonts w:ascii="Arial" w:hAnsi="Arial" w:cs="Arial"/>
          <w:iCs/>
          <w:szCs w:val="24"/>
        </w:rPr>
      </w:pPr>
      <w:r w:rsidRPr="009B2290">
        <w:rPr>
          <w:rFonts w:ascii="Arial" w:hAnsi="Arial" w:cs="Arial"/>
          <w:iCs/>
          <w:szCs w:val="24"/>
        </w:rPr>
        <w:t>Name of Chairman of Board of Directors &amp; Title</w:t>
      </w:r>
    </w:p>
    <w:p w14:paraId="539239A6"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14:paraId="539239A7" w14:textId="77777777"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14:paraId="539239A8"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14:paraId="539239A9" w14:textId="77777777" w:rsidR="009B2290" w:rsidRPr="009B2290" w:rsidRDefault="009B2290" w:rsidP="009B2290">
      <w:pPr>
        <w:jc w:val="both"/>
        <w:rPr>
          <w:rFonts w:ascii="Arial" w:hAnsi="Arial" w:cs="Arial"/>
          <w:iCs/>
          <w:szCs w:val="24"/>
        </w:rPr>
      </w:pPr>
    </w:p>
    <w:p w14:paraId="539239AA" w14:textId="77777777" w:rsidR="009B2290" w:rsidRPr="009B2290" w:rsidRDefault="009B2290" w:rsidP="009B2290">
      <w:pPr>
        <w:jc w:val="right"/>
        <w:rPr>
          <w:rFonts w:ascii="Arial" w:hAnsi="Arial" w:cs="Arial"/>
          <w:iCs/>
          <w:szCs w:val="24"/>
        </w:rPr>
      </w:pPr>
      <w:r w:rsidRPr="009B2290">
        <w:rPr>
          <w:rFonts w:ascii="Arial" w:hAnsi="Arial" w:cs="Arial"/>
          <w:szCs w:val="24"/>
        </w:rPr>
        <w:t>Re: Agreement Number _____</w:t>
      </w:r>
    </w:p>
    <w:p w14:paraId="539239AB" w14:textId="77777777" w:rsidR="009B2290" w:rsidRPr="009B2290" w:rsidRDefault="009B2290" w:rsidP="009B2290">
      <w:pPr>
        <w:jc w:val="both"/>
        <w:rPr>
          <w:rFonts w:ascii="Arial" w:hAnsi="Arial" w:cs="Arial"/>
          <w:szCs w:val="24"/>
        </w:rPr>
      </w:pPr>
    </w:p>
    <w:p w14:paraId="539239AC" w14:textId="77777777"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14:paraId="539239AD" w14:textId="77777777" w:rsidR="009B2290" w:rsidRPr="009B2290" w:rsidRDefault="009B2290" w:rsidP="009B2290">
      <w:pPr>
        <w:jc w:val="both"/>
        <w:rPr>
          <w:rFonts w:ascii="Arial" w:hAnsi="Arial" w:cs="Arial"/>
          <w:szCs w:val="24"/>
        </w:rPr>
      </w:pPr>
    </w:p>
    <w:p w14:paraId="539239AE" w14:textId="77777777" w:rsidR="009B2290" w:rsidRPr="009B2290" w:rsidRDefault="009B2290" w:rsidP="009B2290">
      <w:pPr>
        <w:rPr>
          <w:rFonts w:ascii="Arial" w:hAnsi="Arial" w:cs="Arial"/>
          <w:szCs w:val="24"/>
        </w:rPr>
      </w:pPr>
      <w:r w:rsidRPr="009B2290">
        <w:rPr>
          <w:rFonts w:ascii="Arial" w:hAnsi="Arial" w:cs="Arial"/>
          <w:szCs w:val="24"/>
        </w:rPr>
        <w:t>This letter concerns the [</w:t>
      </w:r>
      <w:r w:rsidRPr="009B2290">
        <w:rPr>
          <w:rFonts w:ascii="Arial" w:hAnsi="Arial" w:cs="Arial"/>
          <w:i/>
          <w:szCs w:val="24"/>
        </w:rPr>
        <w:t>State agency</w:t>
      </w:r>
      <w:r w:rsidR="00D4293D">
        <w:rPr>
          <w:rFonts w:ascii="Arial" w:hAnsi="Arial" w:cs="Arial"/>
          <w:szCs w:val="24"/>
        </w:rPr>
        <w:t>’</w:t>
      </w:r>
      <w:r w:rsidRPr="009B2290">
        <w:rPr>
          <w:rFonts w:ascii="Arial" w:hAnsi="Arial" w:cs="Arial"/>
          <w:szCs w:val="24"/>
        </w:rPr>
        <w:t>s</w:t>
      </w:r>
      <w:r w:rsidR="00D4293D">
        <w:rPr>
          <w:rFonts w:ascii="Arial" w:hAnsi="Arial" w:cs="Arial"/>
          <w:szCs w:val="24"/>
        </w:rPr>
        <w:t>]</w:t>
      </w:r>
      <w:r w:rsidRPr="009B2290">
        <w:rPr>
          <w:rFonts w:ascii="Arial" w:hAnsi="Arial" w:cs="Arial"/>
          <w:szCs w:val="24"/>
        </w:rPr>
        <w:t xml:space="preserve"> [</w:t>
      </w:r>
      <w:r w:rsidRPr="009B2290">
        <w:rPr>
          <w:rFonts w:ascii="Arial" w:hAnsi="Arial" w:cs="Arial"/>
          <w:i/>
          <w:iCs/>
          <w:szCs w:val="24"/>
        </w:rPr>
        <w:t>date of Notice of Proposed Termination &amp; Disqualification</w:t>
      </w:r>
      <w:r w:rsidRPr="009B2290">
        <w:rPr>
          <w:rFonts w:ascii="Arial" w:hAnsi="Arial" w:cs="Arial"/>
          <w:szCs w:val="24"/>
        </w:rPr>
        <w:t>] Notice of Proposed Termination &amp; Disqualification</w:t>
      </w:r>
      <w:r w:rsidR="00843C12">
        <w:rPr>
          <w:rFonts w:ascii="Arial" w:hAnsi="Arial" w:cs="Arial"/>
          <w:szCs w:val="24"/>
        </w:rPr>
        <w:t xml:space="preserve">.  </w:t>
      </w:r>
      <w:r w:rsidRPr="009B2290">
        <w:rPr>
          <w:rFonts w:ascii="Arial" w:hAnsi="Arial" w:cs="Arial"/>
          <w:szCs w:val="24"/>
        </w:rPr>
        <w:t xml:space="preserve">In that letter, the [State agency] also proposed to </w:t>
      </w:r>
      <w:r w:rsidR="00843C12">
        <w:rPr>
          <w:rFonts w:ascii="Arial" w:hAnsi="Arial" w:cs="Arial"/>
          <w:szCs w:val="24"/>
        </w:rPr>
        <w:t>terminate [</w:t>
      </w:r>
      <w:r w:rsidR="006813CA" w:rsidRPr="006813CA">
        <w:rPr>
          <w:rFonts w:ascii="Arial" w:hAnsi="Arial" w:cs="Arial"/>
          <w:i/>
          <w:szCs w:val="24"/>
        </w:rPr>
        <w:t>institution’s</w:t>
      </w:r>
      <w:r w:rsidR="00843C12">
        <w:rPr>
          <w:rFonts w:ascii="Arial" w:hAnsi="Arial" w:cs="Arial"/>
          <w:szCs w:val="24"/>
        </w:rPr>
        <w:t xml:space="preserve">] agreement and </w:t>
      </w:r>
      <w:r w:rsidRPr="009B2290">
        <w:rPr>
          <w:rFonts w:ascii="Arial" w:hAnsi="Arial" w:cs="Arial"/>
          <w:szCs w:val="24"/>
        </w:rPr>
        <w:t>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00C40D41" w:rsidRPr="00C40D41">
        <w:rPr>
          <w:rFonts w:ascii="Arial" w:hAnsi="Arial" w:cs="Arial"/>
          <w:szCs w:val="24"/>
        </w:rPr>
        <w:t>]</w:t>
      </w:r>
      <w:r w:rsidRPr="009B2290">
        <w:rPr>
          <w:rFonts w:ascii="Arial" w:hAnsi="Arial" w:cs="Arial"/>
          <w:i/>
          <w:szCs w:val="24"/>
        </w:rPr>
        <w:t xml:space="preserve"> </w:t>
      </w:r>
      <w:r w:rsidR="00C40D41" w:rsidRPr="00C40D41">
        <w:rPr>
          <w:rFonts w:ascii="Arial" w:hAnsi="Arial" w:cs="Arial"/>
          <w:szCs w:val="24"/>
        </w:rPr>
        <w:t>[</w:t>
      </w:r>
      <w:r w:rsidRPr="009B2290">
        <w:rPr>
          <w:rFonts w:ascii="Arial" w:hAnsi="Arial" w:cs="Arial"/>
          <w:i/>
          <w:iCs/>
          <w:szCs w:val="24"/>
        </w:rPr>
        <w:t>and any other responsible principals or responsible individuals (RP/Is)</w:t>
      </w:r>
      <w:r w:rsidRPr="007D114E">
        <w:rPr>
          <w:rFonts w:ascii="Arial" w:hAnsi="Arial" w:cs="Arial"/>
          <w:szCs w:val="24"/>
        </w:rPr>
        <w:t xml:space="preserve">] </w:t>
      </w:r>
      <w:r w:rsidRPr="009B2290">
        <w:rPr>
          <w:rFonts w:ascii="Arial" w:hAnsi="Arial" w:cs="Arial"/>
          <w:szCs w:val="24"/>
        </w:rPr>
        <w:t>from further CACFP participation. These actions were based on the determination in the [</w:t>
      </w:r>
      <w:r w:rsidRPr="009B2290">
        <w:rPr>
          <w:rFonts w:ascii="Arial" w:hAnsi="Arial" w:cs="Arial"/>
          <w:i/>
          <w:iCs/>
          <w:szCs w:val="24"/>
        </w:rPr>
        <w:t>date of Serious Deficiency Notice</w:t>
      </w:r>
      <w:r w:rsidRPr="009B2290">
        <w:rPr>
          <w:rFonts w:ascii="Arial" w:hAnsi="Arial" w:cs="Arial"/>
          <w:szCs w:val="24"/>
        </w:rPr>
        <w:t>] Serious Deficiency Notice that [</w:t>
      </w:r>
      <w:r w:rsidRPr="009B2290">
        <w:rPr>
          <w:rFonts w:ascii="Arial" w:hAnsi="Arial" w:cs="Arial"/>
          <w:iCs/>
          <w:szCs w:val="24"/>
        </w:rPr>
        <w:t>i</w:t>
      </w:r>
      <w:r w:rsidRPr="009B2290">
        <w:rPr>
          <w:rFonts w:ascii="Arial" w:hAnsi="Arial" w:cs="Arial"/>
          <w:i/>
          <w:iCs/>
          <w:szCs w:val="24"/>
        </w:rPr>
        <w:t>nstitution</w:t>
      </w:r>
      <w:r w:rsidRPr="009B2290">
        <w:rPr>
          <w:rFonts w:ascii="Arial" w:hAnsi="Arial" w:cs="Arial"/>
          <w:szCs w:val="24"/>
        </w:rPr>
        <w:t>] is seriously deficient in its operation of the CACFP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7D114E">
        <w:rPr>
          <w:rFonts w:ascii="Arial" w:hAnsi="Arial" w:cs="Arial"/>
          <w:szCs w:val="24"/>
        </w:rPr>
        <w:t>] [</w:t>
      </w:r>
      <w:r w:rsidRPr="009B2290">
        <w:rPr>
          <w:rFonts w:ascii="Arial" w:hAnsi="Arial" w:cs="Arial"/>
          <w:i/>
          <w:iCs/>
          <w:szCs w:val="24"/>
        </w:rPr>
        <w:t>and any RP/Is</w:t>
      </w:r>
      <w:r w:rsidRPr="009B2290">
        <w:rPr>
          <w:rFonts w:ascii="Arial" w:hAnsi="Arial" w:cs="Arial"/>
          <w:szCs w:val="24"/>
        </w:rPr>
        <w:t xml:space="preserve">] are responsible for the serious deficiencies. </w:t>
      </w:r>
    </w:p>
    <w:p w14:paraId="539239AF" w14:textId="77777777" w:rsidR="009B2290" w:rsidRPr="009B2290" w:rsidRDefault="009B2290" w:rsidP="009B2290">
      <w:pPr>
        <w:rPr>
          <w:rFonts w:ascii="Arial" w:hAnsi="Arial" w:cs="Arial"/>
          <w:szCs w:val="24"/>
        </w:rPr>
      </w:pPr>
    </w:p>
    <w:p w14:paraId="539239B0" w14:textId="77777777" w:rsidR="009B2290" w:rsidRPr="009B2290" w:rsidRDefault="009B2290" w:rsidP="009B2290">
      <w:pPr>
        <w:rPr>
          <w:rFonts w:ascii="Arial" w:hAnsi="Arial" w:cs="Arial"/>
          <w:szCs w:val="24"/>
        </w:rPr>
      </w:pPr>
      <w:r w:rsidRPr="009B2290">
        <w:rPr>
          <w:rFonts w:ascii="Arial" w:hAnsi="Arial" w:cs="Arial"/>
          <w:szCs w:val="24"/>
        </w:rPr>
        <w:t>[</w:t>
      </w:r>
      <w:r w:rsidRPr="009B2290">
        <w:rPr>
          <w:rFonts w:ascii="Arial" w:hAnsi="Arial" w:cs="Arial"/>
          <w:i/>
          <w:iCs/>
          <w:szCs w:val="24"/>
        </w:rPr>
        <w:t>Institution</w:t>
      </w:r>
      <w:r w:rsidRPr="009B2290">
        <w:rPr>
          <w:rFonts w:ascii="Arial" w:hAnsi="Arial" w:cs="Arial"/>
          <w:szCs w:val="24"/>
        </w:rPr>
        <w:t>] filed a timely appeal of the proposed termination and disqualification. In addition,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7D114E">
        <w:rPr>
          <w:rFonts w:ascii="Arial" w:hAnsi="Arial" w:cs="Arial"/>
          <w:szCs w:val="24"/>
        </w:rPr>
        <w:t xml:space="preserve">] </w:t>
      </w:r>
      <w:r w:rsidRPr="009B2290">
        <w:rPr>
          <w:rFonts w:ascii="Arial" w:hAnsi="Arial" w:cs="Arial"/>
          <w:szCs w:val="24"/>
        </w:rPr>
        <w:t>[</w:t>
      </w:r>
      <w:r w:rsidRPr="009B2290">
        <w:rPr>
          <w:rFonts w:ascii="Arial" w:hAnsi="Arial" w:cs="Arial"/>
          <w:i/>
          <w:iCs/>
          <w:szCs w:val="24"/>
        </w:rPr>
        <w:t>and any other RP/Is</w:t>
      </w:r>
      <w:r w:rsidRPr="009B2290">
        <w:rPr>
          <w:rFonts w:ascii="Arial" w:hAnsi="Arial" w:cs="Arial"/>
          <w:szCs w:val="24"/>
        </w:rPr>
        <w:t>] filed timely appeals of their proposed disqualifications. On [</w:t>
      </w:r>
      <w:r w:rsidRPr="009B2290">
        <w:rPr>
          <w:rFonts w:ascii="Arial" w:hAnsi="Arial" w:cs="Arial"/>
          <w:i/>
          <w:iCs/>
          <w:szCs w:val="24"/>
        </w:rPr>
        <w:t>date of appeal decision</w:t>
      </w:r>
      <w:r w:rsidRPr="009B2290">
        <w:rPr>
          <w:rFonts w:ascii="Arial" w:hAnsi="Arial" w:cs="Arial"/>
          <w:szCs w:val="24"/>
        </w:rPr>
        <w:t>], the hearing official issued a decision. In that decision, the hearing official overturned all of the proposed actions.</w:t>
      </w:r>
    </w:p>
    <w:p w14:paraId="539239B1" w14:textId="77777777" w:rsidR="009B2290" w:rsidRPr="009B2290" w:rsidRDefault="009B2290" w:rsidP="009B2290">
      <w:pPr>
        <w:rPr>
          <w:rFonts w:ascii="Arial" w:hAnsi="Arial" w:cs="Arial"/>
          <w:szCs w:val="24"/>
        </w:rPr>
      </w:pPr>
    </w:p>
    <w:p w14:paraId="539239B2" w14:textId="77777777" w:rsidR="009B2290" w:rsidRPr="009B2290" w:rsidRDefault="009B2290" w:rsidP="009B2290">
      <w:pPr>
        <w:rPr>
          <w:rFonts w:ascii="Arial" w:hAnsi="Arial" w:cs="Arial"/>
          <w:b/>
          <w:bCs/>
          <w:szCs w:val="24"/>
        </w:rPr>
      </w:pPr>
      <w:r w:rsidRPr="009B2290">
        <w:rPr>
          <w:rFonts w:ascii="Arial" w:hAnsi="Arial" w:cs="Arial"/>
          <w:b/>
          <w:bCs/>
          <w:szCs w:val="24"/>
        </w:rPr>
        <w:t xml:space="preserve">SERIOUS DEFICIENCY DETERMINATION </w:t>
      </w:r>
    </w:p>
    <w:p w14:paraId="539239B3" w14:textId="77777777" w:rsidR="009B2290" w:rsidRPr="009B2290" w:rsidRDefault="009B2290" w:rsidP="009B2290">
      <w:pPr>
        <w:rPr>
          <w:rFonts w:ascii="Arial" w:hAnsi="Arial" w:cs="Arial"/>
          <w:szCs w:val="24"/>
        </w:rPr>
      </w:pPr>
    </w:p>
    <w:p w14:paraId="539239B4" w14:textId="77777777" w:rsidR="009B2290" w:rsidRDefault="009B2290" w:rsidP="009B2290">
      <w:pPr>
        <w:rPr>
          <w:rFonts w:ascii="Arial" w:hAnsi="Arial" w:cs="Arial"/>
          <w:szCs w:val="24"/>
        </w:rPr>
      </w:pPr>
      <w:r w:rsidRPr="009B2290">
        <w:rPr>
          <w:rFonts w:ascii="Arial" w:hAnsi="Arial" w:cs="Arial"/>
          <w:szCs w:val="24"/>
        </w:rPr>
        <w:t xml:space="preserve">As a result, </w:t>
      </w:r>
      <w:r w:rsidR="00E86E9A">
        <w:rPr>
          <w:rFonts w:ascii="Arial" w:hAnsi="Arial" w:cs="Arial"/>
          <w:szCs w:val="24"/>
        </w:rPr>
        <w:t xml:space="preserve">the State Agency’s proposed termination and disqualification of </w:t>
      </w:r>
      <w:r w:rsidR="00E86E9A" w:rsidRPr="009B2290">
        <w:rPr>
          <w:rFonts w:ascii="Arial" w:hAnsi="Arial" w:cs="Arial"/>
          <w:szCs w:val="24"/>
        </w:rPr>
        <w:t>[</w:t>
      </w:r>
      <w:r w:rsidR="00E86E9A" w:rsidRPr="009B2290">
        <w:rPr>
          <w:rFonts w:ascii="Arial" w:hAnsi="Arial" w:cs="Arial"/>
          <w:i/>
          <w:iCs/>
          <w:szCs w:val="24"/>
        </w:rPr>
        <w:t>Institution</w:t>
      </w:r>
      <w:r w:rsidR="00E86E9A" w:rsidRPr="009B2290">
        <w:rPr>
          <w:rFonts w:ascii="Arial" w:hAnsi="Arial" w:cs="Arial"/>
          <w:szCs w:val="24"/>
        </w:rPr>
        <w:t>]</w:t>
      </w:r>
      <w:r w:rsidR="00E86E9A">
        <w:rPr>
          <w:rFonts w:ascii="Arial" w:hAnsi="Arial" w:cs="Arial"/>
          <w:szCs w:val="24"/>
        </w:rPr>
        <w:t xml:space="preserve"> and its responsible principals and individuals </w:t>
      </w:r>
      <w:r w:rsidR="00E86E9A" w:rsidRPr="009B2290">
        <w:rPr>
          <w:rFonts w:ascii="Arial" w:hAnsi="Arial" w:cs="Arial"/>
          <w:szCs w:val="24"/>
        </w:rPr>
        <w:t>[</w:t>
      </w:r>
      <w:r w:rsidR="00E86E9A" w:rsidRPr="009B2290">
        <w:rPr>
          <w:rFonts w:ascii="Arial" w:hAnsi="Arial" w:cs="Arial"/>
          <w:i/>
          <w:iCs/>
          <w:szCs w:val="24"/>
        </w:rPr>
        <w:t>Director</w:t>
      </w:r>
      <w:r w:rsidR="00E86E9A" w:rsidRPr="009B2290">
        <w:rPr>
          <w:rFonts w:ascii="Arial" w:hAnsi="Arial" w:cs="Arial"/>
          <w:szCs w:val="24"/>
        </w:rPr>
        <w:t>], and [</w:t>
      </w:r>
      <w:r w:rsidR="00E86E9A" w:rsidRPr="009B2290">
        <w:rPr>
          <w:rFonts w:ascii="Arial" w:hAnsi="Arial" w:cs="Arial"/>
          <w:i/>
          <w:iCs/>
          <w:szCs w:val="24"/>
        </w:rPr>
        <w:t>Board Chair</w:t>
      </w:r>
      <w:r w:rsidR="00E86E9A" w:rsidRPr="007D114E">
        <w:rPr>
          <w:rFonts w:ascii="Arial" w:hAnsi="Arial" w:cs="Arial"/>
          <w:szCs w:val="24"/>
        </w:rPr>
        <w:t xml:space="preserve">] </w:t>
      </w:r>
      <w:r w:rsidR="00E86E9A" w:rsidRPr="009B2290">
        <w:rPr>
          <w:rFonts w:ascii="Arial" w:hAnsi="Arial" w:cs="Arial"/>
          <w:szCs w:val="24"/>
        </w:rPr>
        <w:t>[</w:t>
      </w:r>
      <w:r w:rsidR="00E86E9A" w:rsidRPr="009B2290">
        <w:rPr>
          <w:rFonts w:ascii="Arial" w:hAnsi="Arial" w:cs="Arial"/>
          <w:i/>
          <w:iCs/>
          <w:szCs w:val="24"/>
        </w:rPr>
        <w:t>and any other RP/Is</w:t>
      </w:r>
      <w:r w:rsidR="00E86E9A" w:rsidRPr="009B2290">
        <w:rPr>
          <w:rFonts w:ascii="Arial" w:hAnsi="Arial" w:cs="Arial"/>
          <w:szCs w:val="24"/>
        </w:rPr>
        <w:t>]</w:t>
      </w:r>
      <w:r w:rsidR="00E86E9A">
        <w:rPr>
          <w:rFonts w:ascii="Arial" w:hAnsi="Arial" w:cs="Arial"/>
          <w:szCs w:val="24"/>
        </w:rPr>
        <w:t xml:space="preserve"> has been vacated.</w:t>
      </w:r>
    </w:p>
    <w:p w14:paraId="539239B5" w14:textId="77777777" w:rsidR="00E86E9A" w:rsidRPr="009B2290" w:rsidRDefault="00E86E9A" w:rsidP="009B2290">
      <w:pPr>
        <w:rPr>
          <w:rFonts w:ascii="Arial" w:hAnsi="Arial" w:cs="Arial"/>
          <w:szCs w:val="24"/>
        </w:rPr>
      </w:pPr>
    </w:p>
    <w:p w14:paraId="539239B6" w14:textId="77777777" w:rsidR="009478D9" w:rsidRDefault="009478D9" w:rsidP="009B2290">
      <w:pPr>
        <w:rPr>
          <w:rFonts w:ascii="Arial" w:hAnsi="Arial" w:cs="Arial"/>
          <w:szCs w:val="24"/>
        </w:rPr>
      </w:pPr>
    </w:p>
    <w:p w14:paraId="539239B7" w14:textId="77777777" w:rsidR="009478D9" w:rsidRDefault="009478D9" w:rsidP="009B2290">
      <w:pPr>
        <w:rPr>
          <w:rFonts w:ascii="Arial" w:hAnsi="Arial" w:cs="Arial"/>
          <w:szCs w:val="24"/>
        </w:rPr>
      </w:pPr>
    </w:p>
    <w:p w14:paraId="539239B8" w14:textId="77777777" w:rsidR="009478D9" w:rsidRDefault="009478D9" w:rsidP="009B2290">
      <w:pPr>
        <w:rPr>
          <w:rFonts w:ascii="Arial" w:hAnsi="Arial" w:cs="Arial"/>
          <w:szCs w:val="24"/>
        </w:rPr>
      </w:pPr>
    </w:p>
    <w:p w14:paraId="539239B9" w14:textId="77777777" w:rsidR="009B2290" w:rsidRPr="009B2290" w:rsidRDefault="009B2290" w:rsidP="009B2290">
      <w:pPr>
        <w:rPr>
          <w:rFonts w:ascii="Arial" w:hAnsi="Arial" w:cs="Arial"/>
          <w:szCs w:val="24"/>
        </w:rPr>
      </w:pPr>
      <w:r w:rsidRPr="00A6743B">
        <w:rPr>
          <w:rFonts w:ascii="Arial" w:hAnsi="Arial" w:cs="Arial"/>
          <w:szCs w:val="24"/>
          <w:highlight w:val="yellow"/>
        </w:rPr>
        <w:lastRenderedPageBreak/>
        <w:t xml:space="preserve">However, the institution and RP/Is must still implement procedures and policies to permanently correct the serious deficiencies. </w:t>
      </w:r>
      <w:r w:rsidR="00E86E9A" w:rsidRPr="00A6743B">
        <w:rPr>
          <w:rFonts w:ascii="Arial" w:hAnsi="Arial" w:cs="Arial"/>
          <w:szCs w:val="24"/>
          <w:highlight w:val="yellow"/>
        </w:rPr>
        <w:t xml:space="preserve">Upon </w:t>
      </w:r>
      <w:r w:rsidR="00665444" w:rsidRPr="00A6743B">
        <w:rPr>
          <w:rFonts w:ascii="Arial" w:hAnsi="Arial" w:cs="Arial"/>
          <w:szCs w:val="24"/>
          <w:highlight w:val="yellow"/>
        </w:rPr>
        <w:t>approval</w:t>
      </w:r>
      <w:r w:rsidR="00E86E9A" w:rsidRPr="00A6743B">
        <w:rPr>
          <w:rFonts w:ascii="Arial" w:hAnsi="Arial" w:cs="Arial"/>
          <w:szCs w:val="24"/>
          <w:highlight w:val="yellow"/>
        </w:rPr>
        <w:t xml:space="preserve"> of a corrective action, the [</w:t>
      </w:r>
      <w:r w:rsidR="00E86E9A" w:rsidRPr="00A6743B">
        <w:rPr>
          <w:rFonts w:ascii="Arial" w:hAnsi="Arial" w:cs="Arial"/>
          <w:i/>
          <w:szCs w:val="24"/>
          <w:highlight w:val="yellow"/>
        </w:rPr>
        <w:t>State agency</w:t>
      </w:r>
      <w:r w:rsidR="00E86E9A" w:rsidRPr="00A6743B">
        <w:rPr>
          <w:rFonts w:ascii="Arial" w:hAnsi="Arial" w:cs="Arial"/>
          <w:szCs w:val="24"/>
          <w:highlight w:val="yellow"/>
        </w:rPr>
        <w:t xml:space="preserve">] will temporarily defer the serious deficiency determination.  </w:t>
      </w:r>
      <w:r w:rsidRPr="00A6743B">
        <w:rPr>
          <w:rFonts w:ascii="Arial" w:hAnsi="Arial" w:cs="Arial"/>
          <w:szCs w:val="24"/>
          <w:highlight w:val="yellow"/>
        </w:rPr>
        <w:t>If the [</w:t>
      </w:r>
      <w:r w:rsidRPr="00A6743B">
        <w:rPr>
          <w:rFonts w:ascii="Arial" w:hAnsi="Arial" w:cs="Arial"/>
          <w:i/>
          <w:szCs w:val="24"/>
          <w:highlight w:val="yellow"/>
        </w:rPr>
        <w:t>State agency</w:t>
      </w:r>
      <w:r w:rsidRPr="00A6743B">
        <w:rPr>
          <w:rFonts w:ascii="Arial" w:hAnsi="Arial" w:cs="Arial"/>
          <w:szCs w:val="24"/>
          <w:highlight w:val="yellow"/>
        </w:rPr>
        <w:t xml:space="preserve">] initially determine that the corrective action </w:t>
      </w:r>
      <w:r w:rsidR="00E86E9A" w:rsidRPr="00A6743B">
        <w:rPr>
          <w:rFonts w:ascii="Arial" w:hAnsi="Arial" w:cs="Arial"/>
          <w:szCs w:val="24"/>
          <w:highlight w:val="yellow"/>
        </w:rPr>
        <w:t xml:space="preserve">has fully and permanently corrected the </w:t>
      </w:r>
      <w:r w:rsidR="00E04A99" w:rsidRPr="00A6743B">
        <w:rPr>
          <w:rFonts w:ascii="Arial" w:hAnsi="Arial" w:cs="Arial"/>
          <w:szCs w:val="24"/>
          <w:highlight w:val="yellow"/>
        </w:rPr>
        <w:t>serious deficiency(ies)</w:t>
      </w:r>
      <w:r w:rsidR="00E86E9A" w:rsidRPr="00A6743B">
        <w:rPr>
          <w:rFonts w:ascii="Arial" w:hAnsi="Arial" w:cs="Arial"/>
          <w:szCs w:val="24"/>
          <w:highlight w:val="yellow"/>
        </w:rPr>
        <w:t>,</w:t>
      </w:r>
      <w:r w:rsidRPr="00A6743B">
        <w:rPr>
          <w:rFonts w:ascii="Arial" w:hAnsi="Arial" w:cs="Arial"/>
          <w:szCs w:val="24"/>
          <w:highlight w:val="yellow"/>
        </w:rPr>
        <w:t xml:space="preserve">, but later determine that the </w:t>
      </w:r>
      <w:r w:rsidR="00E04A99" w:rsidRPr="00A6743B">
        <w:rPr>
          <w:rFonts w:ascii="Arial" w:hAnsi="Arial" w:cs="Arial"/>
          <w:szCs w:val="24"/>
          <w:highlight w:val="yellow"/>
        </w:rPr>
        <w:t>serious deficiency(ies)</w:t>
      </w:r>
      <w:r w:rsidRPr="00A6743B">
        <w:rPr>
          <w:rFonts w:ascii="Arial" w:hAnsi="Arial" w:cs="Arial"/>
          <w:szCs w:val="24"/>
          <w:highlight w:val="yellow"/>
        </w:rPr>
        <w:t xml:space="preserve"> has</w:t>
      </w:r>
      <w:r w:rsidR="00E86E9A" w:rsidRPr="00A6743B">
        <w:rPr>
          <w:rFonts w:ascii="Arial" w:hAnsi="Arial" w:cs="Arial"/>
          <w:szCs w:val="24"/>
          <w:highlight w:val="yellow"/>
        </w:rPr>
        <w:t>/have</w:t>
      </w:r>
      <w:r w:rsidRPr="00A6743B">
        <w:rPr>
          <w:rFonts w:ascii="Arial" w:hAnsi="Arial" w:cs="Arial"/>
          <w:szCs w:val="24"/>
          <w:highlight w:val="yellow"/>
        </w:rPr>
        <w:t xml:space="preserve"> recurred, the [</w:t>
      </w:r>
      <w:r w:rsidRPr="00A6743B">
        <w:rPr>
          <w:rFonts w:ascii="Arial" w:hAnsi="Arial" w:cs="Arial"/>
          <w:i/>
          <w:szCs w:val="24"/>
          <w:highlight w:val="yellow"/>
        </w:rPr>
        <w:t>State agency</w:t>
      </w:r>
      <w:r w:rsidRPr="00A6743B">
        <w:rPr>
          <w:rFonts w:ascii="Arial" w:hAnsi="Arial" w:cs="Arial"/>
          <w:szCs w:val="24"/>
          <w:highlight w:val="yellow"/>
        </w:rPr>
        <w:t xml:space="preserve">] </w:t>
      </w:r>
      <w:r w:rsidRPr="00A6743B">
        <w:rPr>
          <w:rFonts w:ascii="Arial" w:hAnsi="Arial" w:cs="Arial"/>
          <w:b/>
          <w:szCs w:val="24"/>
          <w:highlight w:val="yellow"/>
        </w:rPr>
        <w:t>must</w:t>
      </w:r>
      <w:r w:rsidRPr="00A6743B">
        <w:rPr>
          <w:rFonts w:ascii="Arial" w:hAnsi="Arial" w:cs="Arial"/>
          <w:szCs w:val="24"/>
          <w:highlight w:val="yellow"/>
        </w:rPr>
        <w:t xml:space="preserve"> move to immediately to issue a notice of </w:t>
      </w:r>
      <w:r w:rsidR="00022C0F" w:rsidRPr="00A6743B">
        <w:rPr>
          <w:rFonts w:ascii="Arial" w:hAnsi="Arial" w:cs="Arial"/>
          <w:szCs w:val="24"/>
          <w:highlight w:val="yellow"/>
        </w:rPr>
        <w:t>proposed termination and disqualification</w:t>
      </w:r>
      <w:r w:rsidRPr="00A6743B">
        <w:rPr>
          <w:rFonts w:ascii="Arial" w:hAnsi="Arial" w:cs="Arial"/>
          <w:szCs w:val="24"/>
          <w:highlight w:val="yellow"/>
        </w:rPr>
        <w:t xml:space="preserve"> the institution and RP/Is.</w:t>
      </w:r>
    </w:p>
    <w:p w14:paraId="539239BA" w14:textId="77777777" w:rsidR="009B2290" w:rsidRPr="009B2290" w:rsidRDefault="009B2290" w:rsidP="009B2290">
      <w:pPr>
        <w:keepNext/>
        <w:rPr>
          <w:rFonts w:ascii="Arial" w:hAnsi="Arial" w:cs="Arial"/>
          <w:szCs w:val="24"/>
        </w:rPr>
      </w:pPr>
    </w:p>
    <w:p w14:paraId="539239BB" w14:textId="77777777" w:rsidR="009B2290" w:rsidRPr="009B2290" w:rsidRDefault="009B2290" w:rsidP="009B2290">
      <w:pPr>
        <w:keepNext/>
        <w:rPr>
          <w:rFonts w:ascii="Arial" w:hAnsi="Arial" w:cs="Arial"/>
          <w:szCs w:val="24"/>
        </w:rPr>
      </w:pPr>
      <w:r w:rsidRPr="009B2290">
        <w:rPr>
          <w:rFonts w:ascii="Arial" w:hAnsi="Arial" w:cs="Arial"/>
          <w:szCs w:val="24"/>
        </w:rPr>
        <w:t>Sincerely,</w:t>
      </w:r>
    </w:p>
    <w:p w14:paraId="539239BC" w14:textId="77777777" w:rsidR="002412D6" w:rsidRPr="009B2290" w:rsidRDefault="002412D6" w:rsidP="009B2290">
      <w:pPr>
        <w:keepNext/>
        <w:rPr>
          <w:rFonts w:ascii="Arial" w:hAnsi="Arial" w:cs="Arial"/>
          <w:szCs w:val="24"/>
        </w:rPr>
      </w:pPr>
    </w:p>
    <w:p w14:paraId="539239BD" w14:textId="77777777" w:rsidR="009B2290" w:rsidRPr="009B2290" w:rsidRDefault="009B2290" w:rsidP="009B2290">
      <w:pPr>
        <w:keepNext/>
        <w:rPr>
          <w:rFonts w:ascii="Arial" w:hAnsi="Arial" w:cs="Arial"/>
          <w:szCs w:val="24"/>
        </w:rPr>
      </w:pPr>
    </w:p>
    <w:p w14:paraId="539239BE" w14:textId="77777777" w:rsidR="009B2290" w:rsidRPr="009B2290" w:rsidRDefault="009B2290" w:rsidP="009B2290">
      <w:pPr>
        <w:keepNext/>
        <w:rPr>
          <w:rFonts w:ascii="Arial" w:hAnsi="Arial" w:cs="Arial"/>
          <w:szCs w:val="24"/>
        </w:rPr>
      </w:pPr>
      <w:r w:rsidRPr="009B2290">
        <w:rPr>
          <w:rFonts w:ascii="Arial" w:hAnsi="Arial" w:cs="Arial"/>
          <w:szCs w:val="24"/>
        </w:rPr>
        <w:t>State Agency Employee Name &amp; Title</w:t>
      </w:r>
    </w:p>
    <w:p w14:paraId="539239BF" w14:textId="77777777" w:rsidR="009B2290" w:rsidRPr="009B2290" w:rsidRDefault="009B2290" w:rsidP="009B2290">
      <w:pPr>
        <w:keepNext/>
        <w:rPr>
          <w:rFonts w:ascii="Arial" w:hAnsi="Arial" w:cs="Arial"/>
          <w:szCs w:val="24"/>
        </w:rPr>
      </w:pPr>
    </w:p>
    <w:p w14:paraId="539239C0" w14:textId="77777777" w:rsidR="009B2290" w:rsidRPr="009B2290" w:rsidRDefault="009B2290" w:rsidP="009B2290">
      <w:pPr>
        <w:keepNext/>
        <w:rPr>
          <w:rFonts w:ascii="Arial" w:hAnsi="Arial" w:cs="Arial"/>
          <w:szCs w:val="24"/>
        </w:rPr>
      </w:pPr>
      <w:r w:rsidRPr="009B2290">
        <w:rPr>
          <w:rFonts w:ascii="Arial" w:hAnsi="Arial" w:cs="Arial"/>
          <w:szCs w:val="24"/>
        </w:rPr>
        <w:t>cc:  FNS Regional Office</w:t>
      </w:r>
    </w:p>
    <w:p w14:paraId="539239C1" w14:textId="77777777" w:rsidR="009B2290" w:rsidRPr="009B2290" w:rsidRDefault="009B2290" w:rsidP="009B2290">
      <w:pPr>
        <w:keepNext/>
        <w:rPr>
          <w:rFonts w:ascii="Arial" w:hAnsi="Arial" w:cs="Arial"/>
          <w:szCs w:val="24"/>
        </w:rPr>
      </w:pPr>
    </w:p>
    <w:p w14:paraId="539239C2" w14:textId="77777777" w:rsidR="009B2290" w:rsidRPr="009B2290" w:rsidRDefault="00C40D41" w:rsidP="009B2290">
      <w:pPr>
        <w:rPr>
          <w:rFonts w:ascii="Arial" w:hAnsi="Arial" w:cs="Arial"/>
          <w:i/>
          <w:szCs w:val="24"/>
        </w:rPr>
      </w:pPr>
      <w:r w:rsidRPr="00C40D41">
        <w:rPr>
          <w:rFonts w:ascii="Arial" w:hAnsi="Arial" w:cs="Arial"/>
          <w:bCs/>
          <w:szCs w:val="24"/>
        </w:rPr>
        <w:t>[</w:t>
      </w:r>
      <w:r w:rsidR="009B2290" w:rsidRPr="009B2290">
        <w:rPr>
          <w:rFonts w:ascii="Arial" w:hAnsi="Arial" w:cs="Arial"/>
          <w:bCs/>
          <w:i/>
          <w:szCs w:val="24"/>
        </w:rPr>
        <w:t>If there are additional people identified as RP/Is, they must also be noted as “cc</w:t>
      </w:r>
      <w:r w:rsidR="00B13BB9">
        <w:rPr>
          <w:rFonts w:ascii="Arial" w:hAnsi="Arial" w:cs="Arial"/>
          <w:bCs/>
          <w:i/>
          <w:szCs w:val="24"/>
        </w:rPr>
        <w:t>’</w:t>
      </w:r>
      <w:r w:rsidR="009B2290" w:rsidRPr="009B2290">
        <w:rPr>
          <w:rFonts w:ascii="Arial" w:hAnsi="Arial" w:cs="Arial"/>
          <w:bCs/>
          <w:i/>
          <w:szCs w:val="24"/>
        </w:rPr>
        <w:t xml:space="preserve">s” and sent their copy of the letter in accordance with the requirements in </w:t>
      </w:r>
      <w:r w:rsidR="00F54664" w:rsidRPr="00F54664">
        <w:rPr>
          <w:rFonts w:ascii="Arial" w:hAnsi="Arial" w:cs="Arial"/>
          <w:bCs/>
          <w:i/>
          <w:szCs w:val="24"/>
        </w:rPr>
        <w:t xml:space="preserve">7 CFR </w:t>
      </w:r>
      <w:r w:rsidR="009B2290" w:rsidRPr="009B2290">
        <w:rPr>
          <w:rFonts w:ascii="Arial" w:hAnsi="Arial" w:cs="Arial"/>
          <w:bCs/>
          <w:i/>
          <w:szCs w:val="24"/>
        </w:rPr>
        <w:t>226.2 (definition of “notice”).</w:t>
      </w:r>
      <w:r w:rsidRPr="00C40D41">
        <w:rPr>
          <w:rFonts w:ascii="Arial" w:hAnsi="Arial" w:cs="Arial"/>
          <w:bCs/>
          <w:szCs w:val="24"/>
        </w:rPr>
        <w:t>]</w:t>
      </w:r>
    </w:p>
    <w:p w14:paraId="539239C3" w14:textId="77777777" w:rsidR="009B2290" w:rsidRPr="009B2290" w:rsidRDefault="009B2290" w:rsidP="009B2290">
      <w:pPr>
        <w:rPr>
          <w:rFonts w:ascii="Arial" w:hAnsi="Arial" w:cs="Arial"/>
          <w:b/>
          <w:i/>
          <w:szCs w:val="24"/>
        </w:rPr>
      </w:pPr>
      <w:r w:rsidRPr="009B2290">
        <w:rPr>
          <w:rFonts w:ascii="Arial" w:hAnsi="Arial" w:cs="Arial"/>
          <w:szCs w:val="24"/>
        </w:rPr>
        <w:br w:type="page"/>
      </w:r>
      <w:r w:rsidRPr="009B2290">
        <w:rPr>
          <w:rFonts w:ascii="Arial" w:hAnsi="Arial" w:cs="Arial"/>
          <w:b/>
          <w:szCs w:val="24"/>
        </w:rPr>
        <w:lastRenderedPageBreak/>
        <w:t>Prototype Letter 7:  Notice of Serious Deficiency,</w:t>
      </w:r>
      <w:r w:rsidRPr="009B2290">
        <w:rPr>
          <w:rFonts w:ascii="Arial" w:hAnsi="Arial" w:cs="Arial"/>
          <w:b/>
          <w:bCs/>
          <w:szCs w:val="24"/>
        </w:rPr>
        <w:t xml:space="preserve"> Suspension and Proposed Termination and Disqualification</w:t>
      </w:r>
      <w:r w:rsidRPr="009B2290">
        <w:rPr>
          <w:rFonts w:ascii="Arial" w:hAnsi="Arial" w:cs="Arial"/>
          <w:b/>
          <w:szCs w:val="24"/>
        </w:rPr>
        <w:t xml:space="preserve"> for Institutions</w:t>
      </w:r>
      <w:r w:rsidR="00843C12">
        <w:rPr>
          <w:rFonts w:ascii="Arial" w:hAnsi="Arial" w:cs="Arial"/>
          <w:b/>
          <w:szCs w:val="24"/>
        </w:rPr>
        <w:t xml:space="preserve"> - </w:t>
      </w:r>
      <w:r w:rsidRPr="009B2290">
        <w:rPr>
          <w:rFonts w:ascii="Arial" w:hAnsi="Arial" w:cs="Arial"/>
          <w:b/>
          <w:szCs w:val="24"/>
        </w:rPr>
        <w:t xml:space="preserve">Combined </w:t>
      </w:r>
      <w:r w:rsidR="00C93140">
        <w:rPr>
          <w:rFonts w:ascii="Arial" w:hAnsi="Arial" w:cs="Arial"/>
          <w:b/>
          <w:szCs w:val="24"/>
        </w:rPr>
        <w:t>N</w:t>
      </w:r>
      <w:r w:rsidR="00C93140" w:rsidRPr="009B2290">
        <w:rPr>
          <w:rFonts w:ascii="Arial" w:hAnsi="Arial" w:cs="Arial"/>
          <w:b/>
          <w:szCs w:val="24"/>
        </w:rPr>
        <w:t xml:space="preserve">otice </w:t>
      </w:r>
      <w:r w:rsidR="00F21F14">
        <w:rPr>
          <w:rFonts w:ascii="Arial" w:hAnsi="Arial" w:cs="Arial"/>
          <w:b/>
          <w:szCs w:val="24"/>
        </w:rPr>
        <w:t>for</w:t>
      </w:r>
      <w:r w:rsidR="00F21F14" w:rsidRPr="009B2290">
        <w:rPr>
          <w:rFonts w:ascii="Arial" w:hAnsi="Arial" w:cs="Arial"/>
          <w:b/>
          <w:szCs w:val="24"/>
        </w:rPr>
        <w:t xml:space="preserve"> </w:t>
      </w:r>
      <w:r w:rsidR="00392C0E">
        <w:rPr>
          <w:rFonts w:ascii="Arial" w:hAnsi="Arial" w:cs="Arial"/>
          <w:b/>
          <w:szCs w:val="24"/>
        </w:rPr>
        <w:t xml:space="preserve">Imminent </w:t>
      </w:r>
      <w:r w:rsidR="00665444">
        <w:rPr>
          <w:rFonts w:ascii="Arial" w:hAnsi="Arial" w:cs="Arial"/>
          <w:b/>
          <w:szCs w:val="24"/>
        </w:rPr>
        <w:t>T</w:t>
      </w:r>
      <w:r w:rsidR="00392C0E">
        <w:rPr>
          <w:rFonts w:ascii="Arial" w:hAnsi="Arial" w:cs="Arial"/>
          <w:b/>
          <w:szCs w:val="24"/>
        </w:rPr>
        <w:t xml:space="preserve">hreat to </w:t>
      </w:r>
      <w:r w:rsidR="00665444">
        <w:rPr>
          <w:rFonts w:ascii="Arial" w:hAnsi="Arial" w:cs="Arial"/>
          <w:b/>
          <w:szCs w:val="24"/>
        </w:rPr>
        <w:t>H</w:t>
      </w:r>
      <w:r w:rsidR="00392C0E">
        <w:rPr>
          <w:rFonts w:ascii="Arial" w:hAnsi="Arial" w:cs="Arial"/>
          <w:b/>
          <w:szCs w:val="24"/>
        </w:rPr>
        <w:t xml:space="preserve">ealth and </w:t>
      </w:r>
      <w:r w:rsidR="00665444">
        <w:rPr>
          <w:rFonts w:ascii="Arial" w:hAnsi="Arial" w:cs="Arial"/>
          <w:b/>
          <w:szCs w:val="24"/>
        </w:rPr>
        <w:t>S</w:t>
      </w:r>
      <w:r w:rsidR="00392C0E">
        <w:rPr>
          <w:rFonts w:ascii="Arial" w:hAnsi="Arial" w:cs="Arial"/>
          <w:b/>
          <w:szCs w:val="24"/>
        </w:rPr>
        <w:t xml:space="preserve">afety </w:t>
      </w:r>
    </w:p>
    <w:p w14:paraId="539239C4" w14:textId="77777777" w:rsidR="009B2290" w:rsidRPr="009B2290" w:rsidRDefault="009B2290" w:rsidP="009B2290">
      <w:pPr>
        <w:rPr>
          <w:rFonts w:ascii="Arial" w:hAnsi="Arial" w:cs="Arial"/>
          <w:b/>
          <w:szCs w:val="24"/>
        </w:rPr>
      </w:pPr>
    </w:p>
    <w:p w14:paraId="539239C5" w14:textId="77777777" w:rsidR="00D66147" w:rsidRPr="00D66147" w:rsidRDefault="00E91DE8" w:rsidP="009B2290">
      <w:pPr>
        <w:rPr>
          <w:rFonts w:ascii="Arial" w:hAnsi="Arial" w:cs="Arial"/>
          <w:b/>
          <w:bCs/>
          <w:szCs w:val="24"/>
          <w:u w:val="single"/>
        </w:rPr>
      </w:pPr>
      <w:r w:rsidRPr="00056DAD">
        <w:rPr>
          <w:rFonts w:ascii="Arial" w:hAnsi="Arial" w:cs="Arial"/>
          <w:b/>
          <w:bCs/>
          <w:szCs w:val="24"/>
          <w:highlight w:val="yellow"/>
          <w:u w:val="single"/>
        </w:rPr>
        <w:t>REMEMBER:  For imminent threat to health and safety, there is no opportunity to correct.</w:t>
      </w:r>
    </w:p>
    <w:p w14:paraId="539239C6" w14:textId="77777777" w:rsidR="00D66147" w:rsidRDefault="00D66147" w:rsidP="009B2290">
      <w:pPr>
        <w:rPr>
          <w:rFonts w:ascii="Arial" w:hAnsi="Arial" w:cs="Arial"/>
          <w:bCs/>
          <w:szCs w:val="24"/>
          <w:u w:val="single"/>
        </w:rPr>
      </w:pPr>
    </w:p>
    <w:p w14:paraId="539239C7" w14:textId="77777777" w:rsidR="00D66147" w:rsidRDefault="00D66147" w:rsidP="009B2290">
      <w:pPr>
        <w:rPr>
          <w:rFonts w:ascii="Arial" w:hAnsi="Arial" w:cs="Arial"/>
          <w:bCs/>
          <w:szCs w:val="24"/>
          <w:u w:val="single"/>
        </w:rPr>
      </w:pPr>
    </w:p>
    <w:p w14:paraId="539239C8" w14:textId="77777777" w:rsidR="009B2290" w:rsidRPr="009B2290" w:rsidRDefault="009B2290" w:rsidP="009B2290">
      <w:pPr>
        <w:rPr>
          <w:rFonts w:ascii="Arial" w:hAnsi="Arial" w:cs="Arial"/>
          <w:b/>
          <w:bCs/>
          <w:szCs w:val="24"/>
        </w:rPr>
      </w:pPr>
      <w:r w:rsidRPr="009B2290">
        <w:rPr>
          <w:rFonts w:ascii="Arial" w:hAnsi="Arial" w:cs="Arial"/>
          <w:bCs/>
          <w:i/>
          <w:szCs w:val="24"/>
          <w:u w:val="single"/>
        </w:rPr>
        <w:t>Note</w:t>
      </w:r>
      <w:r w:rsidRPr="009B2290">
        <w:rPr>
          <w:rFonts w:ascii="Arial" w:hAnsi="Arial" w:cs="Arial"/>
          <w:bCs/>
          <w:i/>
          <w:szCs w:val="24"/>
        </w:rPr>
        <w:t xml:space="preserve">:  Send this letter by certified mail/return receipt, an equivalent private delivery service (such as FedEx), fax, </w:t>
      </w:r>
      <w:r w:rsidRPr="009B2290">
        <w:rPr>
          <w:rFonts w:ascii="Arial" w:hAnsi="Arial" w:cs="Arial"/>
          <w:bCs/>
          <w:i/>
          <w:szCs w:val="24"/>
          <w:u w:val="single"/>
        </w:rPr>
        <w:t>or</w:t>
      </w:r>
      <w:r w:rsidRPr="009B2290">
        <w:rPr>
          <w:rFonts w:ascii="Arial" w:hAnsi="Arial" w:cs="Arial"/>
          <w:bCs/>
          <w:i/>
          <w:szCs w:val="24"/>
        </w:rPr>
        <w:t xml:space="preserve"> e-mail as required by </w:t>
      </w:r>
      <w:r w:rsidR="00F54664" w:rsidRPr="00F54664">
        <w:rPr>
          <w:rFonts w:ascii="Arial" w:hAnsi="Arial" w:cs="Arial"/>
          <w:bCs/>
          <w:i/>
          <w:szCs w:val="24"/>
        </w:rPr>
        <w:t xml:space="preserve">7 CFR </w:t>
      </w:r>
      <w:r w:rsidRPr="009B2290">
        <w:rPr>
          <w:rFonts w:ascii="Arial" w:hAnsi="Arial" w:cs="Arial"/>
          <w:bCs/>
          <w:i/>
          <w:szCs w:val="24"/>
        </w:rPr>
        <w:t>226.2, definition of “notice” in the regulations.</w:t>
      </w:r>
    </w:p>
    <w:p w14:paraId="539239C9" w14:textId="77777777" w:rsidR="00785E52" w:rsidRDefault="00785E52" w:rsidP="009B2290">
      <w:pPr>
        <w:rPr>
          <w:rFonts w:ascii="Arial" w:hAnsi="Arial" w:cs="Arial"/>
          <w:szCs w:val="24"/>
        </w:rPr>
      </w:pPr>
    </w:p>
    <w:p w14:paraId="539239CA" w14:textId="77777777" w:rsidR="009B2290" w:rsidRPr="009B2290" w:rsidRDefault="009B2290" w:rsidP="009B2290">
      <w:pPr>
        <w:rPr>
          <w:rFonts w:ascii="Arial" w:hAnsi="Arial" w:cs="Arial"/>
          <w:szCs w:val="24"/>
        </w:rPr>
      </w:pPr>
      <w:r w:rsidRPr="009B2290">
        <w:rPr>
          <w:rFonts w:ascii="Arial" w:hAnsi="Arial" w:cs="Arial"/>
          <w:szCs w:val="24"/>
        </w:rPr>
        <w:t>Date</w:t>
      </w:r>
    </w:p>
    <w:p w14:paraId="539239CB" w14:textId="77777777" w:rsidR="009B2290" w:rsidRPr="009B2290" w:rsidRDefault="009B2290" w:rsidP="009B2290">
      <w:pPr>
        <w:jc w:val="both"/>
        <w:rPr>
          <w:rFonts w:ascii="Arial" w:hAnsi="Arial" w:cs="Arial"/>
          <w:iCs/>
          <w:szCs w:val="24"/>
        </w:rPr>
      </w:pPr>
    </w:p>
    <w:p w14:paraId="539239CC"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Director Name and Title</w:t>
      </w:r>
    </w:p>
    <w:p w14:paraId="539239CD"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14:paraId="539239CE" w14:textId="77777777"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14:paraId="539239CF"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14:paraId="539239D0" w14:textId="77777777" w:rsidR="009B2290" w:rsidRPr="009B2290" w:rsidRDefault="009B2290" w:rsidP="009B2290">
      <w:pPr>
        <w:tabs>
          <w:tab w:val="center" w:pos="4680"/>
          <w:tab w:val="right" w:pos="9360"/>
        </w:tabs>
        <w:jc w:val="both"/>
        <w:rPr>
          <w:rFonts w:ascii="Arial" w:hAnsi="Arial" w:cs="Arial"/>
          <w:iCs/>
          <w:szCs w:val="24"/>
        </w:rPr>
      </w:pPr>
    </w:p>
    <w:p w14:paraId="539239D1" w14:textId="77777777" w:rsidR="009B2290" w:rsidRPr="009B2290" w:rsidRDefault="009B2290" w:rsidP="009B2290">
      <w:pPr>
        <w:rPr>
          <w:rFonts w:ascii="Arial" w:hAnsi="Arial" w:cs="Arial"/>
          <w:iCs/>
          <w:szCs w:val="24"/>
        </w:rPr>
      </w:pPr>
      <w:r w:rsidRPr="009B2290">
        <w:rPr>
          <w:rFonts w:ascii="Arial" w:hAnsi="Arial" w:cs="Arial"/>
          <w:iCs/>
          <w:szCs w:val="24"/>
        </w:rPr>
        <w:t>Name of Chairman of Board of Directors and Title</w:t>
      </w:r>
    </w:p>
    <w:p w14:paraId="539239D2"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14:paraId="539239D3" w14:textId="77777777"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14:paraId="539239D4" w14:textId="77777777" w:rsidR="009B2290" w:rsidRPr="009B2290" w:rsidRDefault="009B2290" w:rsidP="009B2290">
      <w:pPr>
        <w:jc w:val="both"/>
        <w:rPr>
          <w:rFonts w:ascii="Arial" w:hAnsi="Arial" w:cs="Arial"/>
          <w:szCs w:val="24"/>
        </w:rPr>
      </w:pPr>
      <w:r w:rsidRPr="009B2290">
        <w:rPr>
          <w:rFonts w:ascii="Arial" w:hAnsi="Arial" w:cs="Arial"/>
          <w:szCs w:val="24"/>
        </w:rPr>
        <w:t>Institution City, State 00000</w:t>
      </w:r>
    </w:p>
    <w:p w14:paraId="539239D5" w14:textId="77777777" w:rsidR="009B2290" w:rsidRPr="009B2290" w:rsidRDefault="009B2290" w:rsidP="009B2290">
      <w:pPr>
        <w:jc w:val="right"/>
        <w:rPr>
          <w:rFonts w:ascii="Arial" w:hAnsi="Arial" w:cs="Arial"/>
          <w:szCs w:val="24"/>
        </w:rPr>
      </w:pPr>
      <w:r w:rsidRPr="009B2290">
        <w:rPr>
          <w:rFonts w:ascii="Arial" w:hAnsi="Arial" w:cs="Arial"/>
          <w:i/>
          <w:szCs w:val="24"/>
        </w:rPr>
        <w:t>Re: Agreement Number</w:t>
      </w:r>
      <w:r w:rsidRPr="009B2290">
        <w:rPr>
          <w:rFonts w:ascii="Arial" w:hAnsi="Arial" w:cs="Arial"/>
          <w:szCs w:val="24"/>
        </w:rPr>
        <w:t xml:space="preserve"> _____</w:t>
      </w:r>
    </w:p>
    <w:p w14:paraId="539239D6" w14:textId="77777777" w:rsidR="009B2290" w:rsidRPr="009B2290" w:rsidRDefault="009B2290" w:rsidP="009B2290">
      <w:pPr>
        <w:jc w:val="both"/>
        <w:rPr>
          <w:rFonts w:ascii="Arial" w:hAnsi="Arial" w:cs="Arial"/>
          <w:szCs w:val="24"/>
        </w:rPr>
      </w:pPr>
    </w:p>
    <w:p w14:paraId="539239D7" w14:textId="77777777"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14:paraId="539239D8" w14:textId="77777777" w:rsidR="009B2290" w:rsidRPr="009B2290" w:rsidRDefault="009B2290" w:rsidP="009B2290">
      <w:pPr>
        <w:jc w:val="both"/>
        <w:rPr>
          <w:rFonts w:ascii="Arial" w:hAnsi="Arial" w:cs="Arial"/>
          <w:szCs w:val="24"/>
        </w:rPr>
      </w:pPr>
    </w:p>
    <w:p w14:paraId="539239D9" w14:textId="77777777" w:rsidR="009B2290" w:rsidRPr="009B2290" w:rsidRDefault="009B2290" w:rsidP="009B2290">
      <w:pPr>
        <w:ind w:right="720"/>
        <w:rPr>
          <w:rFonts w:ascii="Arial" w:hAnsi="Arial" w:cs="Arial"/>
          <w:szCs w:val="24"/>
        </w:rPr>
      </w:pPr>
      <w:r w:rsidRPr="009B2290">
        <w:rPr>
          <w:rFonts w:ascii="Arial" w:hAnsi="Arial" w:cs="Arial"/>
          <w:szCs w:val="24"/>
        </w:rPr>
        <w:t>This letter concerns the [</w:t>
      </w:r>
      <w:r w:rsidRPr="007B617C">
        <w:rPr>
          <w:rFonts w:ascii="Arial" w:hAnsi="Arial" w:cs="Arial"/>
          <w:i/>
          <w:szCs w:val="24"/>
        </w:rPr>
        <w:t>brief description of the basis for the serious deficiency determination – review, audit, etc. and date</w:t>
      </w:r>
      <w:r w:rsidRPr="009B2290">
        <w:rPr>
          <w:rFonts w:ascii="Arial" w:hAnsi="Arial" w:cs="Arial"/>
          <w:szCs w:val="24"/>
        </w:rPr>
        <w:t>] of [</w:t>
      </w:r>
      <w:r w:rsidRPr="007B617C">
        <w:rPr>
          <w:rFonts w:ascii="Arial" w:hAnsi="Arial" w:cs="Arial"/>
          <w:i/>
          <w:szCs w:val="24"/>
        </w:rPr>
        <w:t>institution</w:t>
      </w:r>
      <w:r w:rsidR="00D4293D" w:rsidRPr="007B617C">
        <w:rPr>
          <w:rFonts w:ascii="Arial" w:hAnsi="Arial" w:cs="Arial"/>
          <w:i/>
          <w:szCs w:val="24"/>
        </w:rPr>
        <w:t>’</w:t>
      </w:r>
      <w:r w:rsidRPr="007B617C">
        <w:rPr>
          <w:rFonts w:ascii="Arial" w:hAnsi="Arial" w:cs="Arial"/>
          <w:i/>
          <w:szCs w:val="24"/>
        </w:rPr>
        <w:t>s</w:t>
      </w:r>
      <w:r w:rsidR="00D4293D">
        <w:rPr>
          <w:rFonts w:ascii="Arial" w:hAnsi="Arial" w:cs="Arial"/>
          <w:iCs/>
          <w:szCs w:val="24"/>
        </w:rPr>
        <w:t>]</w:t>
      </w:r>
      <w:r w:rsidRPr="009B2290">
        <w:rPr>
          <w:rFonts w:ascii="Arial" w:hAnsi="Arial" w:cs="Arial"/>
          <w:szCs w:val="24"/>
        </w:rPr>
        <w:t xml:space="preserve"> operation of the Child and Adult Care Food Program (CACFP).</w:t>
      </w:r>
    </w:p>
    <w:p w14:paraId="539239DA" w14:textId="77777777" w:rsidR="009B2290" w:rsidRPr="009B2290" w:rsidRDefault="009B2290" w:rsidP="009B2290">
      <w:pPr>
        <w:rPr>
          <w:rFonts w:ascii="Arial" w:hAnsi="Arial" w:cs="Arial"/>
          <w:szCs w:val="24"/>
        </w:rPr>
      </w:pPr>
    </w:p>
    <w:p w14:paraId="539239DB" w14:textId="77777777" w:rsidR="009B2290" w:rsidRPr="009B2290" w:rsidRDefault="009B2290" w:rsidP="009B2290">
      <w:pPr>
        <w:rPr>
          <w:rFonts w:ascii="Arial" w:hAnsi="Arial" w:cs="Arial"/>
          <w:b/>
          <w:szCs w:val="24"/>
        </w:rPr>
      </w:pPr>
      <w:r w:rsidRPr="009B2290">
        <w:rPr>
          <w:rFonts w:ascii="Arial" w:hAnsi="Arial" w:cs="Arial"/>
          <w:b/>
          <w:szCs w:val="24"/>
        </w:rPr>
        <w:t>SERIOUS DEFICIENCY DETERMINATION</w:t>
      </w:r>
    </w:p>
    <w:p w14:paraId="539239DC" w14:textId="77777777" w:rsidR="009B2290" w:rsidRPr="009B2290" w:rsidRDefault="009B2290" w:rsidP="009B2290">
      <w:pPr>
        <w:rPr>
          <w:rFonts w:ascii="Arial" w:hAnsi="Arial" w:cs="Arial"/>
          <w:szCs w:val="24"/>
        </w:rPr>
      </w:pPr>
    </w:p>
    <w:p w14:paraId="539239DD" w14:textId="77777777" w:rsidR="009B2290" w:rsidRPr="009B2290" w:rsidRDefault="00FD217A" w:rsidP="009B2290">
      <w:pPr>
        <w:ind w:right="576"/>
        <w:rPr>
          <w:rFonts w:ascii="Arial" w:hAnsi="Arial" w:cs="Arial"/>
          <w:bCs/>
          <w:szCs w:val="24"/>
        </w:rPr>
      </w:pPr>
      <w:r>
        <w:rPr>
          <w:rFonts w:ascii="Arial" w:hAnsi="Arial" w:cs="Arial"/>
          <w:iCs/>
          <w:szCs w:val="24"/>
        </w:rPr>
        <w:t xml:space="preserve">An imminent threat to health or safety of participants and </w:t>
      </w:r>
      <w:r w:rsidR="00665444">
        <w:rPr>
          <w:rFonts w:ascii="Arial" w:hAnsi="Arial" w:cs="Arial"/>
          <w:iCs/>
          <w:szCs w:val="24"/>
        </w:rPr>
        <w:t>engaging</w:t>
      </w:r>
      <w:r>
        <w:rPr>
          <w:rFonts w:ascii="Arial" w:hAnsi="Arial" w:cs="Arial"/>
          <w:iCs/>
          <w:szCs w:val="24"/>
        </w:rPr>
        <w:t xml:space="preserve"> in activities that </w:t>
      </w:r>
      <w:r w:rsidR="002416A3">
        <w:rPr>
          <w:rFonts w:ascii="Arial" w:hAnsi="Arial" w:cs="Arial"/>
          <w:iCs/>
          <w:szCs w:val="24"/>
        </w:rPr>
        <w:t>t</w:t>
      </w:r>
      <w:r>
        <w:rPr>
          <w:rFonts w:ascii="Arial" w:hAnsi="Arial" w:cs="Arial"/>
          <w:iCs/>
          <w:szCs w:val="24"/>
        </w:rPr>
        <w:t xml:space="preserve">hreaten the public health or safety constitute serious deficiencies. </w:t>
      </w:r>
      <w:r w:rsidR="005234B1">
        <w:rPr>
          <w:rFonts w:ascii="Arial" w:hAnsi="Arial" w:cs="Arial"/>
          <w:iCs/>
          <w:szCs w:val="24"/>
        </w:rPr>
        <w:t>[Describe details here.]</w:t>
      </w:r>
      <w:r>
        <w:rPr>
          <w:rFonts w:ascii="Arial" w:hAnsi="Arial" w:cs="Arial"/>
          <w:iCs/>
          <w:szCs w:val="24"/>
        </w:rPr>
        <w:t xml:space="preserve"> </w:t>
      </w:r>
      <w:r w:rsidR="009B2290" w:rsidRPr="009B2290">
        <w:rPr>
          <w:rFonts w:ascii="Arial" w:hAnsi="Arial" w:cs="Arial"/>
          <w:iCs/>
          <w:szCs w:val="24"/>
        </w:rPr>
        <w:t>Based on the</w:t>
      </w:r>
      <w:r w:rsidR="009B2290" w:rsidRPr="009B2290">
        <w:rPr>
          <w:rFonts w:ascii="Arial" w:hAnsi="Arial" w:cs="Arial"/>
          <w:b/>
          <w:bCs/>
          <w:szCs w:val="24"/>
        </w:rPr>
        <w:t xml:space="preserve"> </w:t>
      </w:r>
      <w:r w:rsidR="009B2290" w:rsidRPr="009B2290">
        <w:rPr>
          <w:rFonts w:ascii="Arial" w:hAnsi="Arial" w:cs="Arial"/>
          <w:szCs w:val="24"/>
        </w:rPr>
        <w:t>[</w:t>
      </w:r>
      <w:r w:rsidR="009B2290" w:rsidRPr="009B2290">
        <w:rPr>
          <w:rFonts w:ascii="Arial" w:hAnsi="Arial" w:cs="Arial"/>
          <w:i/>
          <w:szCs w:val="24"/>
        </w:rPr>
        <w:t>review/audit/etc</w:t>
      </w:r>
      <w:r w:rsidR="009B2290" w:rsidRPr="009B2290">
        <w:rPr>
          <w:rFonts w:ascii="Arial" w:hAnsi="Arial" w:cs="Arial"/>
          <w:iCs/>
          <w:szCs w:val="24"/>
        </w:rPr>
        <w:t>.</w:t>
      </w:r>
      <w:r w:rsidR="009B2290" w:rsidRPr="009B2290">
        <w:rPr>
          <w:rFonts w:ascii="Arial" w:hAnsi="Arial" w:cs="Arial"/>
          <w:szCs w:val="24"/>
        </w:rPr>
        <w:t>]</w:t>
      </w:r>
      <w:r>
        <w:rPr>
          <w:rFonts w:ascii="Arial" w:hAnsi="Arial" w:cs="Arial"/>
          <w:szCs w:val="24"/>
        </w:rPr>
        <w:t>,</w:t>
      </w:r>
      <w:r w:rsidR="009B2290" w:rsidRPr="009B2290">
        <w:rPr>
          <w:rFonts w:ascii="Arial" w:hAnsi="Arial" w:cs="Arial"/>
          <w:szCs w:val="24"/>
        </w:rPr>
        <w:t xml:space="preserve"> on [d</w:t>
      </w:r>
      <w:r w:rsidR="009B2290" w:rsidRPr="009B2290">
        <w:rPr>
          <w:rFonts w:ascii="Arial" w:hAnsi="Arial" w:cs="Arial"/>
          <w:i/>
          <w:szCs w:val="24"/>
        </w:rPr>
        <w:t>ate</w:t>
      </w:r>
      <w:r w:rsidR="009B2290" w:rsidRPr="009B2290">
        <w:rPr>
          <w:rFonts w:ascii="Arial" w:hAnsi="Arial" w:cs="Arial"/>
          <w:szCs w:val="24"/>
        </w:rPr>
        <w:t>],</w:t>
      </w:r>
      <w:r w:rsidR="009B2290" w:rsidRPr="009B2290">
        <w:rPr>
          <w:rFonts w:ascii="Arial" w:hAnsi="Arial" w:cs="Arial"/>
          <w:bCs/>
          <w:szCs w:val="24"/>
        </w:rPr>
        <w:t xml:space="preserve"> </w:t>
      </w:r>
      <w:r w:rsidR="009B2290" w:rsidRPr="009B2290">
        <w:rPr>
          <w:rFonts w:ascii="Arial" w:hAnsi="Arial" w:cs="Arial"/>
          <w:iCs/>
          <w:szCs w:val="24"/>
        </w:rPr>
        <w:t>the [</w:t>
      </w:r>
      <w:r w:rsidR="009B2290" w:rsidRPr="009B2290">
        <w:rPr>
          <w:rFonts w:ascii="Arial" w:hAnsi="Arial" w:cs="Arial"/>
          <w:i/>
          <w:iCs/>
          <w:szCs w:val="24"/>
        </w:rPr>
        <w:t>State agency</w:t>
      </w:r>
      <w:r w:rsidR="009B2290" w:rsidRPr="009B2290">
        <w:rPr>
          <w:rFonts w:ascii="Arial" w:hAnsi="Arial" w:cs="Arial"/>
          <w:iCs/>
          <w:szCs w:val="24"/>
        </w:rPr>
        <w:t>] has determined that</w:t>
      </w:r>
      <w:r w:rsidR="009B2290" w:rsidRPr="009B2290">
        <w:rPr>
          <w:rFonts w:ascii="Arial" w:hAnsi="Arial" w:cs="Arial"/>
          <w:bCs/>
          <w:szCs w:val="24"/>
        </w:rPr>
        <w:t xml:space="preserve"> </w:t>
      </w:r>
      <w:r w:rsidR="009B2290" w:rsidRPr="009B2290">
        <w:rPr>
          <w:rFonts w:ascii="Arial" w:hAnsi="Arial" w:cs="Arial"/>
          <w:szCs w:val="24"/>
        </w:rPr>
        <w:t>[</w:t>
      </w:r>
      <w:r w:rsidR="009B2290" w:rsidRPr="009B2290">
        <w:rPr>
          <w:rFonts w:ascii="Arial" w:hAnsi="Arial" w:cs="Arial"/>
          <w:i/>
          <w:szCs w:val="24"/>
        </w:rPr>
        <w:t>institution</w:t>
      </w:r>
      <w:r w:rsidR="009B2290" w:rsidRPr="009B2290">
        <w:rPr>
          <w:rFonts w:ascii="Arial" w:hAnsi="Arial" w:cs="Arial"/>
          <w:bCs/>
          <w:szCs w:val="24"/>
        </w:rPr>
        <w:t xml:space="preserve">] </w:t>
      </w:r>
      <w:r w:rsidR="009B2290" w:rsidRPr="009B2290">
        <w:rPr>
          <w:rFonts w:ascii="Arial" w:hAnsi="Arial" w:cs="Arial"/>
          <w:iCs/>
          <w:szCs w:val="24"/>
        </w:rPr>
        <w:t>is seriously deficient in its operation of the CACFP. In addition, we have identified</w:t>
      </w:r>
      <w:r w:rsidR="009B2290" w:rsidRPr="009B2290">
        <w:rPr>
          <w:rFonts w:ascii="Arial" w:hAnsi="Arial" w:cs="Arial"/>
          <w:szCs w:val="24"/>
        </w:rPr>
        <w:t xml:space="preserve"> [</w:t>
      </w:r>
      <w:r w:rsidR="009B2290" w:rsidRPr="009B2290">
        <w:rPr>
          <w:rFonts w:ascii="Arial" w:hAnsi="Arial" w:cs="Arial"/>
          <w:i/>
          <w:szCs w:val="24"/>
        </w:rPr>
        <w:t>Director</w:t>
      </w:r>
      <w:r w:rsidR="009B2290" w:rsidRPr="009B2290">
        <w:rPr>
          <w:rFonts w:ascii="Arial" w:hAnsi="Arial" w:cs="Arial"/>
          <w:szCs w:val="24"/>
        </w:rPr>
        <w:t>]</w:t>
      </w:r>
      <w:r w:rsidR="009B2290" w:rsidRPr="009B2290">
        <w:rPr>
          <w:rFonts w:ascii="Arial" w:hAnsi="Arial" w:cs="Arial"/>
          <w:bCs/>
          <w:szCs w:val="24"/>
        </w:rPr>
        <w:t xml:space="preserve"> </w:t>
      </w:r>
      <w:r w:rsidR="009B2290" w:rsidRPr="009B2290">
        <w:rPr>
          <w:rFonts w:ascii="Arial" w:hAnsi="Arial" w:cs="Arial"/>
          <w:iCs/>
          <w:szCs w:val="24"/>
        </w:rPr>
        <w:t xml:space="preserve">and </w:t>
      </w:r>
      <w:r w:rsidR="009B2290" w:rsidRPr="009B2290">
        <w:rPr>
          <w:rFonts w:ascii="Arial" w:hAnsi="Arial" w:cs="Arial"/>
          <w:szCs w:val="24"/>
        </w:rPr>
        <w:t>[</w:t>
      </w:r>
      <w:r w:rsidR="009B2290" w:rsidRPr="009B2290">
        <w:rPr>
          <w:rFonts w:ascii="Arial" w:hAnsi="Arial" w:cs="Arial"/>
          <w:i/>
          <w:szCs w:val="24"/>
        </w:rPr>
        <w:t>Board Chair</w:t>
      </w:r>
      <w:r w:rsidR="009B2290" w:rsidRPr="007D114E">
        <w:rPr>
          <w:rFonts w:ascii="Arial" w:hAnsi="Arial" w:cs="Arial"/>
          <w:szCs w:val="24"/>
        </w:rPr>
        <w:t>]</w:t>
      </w:r>
      <w:r w:rsidR="009B2290" w:rsidRPr="007D114E">
        <w:rPr>
          <w:rFonts w:ascii="Arial" w:hAnsi="Arial" w:cs="Arial"/>
          <w:bCs/>
          <w:szCs w:val="24"/>
        </w:rPr>
        <w:t xml:space="preserve"> </w:t>
      </w:r>
      <w:r w:rsidR="009B2290" w:rsidRPr="009B2290">
        <w:rPr>
          <w:rFonts w:ascii="Arial" w:hAnsi="Arial" w:cs="Arial"/>
          <w:iCs/>
          <w:szCs w:val="24"/>
        </w:rPr>
        <w:t>as responsible for the serious deficiencies in light of their responsibility for the overall management of [</w:t>
      </w:r>
      <w:r w:rsidR="009B2290" w:rsidRPr="007B617C">
        <w:rPr>
          <w:rFonts w:ascii="Arial" w:hAnsi="Arial" w:cs="Arial"/>
          <w:i/>
          <w:iCs/>
          <w:szCs w:val="24"/>
        </w:rPr>
        <w:t>institution</w:t>
      </w:r>
      <w:r w:rsidR="00D4293D" w:rsidRPr="007B617C">
        <w:rPr>
          <w:rFonts w:ascii="Arial" w:hAnsi="Arial" w:cs="Arial"/>
          <w:i/>
          <w:iCs/>
          <w:szCs w:val="24"/>
        </w:rPr>
        <w:t>’</w:t>
      </w:r>
      <w:r w:rsidR="009B2290" w:rsidRPr="007B617C">
        <w:rPr>
          <w:rFonts w:ascii="Arial" w:hAnsi="Arial" w:cs="Arial"/>
          <w:i/>
          <w:iCs/>
          <w:szCs w:val="24"/>
        </w:rPr>
        <w:t>s</w:t>
      </w:r>
      <w:r w:rsidR="00D4293D">
        <w:rPr>
          <w:rFonts w:ascii="Arial" w:hAnsi="Arial" w:cs="Arial"/>
          <w:szCs w:val="24"/>
        </w:rPr>
        <w:t>]</w:t>
      </w:r>
      <w:r w:rsidR="009B2290" w:rsidRPr="009B2290">
        <w:rPr>
          <w:rFonts w:ascii="Arial" w:hAnsi="Arial" w:cs="Arial"/>
          <w:iCs/>
          <w:szCs w:val="24"/>
        </w:rPr>
        <w:t xml:space="preserve"> operations</w:t>
      </w:r>
      <w:r w:rsidR="009B2290" w:rsidRPr="009B2290">
        <w:rPr>
          <w:rFonts w:ascii="Arial" w:hAnsi="Arial" w:cs="Arial"/>
          <w:szCs w:val="24"/>
        </w:rPr>
        <w:t>.</w:t>
      </w:r>
    </w:p>
    <w:p w14:paraId="539239DE" w14:textId="77777777" w:rsidR="009B2290" w:rsidRPr="009B2290" w:rsidRDefault="009B2290" w:rsidP="009B2290">
      <w:pPr>
        <w:ind w:right="576"/>
        <w:rPr>
          <w:rFonts w:ascii="Arial" w:hAnsi="Arial" w:cs="Arial"/>
          <w:bCs/>
          <w:szCs w:val="24"/>
        </w:rPr>
      </w:pPr>
    </w:p>
    <w:p w14:paraId="539239DF" w14:textId="77777777" w:rsidR="009B2290" w:rsidRPr="009B2290" w:rsidRDefault="00FD217A" w:rsidP="009B2290">
      <w:pPr>
        <w:rPr>
          <w:rFonts w:ascii="Arial" w:hAnsi="Arial" w:cs="Arial"/>
          <w:i/>
          <w:szCs w:val="24"/>
        </w:rPr>
      </w:pPr>
      <w:r w:rsidRPr="00FD217A">
        <w:rPr>
          <w:rFonts w:ascii="Arial" w:hAnsi="Arial" w:cs="Arial"/>
          <w:szCs w:val="24"/>
        </w:rPr>
        <w:t>[</w:t>
      </w:r>
      <w:r w:rsidR="009B2290" w:rsidRPr="009B2290">
        <w:rPr>
          <w:rFonts w:ascii="Arial" w:hAnsi="Arial" w:cs="Arial"/>
          <w:i/>
          <w:szCs w:val="24"/>
        </w:rPr>
        <w:t>If there are other responsible principals or responsible individuals (RP/Is), you must list them here and state why they are responsible for the serious deficiencies.</w:t>
      </w:r>
      <w:r w:rsidRPr="00FD217A">
        <w:rPr>
          <w:rFonts w:ascii="Arial" w:hAnsi="Arial" w:cs="Arial"/>
          <w:szCs w:val="24"/>
        </w:rPr>
        <w:t>]</w:t>
      </w:r>
    </w:p>
    <w:p w14:paraId="539239E0" w14:textId="77777777" w:rsidR="009B2290" w:rsidRPr="009B2290" w:rsidRDefault="009B2290" w:rsidP="009B2290">
      <w:pPr>
        <w:rPr>
          <w:rFonts w:ascii="Arial" w:hAnsi="Arial" w:cs="Arial"/>
          <w:szCs w:val="24"/>
        </w:rPr>
      </w:pPr>
    </w:p>
    <w:p w14:paraId="539239E1" w14:textId="77777777" w:rsidR="00D66147" w:rsidRDefault="00D66147" w:rsidP="009B2290">
      <w:pPr>
        <w:rPr>
          <w:rFonts w:ascii="Arial" w:hAnsi="Arial" w:cs="Arial"/>
          <w:b/>
          <w:szCs w:val="24"/>
        </w:rPr>
      </w:pPr>
    </w:p>
    <w:p w14:paraId="539239E2" w14:textId="77777777" w:rsidR="00D66147" w:rsidRDefault="00D66147" w:rsidP="009B2290">
      <w:pPr>
        <w:rPr>
          <w:rFonts w:ascii="Arial" w:hAnsi="Arial" w:cs="Arial"/>
          <w:b/>
          <w:szCs w:val="24"/>
        </w:rPr>
      </w:pPr>
    </w:p>
    <w:p w14:paraId="539239E3" w14:textId="77777777" w:rsidR="009B2290" w:rsidRPr="009B2290" w:rsidRDefault="009B2290" w:rsidP="009B2290">
      <w:pPr>
        <w:rPr>
          <w:rFonts w:ascii="Arial" w:hAnsi="Arial" w:cs="Arial"/>
          <w:b/>
          <w:szCs w:val="24"/>
        </w:rPr>
      </w:pPr>
      <w:r w:rsidRPr="009B2290">
        <w:rPr>
          <w:rFonts w:ascii="Arial" w:hAnsi="Arial" w:cs="Arial"/>
          <w:b/>
          <w:szCs w:val="24"/>
        </w:rPr>
        <w:lastRenderedPageBreak/>
        <w:t>SUSPENSION</w:t>
      </w:r>
    </w:p>
    <w:p w14:paraId="539239E4" w14:textId="77777777" w:rsidR="009B2290" w:rsidRPr="009B2290" w:rsidRDefault="009B2290" w:rsidP="009B2290">
      <w:pPr>
        <w:rPr>
          <w:rFonts w:ascii="Arial" w:hAnsi="Arial" w:cs="Arial"/>
          <w:b/>
          <w:szCs w:val="24"/>
        </w:rPr>
      </w:pPr>
    </w:p>
    <w:p w14:paraId="539239E5" w14:textId="77777777" w:rsidR="009B2290" w:rsidRPr="009B2290" w:rsidRDefault="00FD217A" w:rsidP="005234B1">
      <w:pPr>
        <w:ind w:right="720"/>
        <w:rPr>
          <w:rFonts w:ascii="Arial" w:hAnsi="Arial" w:cs="Arial"/>
          <w:w w:val="99"/>
          <w:szCs w:val="24"/>
        </w:rPr>
      </w:pPr>
      <w:r>
        <w:rPr>
          <w:rFonts w:ascii="Arial" w:hAnsi="Arial" w:cs="Arial"/>
          <w:szCs w:val="24"/>
        </w:rPr>
        <w:t xml:space="preserve">If State or local health or licensing </w:t>
      </w:r>
      <w:r w:rsidR="005234B1">
        <w:rPr>
          <w:rFonts w:ascii="Arial" w:hAnsi="Arial" w:cs="Arial"/>
          <w:szCs w:val="24"/>
        </w:rPr>
        <w:t>officials</w:t>
      </w:r>
      <w:r>
        <w:rPr>
          <w:rFonts w:ascii="Arial" w:hAnsi="Arial" w:cs="Arial"/>
          <w:szCs w:val="24"/>
        </w:rPr>
        <w:t xml:space="preserve"> have cited n institution for serious health or safety violations, or if the State Agency has determined </w:t>
      </w:r>
      <w:r w:rsidR="005234B1">
        <w:rPr>
          <w:rFonts w:ascii="Arial" w:hAnsi="Arial" w:cs="Arial"/>
          <w:szCs w:val="24"/>
        </w:rPr>
        <w:t xml:space="preserve">that there is imminent threat to the health or safety of participants at an institution, or that the institution has engaged in activities that </w:t>
      </w:r>
      <w:r w:rsidR="003D02C4">
        <w:rPr>
          <w:rFonts w:ascii="Arial" w:hAnsi="Arial" w:cs="Arial"/>
          <w:szCs w:val="24"/>
        </w:rPr>
        <w:t>t</w:t>
      </w:r>
      <w:r w:rsidR="005234B1">
        <w:rPr>
          <w:rFonts w:ascii="Arial" w:hAnsi="Arial" w:cs="Arial"/>
          <w:szCs w:val="24"/>
        </w:rPr>
        <w:t xml:space="preserve">hreaten the public health or safety, the State agency must immediately suspend the institution’s Program participation, initiate </w:t>
      </w:r>
      <w:r w:rsidR="002416A3">
        <w:rPr>
          <w:rFonts w:ascii="Arial" w:hAnsi="Arial" w:cs="Arial"/>
          <w:szCs w:val="24"/>
        </w:rPr>
        <w:t>action</w:t>
      </w:r>
      <w:r w:rsidR="005234B1">
        <w:rPr>
          <w:rFonts w:ascii="Arial" w:hAnsi="Arial" w:cs="Arial"/>
          <w:szCs w:val="24"/>
        </w:rPr>
        <w:t xml:space="preserve"> to terminate the institution’s agreement and initiate action to disqualify the institution </w:t>
      </w:r>
      <w:r w:rsidR="002416A3">
        <w:rPr>
          <w:rFonts w:ascii="Arial" w:hAnsi="Arial" w:cs="Arial"/>
          <w:szCs w:val="24"/>
        </w:rPr>
        <w:t xml:space="preserve">and </w:t>
      </w:r>
      <w:r w:rsidR="005234B1">
        <w:rPr>
          <w:rFonts w:ascii="Arial" w:hAnsi="Arial" w:cs="Arial"/>
          <w:szCs w:val="24"/>
        </w:rPr>
        <w:t xml:space="preserve">responsible principals and responsible individuals </w:t>
      </w:r>
      <w:r w:rsidR="005234B1" w:rsidRPr="005234B1">
        <w:rPr>
          <w:rFonts w:ascii="Arial" w:hAnsi="Arial" w:cs="Arial"/>
          <w:b/>
          <w:szCs w:val="24"/>
        </w:rPr>
        <w:t xml:space="preserve">prior </w:t>
      </w:r>
      <w:r w:rsidR="005234B1">
        <w:rPr>
          <w:rFonts w:ascii="Arial" w:hAnsi="Arial" w:cs="Arial"/>
          <w:szCs w:val="24"/>
        </w:rPr>
        <w:t xml:space="preserve">to any action to revoke the institution’s licensure or approval. </w:t>
      </w:r>
      <w:r w:rsidR="009B2290" w:rsidRPr="009B2290">
        <w:rPr>
          <w:rFonts w:ascii="Arial" w:hAnsi="Arial" w:cs="Arial"/>
          <w:szCs w:val="24"/>
        </w:rPr>
        <w:t>Becau</w:t>
      </w:r>
      <w:r w:rsidR="009B2290" w:rsidRPr="009B2290">
        <w:rPr>
          <w:rFonts w:ascii="Arial" w:hAnsi="Arial" w:cs="Arial"/>
          <w:spacing w:val="1"/>
          <w:szCs w:val="24"/>
        </w:rPr>
        <w:t>s</w:t>
      </w:r>
      <w:r w:rsidR="009B2290" w:rsidRPr="009B2290">
        <w:rPr>
          <w:rFonts w:ascii="Arial" w:hAnsi="Arial" w:cs="Arial"/>
          <w:szCs w:val="24"/>
        </w:rPr>
        <w:t>e</w:t>
      </w:r>
      <w:r w:rsidR="009B2290" w:rsidRPr="009B2290">
        <w:rPr>
          <w:rFonts w:ascii="Arial" w:hAnsi="Arial" w:cs="Arial"/>
          <w:spacing w:val="-7"/>
          <w:szCs w:val="24"/>
        </w:rPr>
        <w:t xml:space="preserve"> </w:t>
      </w:r>
      <w:r w:rsidR="009B2290" w:rsidRPr="009B2290">
        <w:rPr>
          <w:rFonts w:ascii="Arial" w:hAnsi="Arial" w:cs="Arial"/>
          <w:szCs w:val="24"/>
        </w:rPr>
        <w:t>of</w:t>
      </w:r>
      <w:r w:rsidR="009B2290" w:rsidRPr="009B2290">
        <w:rPr>
          <w:rFonts w:ascii="Arial" w:hAnsi="Arial" w:cs="Arial"/>
          <w:spacing w:val="-2"/>
          <w:szCs w:val="24"/>
        </w:rPr>
        <w:t xml:space="preserve"> </w:t>
      </w:r>
      <w:r w:rsidR="009B2290" w:rsidRPr="009B2290">
        <w:rPr>
          <w:rFonts w:ascii="Arial" w:hAnsi="Arial" w:cs="Arial"/>
          <w:szCs w:val="24"/>
        </w:rPr>
        <w:t>this</w:t>
      </w:r>
      <w:r w:rsidR="009B2290" w:rsidRPr="009B2290">
        <w:rPr>
          <w:rFonts w:ascii="Arial" w:hAnsi="Arial" w:cs="Arial"/>
          <w:spacing w:val="-3"/>
          <w:szCs w:val="24"/>
        </w:rPr>
        <w:t xml:space="preserve"> </w:t>
      </w:r>
      <w:r w:rsidR="00BA6308" w:rsidRPr="009B2290">
        <w:rPr>
          <w:rFonts w:ascii="Arial" w:hAnsi="Arial" w:cs="Arial"/>
          <w:spacing w:val="1"/>
          <w:szCs w:val="24"/>
        </w:rPr>
        <w:t>i</w:t>
      </w:r>
      <w:r w:rsidR="00BA6308" w:rsidRPr="009B2290">
        <w:rPr>
          <w:rFonts w:ascii="Arial" w:hAnsi="Arial" w:cs="Arial"/>
          <w:szCs w:val="24"/>
        </w:rPr>
        <w:t>m</w:t>
      </w:r>
      <w:r w:rsidR="00BA6308" w:rsidRPr="009B2290">
        <w:rPr>
          <w:rFonts w:ascii="Arial" w:hAnsi="Arial" w:cs="Arial"/>
          <w:spacing w:val="-2"/>
          <w:szCs w:val="24"/>
        </w:rPr>
        <w:t>m</w:t>
      </w:r>
      <w:r w:rsidR="00BA6308" w:rsidRPr="009B2290">
        <w:rPr>
          <w:rFonts w:ascii="Arial" w:hAnsi="Arial" w:cs="Arial"/>
          <w:szCs w:val="24"/>
        </w:rPr>
        <w:t>inent</w:t>
      </w:r>
      <w:r w:rsidR="00BA6308">
        <w:rPr>
          <w:rFonts w:ascii="Arial" w:hAnsi="Arial" w:cs="Arial"/>
          <w:szCs w:val="24"/>
        </w:rPr>
        <w:t xml:space="preserve"> </w:t>
      </w:r>
      <w:r w:rsidR="00BA6308" w:rsidRPr="009B2290">
        <w:rPr>
          <w:rFonts w:ascii="Arial" w:hAnsi="Arial" w:cs="Arial"/>
          <w:spacing w:val="-8"/>
          <w:szCs w:val="24"/>
        </w:rPr>
        <w:t>risk</w:t>
      </w:r>
      <w:r w:rsidR="009B2290" w:rsidRPr="009B2290">
        <w:rPr>
          <w:rFonts w:ascii="Arial" w:hAnsi="Arial" w:cs="Arial"/>
          <w:szCs w:val="24"/>
        </w:rPr>
        <w:t>, the [</w:t>
      </w:r>
      <w:r w:rsidR="009B2290" w:rsidRPr="009B2290">
        <w:rPr>
          <w:rFonts w:ascii="Arial" w:hAnsi="Arial" w:cs="Arial"/>
          <w:i/>
          <w:szCs w:val="24"/>
        </w:rPr>
        <w:t>State</w:t>
      </w:r>
      <w:r w:rsidR="00750170">
        <w:rPr>
          <w:rFonts w:ascii="Arial" w:hAnsi="Arial" w:cs="Arial"/>
          <w:i/>
          <w:szCs w:val="24"/>
        </w:rPr>
        <w:t xml:space="preserve"> a</w:t>
      </w:r>
      <w:r w:rsidR="009B2290" w:rsidRPr="009B2290">
        <w:rPr>
          <w:rFonts w:ascii="Arial" w:hAnsi="Arial" w:cs="Arial"/>
          <w:i/>
          <w:szCs w:val="24"/>
        </w:rPr>
        <w:t>gency</w:t>
      </w:r>
      <w:r w:rsidR="009B2290" w:rsidRPr="009B2290">
        <w:rPr>
          <w:rFonts w:ascii="Arial" w:hAnsi="Arial" w:cs="Arial"/>
          <w:szCs w:val="24"/>
        </w:rPr>
        <w:t>] is suspending</w:t>
      </w:r>
      <w:r w:rsidR="009B2290" w:rsidRPr="009B2290">
        <w:rPr>
          <w:rFonts w:ascii="Arial" w:hAnsi="Arial" w:cs="Arial"/>
          <w:spacing w:val="-12"/>
          <w:szCs w:val="24"/>
        </w:rPr>
        <w:t xml:space="preserve"> </w:t>
      </w:r>
      <w:r w:rsidR="009B2290" w:rsidRPr="009B2290">
        <w:rPr>
          <w:rFonts w:ascii="Arial" w:hAnsi="Arial" w:cs="Arial"/>
          <w:iCs/>
          <w:szCs w:val="24"/>
        </w:rPr>
        <w:t>[</w:t>
      </w:r>
      <w:r w:rsidR="009B2290" w:rsidRPr="007B617C">
        <w:rPr>
          <w:rFonts w:ascii="Arial" w:hAnsi="Arial" w:cs="Arial"/>
          <w:i/>
          <w:iCs/>
          <w:szCs w:val="24"/>
        </w:rPr>
        <w:t>institution</w:t>
      </w:r>
      <w:r w:rsidR="00D4293D" w:rsidRPr="007B617C">
        <w:rPr>
          <w:rFonts w:ascii="Arial" w:hAnsi="Arial" w:cs="Arial"/>
          <w:i/>
          <w:iCs/>
          <w:szCs w:val="24"/>
        </w:rPr>
        <w:t>’</w:t>
      </w:r>
      <w:r w:rsidR="009B2290" w:rsidRPr="007B617C">
        <w:rPr>
          <w:rFonts w:ascii="Arial" w:hAnsi="Arial" w:cs="Arial"/>
          <w:i/>
          <w:iCs/>
          <w:szCs w:val="24"/>
        </w:rPr>
        <w:t>s</w:t>
      </w:r>
      <w:r w:rsidR="00D4293D">
        <w:rPr>
          <w:rFonts w:ascii="Arial" w:hAnsi="Arial" w:cs="Arial"/>
          <w:szCs w:val="24"/>
        </w:rPr>
        <w:t>]</w:t>
      </w:r>
      <w:r w:rsidR="009B2290" w:rsidRPr="009B2290">
        <w:rPr>
          <w:rFonts w:ascii="Arial" w:hAnsi="Arial" w:cs="Arial"/>
          <w:i/>
          <w:iCs/>
          <w:szCs w:val="24"/>
        </w:rPr>
        <w:t xml:space="preserve"> </w:t>
      </w:r>
      <w:r w:rsidR="009B2290" w:rsidRPr="009B2290">
        <w:rPr>
          <w:rFonts w:ascii="Arial" w:hAnsi="Arial" w:cs="Arial"/>
          <w:szCs w:val="24"/>
        </w:rPr>
        <w:t xml:space="preserve">CACFP </w:t>
      </w:r>
      <w:r w:rsidR="009B2290" w:rsidRPr="007B617C">
        <w:rPr>
          <w:rFonts w:ascii="Arial" w:hAnsi="Arial" w:cs="Arial"/>
          <w:szCs w:val="24"/>
        </w:rPr>
        <w:t>participation</w:t>
      </w:r>
      <w:r w:rsidR="009B2290" w:rsidRPr="009B2290">
        <w:rPr>
          <w:rFonts w:ascii="Arial" w:hAnsi="Arial" w:cs="Arial"/>
          <w:szCs w:val="24"/>
        </w:rPr>
        <w:t xml:space="preserve"> </w:t>
      </w:r>
      <w:r w:rsidR="009B2290" w:rsidRPr="007B617C">
        <w:rPr>
          <w:rFonts w:ascii="Arial" w:hAnsi="Arial" w:cs="Arial"/>
          <w:szCs w:val="24"/>
        </w:rPr>
        <w:t>(including</w:t>
      </w:r>
      <w:r w:rsidR="009B2290" w:rsidRPr="009B2290">
        <w:rPr>
          <w:rFonts w:ascii="Arial" w:hAnsi="Arial" w:cs="Arial"/>
          <w:szCs w:val="24"/>
        </w:rPr>
        <w:t xml:space="preserve"> </w:t>
      </w:r>
      <w:r w:rsidR="009B2290" w:rsidRPr="007B617C">
        <w:rPr>
          <w:rFonts w:ascii="Arial" w:hAnsi="Arial" w:cs="Arial"/>
          <w:szCs w:val="24"/>
        </w:rPr>
        <w:t>all</w:t>
      </w:r>
      <w:r w:rsidR="009B2290" w:rsidRPr="009B2290">
        <w:rPr>
          <w:rFonts w:ascii="Arial" w:hAnsi="Arial" w:cs="Arial"/>
          <w:szCs w:val="24"/>
        </w:rPr>
        <w:t xml:space="preserve"> </w:t>
      </w:r>
      <w:r w:rsidR="009B2290" w:rsidRPr="007B617C">
        <w:rPr>
          <w:rFonts w:ascii="Arial" w:hAnsi="Arial" w:cs="Arial"/>
          <w:szCs w:val="24"/>
        </w:rPr>
        <w:t xml:space="preserve">Program payments). </w:t>
      </w:r>
      <w:r w:rsidR="009B2290" w:rsidRPr="009B2290">
        <w:rPr>
          <w:rFonts w:ascii="Arial" w:hAnsi="Arial" w:cs="Arial"/>
          <w:szCs w:val="24"/>
        </w:rPr>
        <w:t>The</w:t>
      </w:r>
      <w:r w:rsidR="009B2290" w:rsidRPr="009B2290">
        <w:rPr>
          <w:rFonts w:ascii="Arial" w:hAnsi="Arial" w:cs="Arial"/>
          <w:spacing w:val="-3"/>
          <w:szCs w:val="24"/>
        </w:rPr>
        <w:t xml:space="preserve"> </w:t>
      </w:r>
      <w:r w:rsidR="009B2290" w:rsidRPr="009B2290">
        <w:rPr>
          <w:rFonts w:ascii="Arial" w:hAnsi="Arial" w:cs="Arial"/>
          <w:szCs w:val="24"/>
        </w:rPr>
        <w:t>suspension</w:t>
      </w:r>
      <w:r w:rsidR="009B2290" w:rsidRPr="009B2290">
        <w:rPr>
          <w:rFonts w:ascii="Arial" w:hAnsi="Arial" w:cs="Arial"/>
          <w:spacing w:val="-10"/>
          <w:szCs w:val="24"/>
        </w:rPr>
        <w:t xml:space="preserve"> </w:t>
      </w:r>
      <w:r w:rsidR="009B2290" w:rsidRPr="009B2290">
        <w:rPr>
          <w:rFonts w:ascii="Arial" w:hAnsi="Arial" w:cs="Arial"/>
          <w:szCs w:val="24"/>
        </w:rPr>
        <w:t>of</w:t>
      </w:r>
      <w:r w:rsidR="009B2290" w:rsidRPr="009B2290">
        <w:rPr>
          <w:rFonts w:ascii="Arial" w:hAnsi="Arial" w:cs="Arial"/>
          <w:spacing w:val="-2"/>
          <w:szCs w:val="24"/>
        </w:rPr>
        <w:t xml:space="preserve"> </w:t>
      </w:r>
      <w:r w:rsidR="009B2290" w:rsidRPr="009B2290">
        <w:rPr>
          <w:rFonts w:ascii="Arial" w:hAnsi="Arial" w:cs="Arial"/>
          <w:szCs w:val="24"/>
        </w:rPr>
        <w:t>CACFP</w:t>
      </w:r>
      <w:r w:rsidR="009B2290" w:rsidRPr="009B2290">
        <w:rPr>
          <w:rFonts w:ascii="Arial" w:hAnsi="Arial" w:cs="Arial"/>
          <w:spacing w:val="-7"/>
          <w:szCs w:val="24"/>
        </w:rPr>
        <w:t xml:space="preserve"> </w:t>
      </w:r>
      <w:r w:rsidR="009B2290" w:rsidRPr="009B2290">
        <w:rPr>
          <w:rFonts w:ascii="Arial" w:hAnsi="Arial" w:cs="Arial"/>
          <w:szCs w:val="24"/>
        </w:rPr>
        <w:t>participation</w:t>
      </w:r>
      <w:r w:rsidR="009B2290" w:rsidRPr="009B2290">
        <w:rPr>
          <w:rFonts w:ascii="Arial" w:hAnsi="Arial" w:cs="Arial"/>
          <w:spacing w:val="-11"/>
          <w:szCs w:val="24"/>
        </w:rPr>
        <w:t xml:space="preserve"> </w:t>
      </w:r>
      <w:r w:rsidR="009B2290" w:rsidRPr="009B2290">
        <w:rPr>
          <w:rFonts w:ascii="Arial" w:hAnsi="Arial" w:cs="Arial"/>
          <w:szCs w:val="24"/>
        </w:rPr>
        <w:t>(including</w:t>
      </w:r>
      <w:r w:rsidR="009B2290" w:rsidRPr="009B2290">
        <w:rPr>
          <w:rFonts w:ascii="Arial" w:hAnsi="Arial" w:cs="Arial"/>
          <w:spacing w:val="-9"/>
          <w:szCs w:val="24"/>
        </w:rPr>
        <w:t xml:space="preserve"> </w:t>
      </w:r>
      <w:r w:rsidR="009B2290" w:rsidRPr="009B2290">
        <w:rPr>
          <w:rFonts w:ascii="Arial" w:hAnsi="Arial" w:cs="Arial"/>
          <w:szCs w:val="24"/>
        </w:rPr>
        <w:t>all</w:t>
      </w:r>
      <w:r w:rsidR="009B2290" w:rsidRPr="009B2290">
        <w:rPr>
          <w:rFonts w:ascii="Arial" w:hAnsi="Arial" w:cs="Arial"/>
          <w:spacing w:val="-3"/>
          <w:szCs w:val="24"/>
        </w:rPr>
        <w:t xml:space="preserve"> </w:t>
      </w:r>
      <w:r w:rsidR="009B2290" w:rsidRPr="009B2290">
        <w:rPr>
          <w:rFonts w:ascii="Arial" w:hAnsi="Arial" w:cs="Arial"/>
          <w:szCs w:val="24"/>
        </w:rPr>
        <w:t>Program</w:t>
      </w:r>
      <w:r w:rsidR="009B2290" w:rsidRPr="009B2290">
        <w:rPr>
          <w:rFonts w:ascii="Arial" w:hAnsi="Arial" w:cs="Arial"/>
          <w:spacing w:val="-9"/>
          <w:szCs w:val="24"/>
        </w:rPr>
        <w:t xml:space="preserve"> </w:t>
      </w:r>
      <w:r w:rsidR="009B2290" w:rsidRPr="009B2290">
        <w:rPr>
          <w:rFonts w:ascii="Arial" w:hAnsi="Arial" w:cs="Arial"/>
          <w:szCs w:val="24"/>
        </w:rPr>
        <w:t>pa</w:t>
      </w:r>
      <w:r w:rsidR="009B2290" w:rsidRPr="009B2290">
        <w:rPr>
          <w:rFonts w:ascii="Arial" w:hAnsi="Arial" w:cs="Arial"/>
          <w:spacing w:val="2"/>
          <w:szCs w:val="24"/>
        </w:rPr>
        <w:t>y</w:t>
      </w:r>
      <w:r w:rsidR="009B2290" w:rsidRPr="009B2290">
        <w:rPr>
          <w:rFonts w:ascii="Arial" w:hAnsi="Arial" w:cs="Arial"/>
          <w:szCs w:val="24"/>
        </w:rPr>
        <w:t>ments)</w:t>
      </w:r>
      <w:r w:rsidR="009B2290" w:rsidRPr="009B2290">
        <w:rPr>
          <w:rFonts w:ascii="Arial" w:hAnsi="Arial" w:cs="Arial"/>
          <w:spacing w:val="-9"/>
          <w:szCs w:val="24"/>
        </w:rPr>
        <w:t xml:space="preserve"> </w:t>
      </w:r>
      <w:r w:rsidR="009B2290" w:rsidRPr="009B2290">
        <w:rPr>
          <w:rFonts w:ascii="Arial" w:hAnsi="Arial" w:cs="Arial"/>
          <w:szCs w:val="24"/>
        </w:rPr>
        <w:t>will</w:t>
      </w:r>
      <w:r w:rsidR="009B2290" w:rsidRPr="009B2290">
        <w:rPr>
          <w:rFonts w:ascii="Arial" w:hAnsi="Arial" w:cs="Arial"/>
          <w:spacing w:val="-3"/>
          <w:szCs w:val="24"/>
        </w:rPr>
        <w:t xml:space="preserve"> </w:t>
      </w:r>
      <w:r w:rsidR="009B2290" w:rsidRPr="009B2290">
        <w:rPr>
          <w:rFonts w:ascii="Arial" w:hAnsi="Arial" w:cs="Arial"/>
          <w:szCs w:val="24"/>
        </w:rPr>
        <w:t>take</w:t>
      </w:r>
      <w:r w:rsidR="009B2290" w:rsidRPr="009B2290">
        <w:rPr>
          <w:rFonts w:ascii="Arial" w:hAnsi="Arial" w:cs="Arial"/>
          <w:spacing w:val="-4"/>
          <w:szCs w:val="24"/>
        </w:rPr>
        <w:t xml:space="preserve"> </w:t>
      </w:r>
      <w:r w:rsidR="009B2290" w:rsidRPr="009B2290">
        <w:rPr>
          <w:rFonts w:ascii="Arial" w:hAnsi="Arial" w:cs="Arial"/>
          <w:szCs w:val="24"/>
        </w:rPr>
        <w:t>effect</w:t>
      </w:r>
      <w:r w:rsidR="009B2290" w:rsidRPr="009B2290">
        <w:rPr>
          <w:rFonts w:ascii="Arial" w:hAnsi="Arial" w:cs="Arial"/>
          <w:spacing w:val="-5"/>
          <w:szCs w:val="24"/>
        </w:rPr>
        <w:t xml:space="preserve"> </w:t>
      </w:r>
      <w:r w:rsidR="009B2290" w:rsidRPr="009B2290">
        <w:rPr>
          <w:rFonts w:ascii="Arial" w:hAnsi="Arial" w:cs="Arial"/>
          <w:szCs w:val="24"/>
        </w:rPr>
        <w:t>on</w:t>
      </w:r>
      <w:r w:rsidR="009B2290" w:rsidRPr="009B2290">
        <w:rPr>
          <w:rFonts w:ascii="Arial" w:hAnsi="Arial" w:cs="Arial"/>
          <w:spacing w:val="-2"/>
          <w:szCs w:val="24"/>
        </w:rPr>
        <w:t xml:space="preserve"> </w:t>
      </w:r>
      <w:r w:rsidR="009B2290" w:rsidRPr="009B2290">
        <w:rPr>
          <w:rFonts w:ascii="Arial" w:hAnsi="Arial" w:cs="Arial"/>
          <w:szCs w:val="24"/>
        </w:rPr>
        <w:t>the</w:t>
      </w:r>
      <w:r w:rsidR="009B2290" w:rsidRPr="009B2290">
        <w:rPr>
          <w:rFonts w:ascii="Arial" w:hAnsi="Arial" w:cs="Arial"/>
          <w:spacing w:val="-3"/>
          <w:szCs w:val="24"/>
        </w:rPr>
        <w:t xml:space="preserve"> </w:t>
      </w:r>
      <w:r w:rsidR="009B2290" w:rsidRPr="009B2290">
        <w:rPr>
          <w:rFonts w:ascii="Arial" w:hAnsi="Arial" w:cs="Arial"/>
          <w:szCs w:val="24"/>
        </w:rPr>
        <w:t>date</w:t>
      </w:r>
      <w:r w:rsidR="009B2290" w:rsidRPr="009B2290">
        <w:rPr>
          <w:rFonts w:ascii="Arial" w:hAnsi="Arial" w:cs="Arial"/>
          <w:spacing w:val="-4"/>
          <w:szCs w:val="24"/>
        </w:rPr>
        <w:t xml:space="preserve"> </w:t>
      </w:r>
      <w:r w:rsidR="009B2290" w:rsidRPr="009B2290">
        <w:rPr>
          <w:rFonts w:ascii="Arial" w:hAnsi="Arial" w:cs="Arial"/>
          <w:szCs w:val="24"/>
        </w:rPr>
        <w:t>of this</w:t>
      </w:r>
      <w:r w:rsidR="009B2290" w:rsidRPr="009B2290">
        <w:rPr>
          <w:rFonts w:ascii="Arial" w:hAnsi="Arial" w:cs="Arial"/>
          <w:spacing w:val="-3"/>
          <w:szCs w:val="24"/>
        </w:rPr>
        <w:t xml:space="preserve"> </w:t>
      </w:r>
      <w:r w:rsidR="009B2290" w:rsidRPr="009B2290">
        <w:rPr>
          <w:rFonts w:ascii="Arial" w:hAnsi="Arial" w:cs="Arial"/>
          <w:szCs w:val="24"/>
        </w:rPr>
        <w:t>letter.</w:t>
      </w:r>
      <w:r w:rsidR="009B2290" w:rsidRPr="009B2290">
        <w:rPr>
          <w:rFonts w:ascii="Arial" w:hAnsi="Arial" w:cs="Arial"/>
          <w:spacing w:val="51"/>
          <w:szCs w:val="24"/>
        </w:rPr>
        <w:t xml:space="preserve"> </w:t>
      </w:r>
      <w:r w:rsidR="009B2290" w:rsidRPr="009B2290">
        <w:rPr>
          <w:rFonts w:ascii="Arial" w:hAnsi="Arial" w:cs="Arial"/>
          <w:szCs w:val="24"/>
        </w:rPr>
        <w:t>This</w:t>
      </w:r>
      <w:r w:rsidR="009B2290" w:rsidRPr="009B2290">
        <w:rPr>
          <w:rFonts w:ascii="Arial" w:hAnsi="Arial" w:cs="Arial"/>
          <w:spacing w:val="-4"/>
          <w:szCs w:val="24"/>
        </w:rPr>
        <w:t xml:space="preserve"> </w:t>
      </w:r>
      <w:r w:rsidR="009B2290" w:rsidRPr="009B2290">
        <w:rPr>
          <w:rFonts w:ascii="Arial" w:hAnsi="Arial" w:cs="Arial"/>
          <w:szCs w:val="24"/>
        </w:rPr>
        <w:t>action</w:t>
      </w:r>
      <w:r w:rsidR="009B2290" w:rsidRPr="009B2290">
        <w:rPr>
          <w:rFonts w:ascii="Arial" w:hAnsi="Arial" w:cs="Arial"/>
          <w:spacing w:val="-5"/>
          <w:szCs w:val="24"/>
        </w:rPr>
        <w:t xml:space="preserve"> </w:t>
      </w:r>
      <w:r w:rsidR="009B2290" w:rsidRPr="009B2290">
        <w:rPr>
          <w:rFonts w:ascii="Arial" w:hAnsi="Arial" w:cs="Arial"/>
          <w:szCs w:val="24"/>
        </w:rPr>
        <w:t>is</w:t>
      </w:r>
      <w:r w:rsidR="009B2290" w:rsidRPr="009B2290">
        <w:rPr>
          <w:rFonts w:ascii="Arial" w:hAnsi="Arial" w:cs="Arial"/>
          <w:spacing w:val="-1"/>
          <w:szCs w:val="24"/>
        </w:rPr>
        <w:t xml:space="preserve"> </w:t>
      </w:r>
      <w:r w:rsidR="009B2290" w:rsidRPr="009B2290">
        <w:rPr>
          <w:rFonts w:ascii="Arial" w:hAnsi="Arial" w:cs="Arial"/>
          <w:szCs w:val="24"/>
        </w:rPr>
        <w:t>being</w:t>
      </w:r>
      <w:r w:rsidR="009B2290" w:rsidRPr="009B2290">
        <w:rPr>
          <w:rFonts w:ascii="Arial" w:hAnsi="Arial" w:cs="Arial"/>
          <w:spacing w:val="-7"/>
          <w:szCs w:val="24"/>
        </w:rPr>
        <w:t xml:space="preserve"> </w:t>
      </w:r>
      <w:r w:rsidR="009B2290" w:rsidRPr="009B2290">
        <w:rPr>
          <w:rFonts w:ascii="Arial" w:hAnsi="Arial" w:cs="Arial"/>
          <w:szCs w:val="24"/>
        </w:rPr>
        <w:t>taken</w:t>
      </w:r>
      <w:r w:rsidR="009B2290" w:rsidRPr="009B2290">
        <w:rPr>
          <w:rFonts w:ascii="Arial" w:hAnsi="Arial" w:cs="Arial"/>
          <w:spacing w:val="-4"/>
          <w:szCs w:val="24"/>
        </w:rPr>
        <w:t xml:space="preserve"> </w:t>
      </w:r>
      <w:r w:rsidR="009B2290" w:rsidRPr="009B2290">
        <w:rPr>
          <w:rFonts w:ascii="Arial" w:hAnsi="Arial" w:cs="Arial"/>
          <w:szCs w:val="24"/>
        </w:rPr>
        <w:t>p</w:t>
      </w:r>
      <w:r w:rsidR="009B2290" w:rsidRPr="009B2290">
        <w:rPr>
          <w:rFonts w:ascii="Arial" w:hAnsi="Arial" w:cs="Arial"/>
          <w:spacing w:val="-1"/>
          <w:szCs w:val="24"/>
        </w:rPr>
        <w:t>u</w:t>
      </w:r>
      <w:r w:rsidR="009B2290" w:rsidRPr="009B2290">
        <w:rPr>
          <w:rFonts w:ascii="Arial" w:hAnsi="Arial" w:cs="Arial"/>
          <w:szCs w:val="24"/>
        </w:rPr>
        <w:t>rsuant</w:t>
      </w:r>
      <w:r w:rsidR="009B2290" w:rsidRPr="009B2290">
        <w:rPr>
          <w:rFonts w:ascii="Arial" w:hAnsi="Arial" w:cs="Arial"/>
          <w:spacing w:val="-8"/>
          <w:szCs w:val="24"/>
        </w:rPr>
        <w:t xml:space="preserve"> </w:t>
      </w:r>
      <w:r w:rsidR="009B2290" w:rsidRPr="009B2290">
        <w:rPr>
          <w:rFonts w:ascii="Arial" w:hAnsi="Arial" w:cs="Arial"/>
          <w:szCs w:val="24"/>
        </w:rPr>
        <w:t>to</w:t>
      </w:r>
      <w:r w:rsidR="009B2290" w:rsidRPr="009B2290">
        <w:rPr>
          <w:rFonts w:ascii="Arial" w:hAnsi="Arial" w:cs="Arial"/>
          <w:spacing w:val="-2"/>
          <w:szCs w:val="24"/>
        </w:rPr>
        <w:t xml:space="preserve"> </w:t>
      </w:r>
      <w:r w:rsidR="00F54664" w:rsidRPr="00F54664">
        <w:rPr>
          <w:rFonts w:ascii="Arial" w:hAnsi="Arial" w:cs="Arial"/>
          <w:spacing w:val="-2"/>
          <w:szCs w:val="24"/>
        </w:rPr>
        <w:t xml:space="preserve">7 CFR </w:t>
      </w:r>
      <w:r w:rsidR="009B2290" w:rsidRPr="009B2290">
        <w:rPr>
          <w:rFonts w:ascii="Arial" w:hAnsi="Arial" w:cs="Arial"/>
          <w:spacing w:val="-1"/>
          <w:szCs w:val="24"/>
        </w:rPr>
        <w:t>2</w:t>
      </w:r>
      <w:r w:rsidR="009B2290" w:rsidRPr="009B2290">
        <w:rPr>
          <w:rFonts w:ascii="Arial" w:hAnsi="Arial" w:cs="Arial"/>
          <w:szCs w:val="24"/>
        </w:rPr>
        <w:t>26.</w:t>
      </w:r>
      <w:r w:rsidR="009B2290" w:rsidRPr="009B2290">
        <w:rPr>
          <w:rFonts w:ascii="Arial" w:hAnsi="Arial" w:cs="Arial"/>
          <w:spacing w:val="1"/>
          <w:szCs w:val="24"/>
        </w:rPr>
        <w:t>6(c)(</w:t>
      </w:r>
      <w:r w:rsidR="009B2290" w:rsidRPr="009B2290">
        <w:rPr>
          <w:rFonts w:ascii="Arial" w:hAnsi="Arial" w:cs="Arial"/>
          <w:spacing w:val="-1"/>
          <w:szCs w:val="24"/>
        </w:rPr>
        <w:t>5)(i)</w:t>
      </w:r>
      <w:r w:rsidR="009B2290" w:rsidRPr="009B2290">
        <w:rPr>
          <w:rFonts w:ascii="Arial" w:hAnsi="Arial" w:cs="Arial"/>
          <w:spacing w:val="-12"/>
          <w:szCs w:val="24"/>
        </w:rPr>
        <w:t xml:space="preserve"> </w:t>
      </w:r>
      <w:r w:rsidR="009B2290" w:rsidRPr="009B2290">
        <w:rPr>
          <w:rFonts w:ascii="Arial" w:hAnsi="Arial" w:cs="Arial"/>
          <w:szCs w:val="24"/>
        </w:rPr>
        <w:t>of</w:t>
      </w:r>
      <w:r w:rsidR="009B2290" w:rsidRPr="009B2290">
        <w:rPr>
          <w:rFonts w:ascii="Arial" w:hAnsi="Arial" w:cs="Arial"/>
          <w:spacing w:val="-2"/>
          <w:szCs w:val="24"/>
        </w:rPr>
        <w:t xml:space="preserve"> </w:t>
      </w:r>
      <w:r w:rsidR="009B2290" w:rsidRPr="009B2290">
        <w:rPr>
          <w:rFonts w:ascii="Arial" w:hAnsi="Arial" w:cs="Arial"/>
          <w:szCs w:val="24"/>
        </w:rPr>
        <w:t>the</w:t>
      </w:r>
      <w:r w:rsidR="009B2290" w:rsidRPr="009B2290">
        <w:rPr>
          <w:rFonts w:ascii="Arial" w:hAnsi="Arial" w:cs="Arial"/>
          <w:spacing w:val="-3"/>
          <w:szCs w:val="24"/>
        </w:rPr>
        <w:t xml:space="preserve"> </w:t>
      </w:r>
      <w:r w:rsidR="009B2290" w:rsidRPr="009B2290">
        <w:rPr>
          <w:rFonts w:ascii="Arial" w:hAnsi="Arial" w:cs="Arial"/>
          <w:szCs w:val="24"/>
        </w:rPr>
        <w:t>CACFP</w:t>
      </w:r>
      <w:r w:rsidR="009B2290" w:rsidRPr="009B2290">
        <w:rPr>
          <w:rFonts w:ascii="Arial" w:hAnsi="Arial" w:cs="Arial"/>
          <w:spacing w:val="-7"/>
          <w:szCs w:val="24"/>
        </w:rPr>
        <w:t xml:space="preserve"> </w:t>
      </w:r>
      <w:r w:rsidR="009B2290" w:rsidRPr="009B2290">
        <w:rPr>
          <w:rFonts w:ascii="Arial" w:hAnsi="Arial" w:cs="Arial"/>
          <w:szCs w:val="24"/>
        </w:rPr>
        <w:t>regulations</w:t>
      </w:r>
      <w:r w:rsidR="009B2290" w:rsidRPr="009B2290">
        <w:rPr>
          <w:rFonts w:ascii="Arial" w:hAnsi="Arial" w:cs="Arial"/>
          <w:w w:val="99"/>
          <w:szCs w:val="24"/>
        </w:rPr>
        <w:t xml:space="preserve">. </w:t>
      </w:r>
    </w:p>
    <w:p w14:paraId="539239E6" w14:textId="77777777" w:rsidR="009B2290" w:rsidRPr="009B2290" w:rsidRDefault="009B2290" w:rsidP="009B2290">
      <w:pPr>
        <w:autoSpaceDE w:val="0"/>
        <w:autoSpaceDN w:val="0"/>
        <w:adjustRightInd w:val="0"/>
        <w:ind w:left="40" w:right="290"/>
        <w:rPr>
          <w:rFonts w:ascii="Arial" w:hAnsi="Arial" w:cs="Arial"/>
          <w:szCs w:val="24"/>
        </w:rPr>
      </w:pPr>
    </w:p>
    <w:p w14:paraId="539239E7" w14:textId="77777777" w:rsidR="009B2290" w:rsidRPr="009B2290" w:rsidRDefault="009B2290" w:rsidP="009B2290">
      <w:pPr>
        <w:autoSpaceDE w:val="0"/>
        <w:autoSpaceDN w:val="0"/>
        <w:adjustRightInd w:val="0"/>
        <w:ind w:left="40" w:right="290"/>
        <w:rPr>
          <w:rFonts w:ascii="Arial" w:hAnsi="Arial" w:cs="Arial"/>
          <w:b/>
          <w:szCs w:val="24"/>
        </w:rPr>
      </w:pP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suspension</w:t>
      </w:r>
      <w:r w:rsidRPr="009B2290">
        <w:rPr>
          <w:rFonts w:ascii="Arial" w:hAnsi="Arial" w:cs="Arial"/>
          <w:spacing w:val="-10"/>
          <w:szCs w:val="24"/>
        </w:rPr>
        <w:t xml:space="preserve"> </w:t>
      </w:r>
      <w:r w:rsidRPr="009B2290">
        <w:rPr>
          <w:rFonts w:ascii="Arial" w:hAnsi="Arial" w:cs="Arial"/>
          <w:szCs w:val="24"/>
        </w:rPr>
        <w:t>of</w:t>
      </w:r>
      <w:r w:rsidRPr="009B2290">
        <w:rPr>
          <w:rFonts w:ascii="Arial" w:hAnsi="Arial" w:cs="Arial"/>
          <w:spacing w:val="-2"/>
          <w:szCs w:val="24"/>
        </w:rPr>
        <w:t xml:space="preserve"> </w:t>
      </w:r>
      <w:r w:rsidRPr="009B2290">
        <w:rPr>
          <w:rFonts w:ascii="Arial" w:hAnsi="Arial" w:cs="Arial"/>
          <w:szCs w:val="24"/>
        </w:rPr>
        <w:t>CACFP</w:t>
      </w:r>
      <w:r w:rsidRPr="009B2290">
        <w:rPr>
          <w:rFonts w:ascii="Arial" w:hAnsi="Arial" w:cs="Arial"/>
          <w:spacing w:val="-7"/>
          <w:szCs w:val="24"/>
        </w:rPr>
        <w:t xml:space="preserve"> </w:t>
      </w:r>
      <w:r w:rsidRPr="009B2290">
        <w:rPr>
          <w:rFonts w:ascii="Arial" w:hAnsi="Arial" w:cs="Arial"/>
          <w:szCs w:val="24"/>
        </w:rPr>
        <w:t>participation</w:t>
      </w:r>
      <w:r w:rsidRPr="009B2290">
        <w:rPr>
          <w:rFonts w:ascii="Arial" w:hAnsi="Arial" w:cs="Arial"/>
          <w:spacing w:val="-11"/>
          <w:szCs w:val="24"/>
        </w:rPr>
        <w:t xml:space="preserve"> </w:t>
      </w:r>
      <w:r w:rsidRPr="009B2290">
        <w:rPr>
          <w:rFonts w:ascii="Arial" w:hAnsi="Arial" w:cs="Arial"/>
          <w:szCs w:val="24"/>
        </w:rPr>
        <w:t>(including</w:t>
      </w:r>
      <w:r w:rsidRPr="009B2290">
        <w:rPr>
          <w:rFonts w:ascii="Arial" w:hAnsi="Arial" w:cs="Arial"/>
          <w:spacing w:val="-9"/>
          <w:szCs w:val="24"/>
        </w:rPr>
        <w:t xml:space="preserve"> </w:t>
      </w:r>
      <w:r w:rsidRPr="009B2290">
        <w:rPr>
          <w:rFonts w:ascii="Arial" w:hAnsi="Arial" w:cs="Arial"/>
          <w:szCs w:val="24"/>
        </w:rPr>
        <w:t>all</w:t>
      </w:r>
      <w:r w:rsidRPr="009B2290">
        <w:rPr>
          <w:rFonts w:ascii="Arial" w:hAnsi="Arial" w:cs="Arial"/>
          <w:spacing w:val="-3"/>
          <w:szCs w:val="24"/>
        </w:rPr>
        <w:t xml:space="preserve"> </w:t>
      </w:r>
      <w:r w:rsidRPr="009B2290">
        <w:rPr>
          <w:rFonts w:ascii="Arial" w:hAnsi="Arial" w:cs="Arial"/>
          <w:szCs w:val="24"/>
        </w:rPr>
        <w:t>Program</w:t>
      </w:r>
      <w:r w:rsidRPr="009B2290">
        <w:rPr>
          <w:rFonts w:ascii="Arial" w:hAnsi="Arial" w:cs="Arial"/>
          <w:spacing w:val="-9"/>
          <w:szCs w:val="24"/>
        </w:rPr>
        <w:t xml:space="preserve"> </w:t>
      </w:r>
      <w:r w:rsidRPr="009B2290">
        <w:rPr>
          <w:rFonts w:ascii="Arial" w:hAnsi="Arial" w:cs="Arial"/>
          <w:szCs w:val="24"/>
        </w:rPr>
        <w:t>pa</w:t>
      </w:r>
      <w:r w:rsidRPr="009B2290">
        <w:rPr>
          <w:rFonts w:ascii="Arial" w:hAnsi="Arial" w:cs="Arial"/>
          <w:spacing w:val="2"/>
          <w:szCs w:val="24"/>
        </w:rPr>
        <w:t>y</w:t>
      </w:r>
      <w:r w:rsidRPr="009B2290">
        <w:rPr>
          <w:rFonts w:ascii="Arial" w:hAnsi="Arial" w:cs="Arial"/>
          <w:szCs w:val="24"/>
        </w:rPr>
        <w:t>ments)</w:t>
      </w:r>
      <w:r w:rsidRPr="009B2290">
        <w:rPr>
          <w:rFonts w:ascii="Arial" w:hAnsi="Arial" w:cs="Arial"/>
          <w:spacing w:val="-9"/>
          <w:szCs w:val="24"/>
        </w:rPr>
        <w:t xml:space="preserve"> </w:t>
      </w:r>
      <w:r w:rsidRPr="009B2290">
        <w:rPr>
          <w:rFonts w:ascii="Arial" w:hAnsi="Arial" w:cs="Arial"/>
          <w:szCs w:val="24"/>
        </w:rPr>
        <w:t>will</w:t>
      </w:r>
      <w:r w:rsidRPr="009B2290">
        <w:rPr>
          <w:rFonts w:ascii="Arial" w:hAnsi="Arial" w:cs="Arial"/>
          <w:spacing w:val="-3"/>
          <w:szCs w:val="24"/>
        </w:rPr>
        <w:t xml:space="preserve"> </w:t>
      </w:r>
      <w:r w:rsidRPr="009B2290">
        <w:rPr>
          <w:rFonts w:ascii="Arial" w:hAnsi="Arial" w:cs="Arial"/>
          <w:szCs w:val="24"/>
        </w:rPr>
        <w:t>take</w:t>
      </w:r>
      <w:r w:rsidRPr="009B2290">
        <w:rPr>
          <w:rFonts w:ascii="Arial" w:hAnsi="Arial" w:cs="Arial"/>
          <w:spacing w:val="-4"/>
          <w:szCs w:val="24"/>
        </w:rPr>
        <w:t xml:space="preserve"> </w:t>
      </w:r>
      <w:r w:rsidRPr="009B2290">
        <w:rPr>
          <w:rFonts w:ascii="Arial" w:hAnsi="Arial" w:cs="Arial"/>
          <w:szCs w:val="24"/>
        </w:rPr>
        <w:t>effect</w:t>
      </w:r>
      <w:r w:rsidRPr="009B2290">
        <w:rPr>
          <w:rFonts w:ascii="Arial" w:hAnsi="Arial" w:cs="Arial"/>
          <w:spacing w:val="-5"/>
          <w:szCs w:val="24"/>
        </w:rPr>
        <w:t xml:space="preserve"> </w:t>
      </w:r>
      <w:r w:rsidRPr="009B2290">
        <w:rPr>
          <w:rFonts w:ascii="Arial" w:hAnsi="Arial" w:cs="Arial"/>
          <w:szCs w:val="24"/>
        </w:rPr>
        <w:t>on</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date</w:t>
      </w:r>
      <w:r w:rsidRPr="009B2290">
        <w:rPr>
          <w:rFonts w:ascii="Arial" w:hAnsi="Arial" w:cs="Arial"/>
          <w:spacing w:val="-4"/>
          <w:szCs w:val="24"/>
        </w:rPr>
        <w:t xml:space="preserve"> </w:t>
      </w:r>
      <w:r w:rsidRPr="009B2290">
        <w:rPr>
          <w:rFonts w:ascii="Arial" w:hAnsi="Arial" w:cs="Arial"/>
          <w:szCs w:val="24"/>
        </w:rPr>
        <w:t>of this</w:t>
      </w:r>
      <w:r w:rsidRPr="009B2290">
        <w:rPr>
          <w:rFonts w:ascii="Arial" w:hAnsi="Arial" w:cs="Arial"/>
          <w:spacing w:val="-3"/>
          <w:szCs w:val="24"/>
        </w:rPr>
        <w:t xml:space="preserve"> </w:t>
      </w:r>
      <w:r w:rsidRPr="009B2290">
        <w:rPr>
          <w:rFonts w:ascii="Arial" w:hAnsi="Arial" w:cs="Arial"/>
          <w:szCs w:val="24"/>
        </w:rPr>
        <w:t>letter. This</w:t>
      </w:r>
      <w:r w:rsidRPr="009B2290">
        <w:rPr>
          <w:rFonts w:ascii="Arial" w:hAnsi="Arial" w:cs="Arial"/>
          <w:spacing w:val="-4"/>
          <w:szCs w:val="24"/>
        </w:rPr>
        <w:t xml:space="preserve"> </w:t>
      </w:r>
      <w:r w:rsidRPr="009B2290">
        <w:rPr>
          <w:rFonts w:ascii="Arial" w:hAnsi="Arial" w:cs="Arial"/>
          <w:szCs w:val="24"/>
        </w:rPr>
        <w:t>action</w:t>
      </w:r>
      <w:r w:rsidRPr="009B2290">
        <w:rPr>
          <w:rFonts w:ascii="Arial" w:hAnsi="Arial" w:cs="Arial"/>
          <w:spacing w:val="-5"/>
          <w:szCs w:val="24"/>
        </w:rPr>
        <w:t xml:space="preserve"> </w:t>
      </w:r>
      <w:r w:rsidRPr="009B2290">
        <w:rPr>
          <w:rFonts w:ascii="Arial" w:hAnsi="Arial" w:cs="Arial"/>
          <w:szCs w:val="24"/>
        </w:rPr>
        <w:t>is</w:t>
      </w:r>
      <w:r w:rsidRPr="009B2290">
        <w:rPr>
          <w:rFonts w:ascii="Arial" w:hAnsi="Arial" w:cs="Arial"/>
          <w:spacing w:val="-1"/>
          <w:szCs w:val="24"/>
        </w:rPr>
        <w:t xml:space="preserve"> </w:t>
      </w:r>
      <w:r w:rsidRPr="009B2290">
        <w:rPr>
          <w:rFonts w:ascii="Arial" w:hAnsi="Arial" w:cs="Arial"/>
          <w:szCs w:val="24"/>
        </w:rPr>
        <w:t>being</w:t>
      </w:r>
      <w:r w:rsidRPr="009B2290">
        <w:rPr>
          <w:rFonts w:ascii="Arial" w:hAnsi="Arial" w:cs="Arial"/>
          <w:spacing w:val="-7"/>
          <w:szCs w:val="24"/>
        </w:rPr>
        <w:t xml:space="preserve"> </w:t>
      </w:r>
      <w:r w:rsidRPr="009B2290">
        <w:rPr>
          <w:rFonts w:ascii="Arial" w:hAnsi="Arial" w:cs="Arial"/>
          <w:szCs w:val="24"/>
        </w:rPr>
        <w:t>taken</w:t>
      </w:r>
      <w:r w:rsidRPr="009B2290">
        <w:rPr>
          <w:rFonts w:ascii="Arial" w:hAnsi="Arial" w:cs="Arial"/>
          <w:spacing w:val="-4"/>
          <w:szCs w:val="24"/>
        </w:rPr>
        <w:t xml:space="preserve"> </w:t>
      </w:r>
      <w:r w:rsidRPr="009B2290">
        <w:rPr>
          <w:rFonts w:ascii="Arial" w:hAnsi="Arial" w:cs="Arial"/>
          <w:szCs w:val="24"/>
        </w:rPr>
        <w:t>p</w:t>
      </w:r>
      <w:r w:rsidRPr="009B2290">
        <w:rPr>
          <w:rFonts w:ascii="Arial" w:hAnsi="Arial" w:cs="Arial"/>
          <w:spacing w:val="-1"/>
          <w:szCs w:val="24"/>
        </w:rPr>
        <w:t>u</w:t>
      </w:r>
      <w:r w:rsidRPr="009B2290">
        <w:rPr>
          <w:rFonts w:ascii="Arial" w:hAnsi="Arial" w:cs="Arial"/>
          <w:szCs w:val="24"/>
        </w:rPr>
        <w:t>rsuant</w:t>
      </w:r>
      <w:r w:rsidRPr="009B2290">
        <w:rPr>
          <w:rFonts w:ascii="Arial" w:hAnsi="Arial" w:cs="Arial"/>
          <w:spacing w:val="-8"/>
          <w:szCs w:val="24"/>
        </w:rPr>
        <w:t xml:space="preserve"> </w:t>
      </w:r>
      <w:r w:rsidRPr="009B2290">
        <w:rPr>
          <w:rFonts w:ascii="Arial" w:hAnsi="Arial" w:cs="Arial"/>
          <w:szCs w:val="24"/>
        </w:rPr>
        <w:t>to</w:t>
      </w:r>
      <w:r w:rsidRPr="009B2290">
        <w:rPr>
          <w:rFonts w:ascii="Arial" w:hAnsi="Arial" w:cs="Arial"/>
          <w:spacing w:val="-2"/>
          <w:szCs w:val="24"/>
        </w:rPr>
        <w:t xml:space="preserve"> </w:t>
      </w:r>
      <w:r w:rsidR="00F54664" w:rsidRPr="00F54664">
        <w:rPr>
          <w:rFonts w:ascii="Arial" w:hAnsi="Arial" w:cs="Arial"/>
          <w:spacing w:val="-2"/>
          <w:szCs w:val="24"/>
        </w:rPr>
        <w:t xml:space="preserve">7 CFR </w:t>
      </w:r>
      <w:r w:rsidRPr="009B2290">
        <w:rPr>
          <w:rFonts w:ascii="Arial" w:hAnsi="Arial" w:cs="Arial"/>
          <w:spacing w:val="-1"/>
          <w:szCs w:val="24"/>
        </w:rPr>
        <w:t>2</w:t>
      </w:r>
      <w:r w:rsidRPr="009B2290">
        <w:rPr>
          <w:rFonts w:ascii="Arial" w:hAnsi="Arial" w:cs="Arial"/>
          <w:szCs w:val="24"/>
        </w:rPr>
        <w:t>26.</w:t>
      </w:r>
      <w:r w:rsidRPr="009B2290">
        <w:rPr>
          <w:rFonts w:ascii="Arial" w:hAnsi="Arial" w:cs="Arial"/>
          <w:spacing w:val="1"/>
          <w:szCs w:val="24"/>
        </w:rPr>
        <w:t>6(c)(</w:t>
      </w:r>
      <w:r w:rsidRPr="009B2290">
        <w:rPr>
          <w:rFonts w:ascii="Arial" w:hAnsi="Arial" w:cs="Arial"/>
          <w:spacing w:val="-1"/>
          <w:szCs w:val="24"/>
        </w:rPr>
        <w:t>5)(ii)(D)</w:t>
      </w:r>
      <w:r w:rsidRPr="009B2290">
        <w:rPr>
          <w:rFonts w:ascii="Arial" w:hAnsi="Arial" w:cs="Arial"/>
          <w:spacing w:val="-12"/>
          <w:szCs w:val="24"/>
        </w:rPr>
        <w:t xml:space="preserve"> </w:t>
      </w:r>
      <w:r w:rsidRPr="009B2290">
        <w:rPr>
          <w:rFonts w:ascii="Arial" w:hAnsi="Arial" w:cs="Arial"/>
          <w:szCs w:val="24"/>
        </w:rPr>
        <w:t>of</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CACFP</w:t>
      </w:r>
      <w:r w:rsidRPr="009B2290">
        <w:rPr>
          <w:rFonts w:ascii="Arial" w:hAnsi="Arial" w:cs="Arial"/>
          <w:spacing w:val="-7"/>
          <w:szCs w:val="24"/>
        </w:rPr>
        <w:t xml:space="preserve"> </w:t>
      </w:r>
      <w:r w:rsidRPr="009B2290">
        <w:rPr>
          <w:rFonts w:ascii="Arial" w:hAnsi="Arial" w:cs="Arial"/>
          <w:szCs w:val="24"/>
        </w:rPr>
        <w:t>regulations</w:t>
      </w:r>
      <w:r w:rsidRPr="009B2290">
        <w:rPr>
          <w:rFonts w:ascii="Arial" w:hAnsi="Arial" w:cs="Arial"/>
          <w:b/>
          <w:w w:val="99"/>
          <w:szCs w:val="24"/>
        </w:rPr>
        <w:t>. )</w:t>
      </w:r>
    </w:p>
    <w:p w14:paraId="539239E8" w14:textId="77777777" w:rsidR="009B2290" w:rsidRPr="009B2290" w:rsidRDefault="009B2290" w:rsidP="009B2290">
      <w:pPr>
        <w:autoSpaceDE w:val="0"/>
        <w:autoSpaceDN w:val="0"/>
        <w:adjustRightInd w:val="0"/>
        <w:ind w:left="40" w:right="290"/>
        <w:rPr>
          <w:rFonts w:ascii="Arial" w:hAnsi="Arial" w:cs="Arial"/>
          <w:szCs w:val="24"/>
        </w:rPr>
      </w:pPr>
    </w:p>
    <w:p w14:paraId="539239E9" w14:textId="77777777" w:rsidR="009B2290" w:rsidRPr="009B2290" w:rsidRDefault="009B2290" w:rsidP="009B2290">
      <w:pPr>
        <w:rPr>
          <w:rFonts w:ascii="Arial" w:hAnsi="Arial" w:cs="Arial"/>
          <w:b/>
          <w:szCs w:val="24"/>
        </w:rPr>
      </w:pPr>
      <w:r w:rsidRPr="009B2290">
        <w:rPr>
          <w:rFonts w:ascii="Arial" w:hAnsi="Arial" w:cs="Arial"/>
          <w:b/>
          <w:szCs w:val="24"/>
        </w:rPr>
        <w:t>PROPOSED TERMINATION AND DISQUALIFICATION</w:t>
      </w:r>
    </w:p>
    <w:p w14:paraId="539239EA" w14:textId="77777777" w:rsidR="009B2290" w:rsidRPr="009B2290" w:rsidRDefault="009B2290" w:rsidP="009B2290">
      <w:pPr>
        <w:rPr>
          <w:rFonts w:ascii="Arial" w:hAnsi="Arial" w:cs="Arial"/>
          <w:szCs w:val="24"/>
        </w:rPr>
      </w:pPr>
    </w:p>
    <w:p w14:paraId="539239EB" w14:textId="77777777" w:rsidR="009B2290" w:rsidRPr="009B2290" w:rsidRDefault="009478D9" w:rsidP="009B2290">
      <w:pPr>
        <w:rPr>
          <w:rFonts w:ascii="Arial" w:hAnsi="Arial" w:cs="Arial"/>
          <w:szCs w:val="24"/>
        </w:rPr>
      </w:pPr>
      <w:r>
        <w:rPr>
          <w:rFonts w:ascii="Arial" w:hAnsi="Arial" w:cs="Arial"/>
          <w:szCs w:val="24"/>
        </w:rPr>
        <w:t>Effective [</w:t>
      </w:r>
      <w:r w:rsidR="006813CA" w:rsidRPr="006813CA">
        <w:rPr>
          <w:rFonts w:ascii="Arial" w:hAnsi="Arial" w:cs="Arial"/>
          <w:i/>
          <w:szCs w:val="24"/>
        </w:rPr>
        <w:t>date</w:t>
      </w:r>
      <w:r>
        <w:rPr>
          <w:rFonts w:ascii="Arial" w:hAnsi="Arial" w:cs="Arial"/>
          <w:szCs w:val="24"/>
        </w:rPr>
        <w:t>], t</w:t>
      </w:r>
      <w:r w:rsidR="009B2290" w:rsidRPr="009B2290">
        <w:rPr>
          <w:rFonts w:ascii="Arial" w:hAnsi="Arial" w:cs="Arial"/>
          <w:szCs w:val="24"/>
        </w:rPr>
        <w:t>he [</w:t>
      </w:r>
      <w:r w:rsidR="009B2290" w:rsidRPr="009B2290">
        <w:rPr>
          <w:rFonts w:ascii="Arial" w:hAnsi="Arial" w:cs="Arial"/>
          <w:i/>
          <w:szCs w:val="24"/>
        </w:rPr>
        <w:t>State agency</w:t>
      </w:r>
      <w:r w:rsidR="009B2290" w:rsidRPr="009B2290">
        <w:rPr>
          <w:rFonts w:ascii="Arial" w:hAnsi="Arial" w:cs="Arial"/>
          <w:szCs w:val="24"/>
        </w:rPr>
        <w:t xml:space="preserve">] </w:t>
      </w:r>
      <w:r w:rsidR="005234B1">
        <w:rPr>
          <w:rFonts w:ascii="Arial" w:hAnsi="Arial" w:cs="Arial"/>
          <w:szCs w:val="24"/>
        </w:rPr>
        <w:t xml:space="preserve">also </w:t>
      </w:r>
      <w:r w:rsidR="009B2290" w:rsidRPr="009B2290">
        <w:rPr>
          <w:rFonts w:ascii="Arial" w:hAnsi="Arial" w:cs="Arial"/>
          <w:szCs w:val="24"/>
        </w:rPr>
        <w:t>proposes to:</w:t>
      </w:r>
    </w:p>
    <w:p w14:paraId="539239EC" w14:textId="77777777" w:rsidR="009B2290" w:rsidRPr="009B2290" w:rsidRDefault="009B2290" w:rsidP="009B2290">
      <w:pPr>
        <w:rPr>
          <w:rFonts w:ascii="Arial" w:hAnsi="Arial" w:cs="Arial"/>
          <w:szCs w:val="24"/>
        </w:rPr>
      </w:pPr>
    </w:p>
    <w:p w14:paraId="539239ED" w14:textId="77777777" w:rsidR="009B2290" w:rsidRPr="009B2290" w:rsidRDefault="009B2290" w:rsidP="00D915DA">
      <w:pPr>
        <w:numPr>
          <w:ilvl w:val="0"/>
          <w:numId w:val="22"/>
        </w:numPr>
        <w:tabs>
          <w:tab w:val="num" w:pos="792"/>
        </w:tabs>
        <w:ind w:left="1152" w:right="288"/>
        <w:rPr>
          <w:rFonts w:ascii="Arial" w:hAnsi="Arial" w:cs="Arial"/>
          <w:szCs w:val="24"/>
        </w:rPr>
      </w:pPr>
      <w:r w:rsidRPr="009B2290">
        <w:rPr>
          <w:rFonts w:ascii="Arial" w:hAnsi="Arial" w:cs="Arial"/>
          <w:szCs w:val="24"/>
        </w:rPr>
        <w:t>Terminate [</w:t>
      </w:r>
      <w:r w:rsidRPr="009B2290">
        <w:rPr>
          <w:rFonts w:ascii="Arial" w:hAnsi="Arial" w:cs="Arial"/>
          <w:i/>
          <w:szCs w:val="24"/>
        </w:rPr>
        <w:t>institution</w:t>
      </w:r>
      <w:r w:rsidR="00D4293D">
        <w:rPr>
          <w:rFonts w:ascii="Arial" w:hAnsi="Arial" w:cs="Arial"/>
          <w:szCs w:val="24"/>
        </w:rPr>
        <w:t>’</w:t>
      </w:r>
      <w:r w:rsidRPr="009B2290">
        <w:rPr>
          <w:rFonts w:ascii="Arial" w:hAnsi="Arial" w:cs="Arial"/>
          <w:szCs w:val="24"/>
        </w:rPr>
        <w:t>s</w:t>
      </w:r>
      <w:r w:rsidR="00D4293D">
        <w:rPr>
          <w:rFonts w:ascii="Arial" w:hAnsi="Arial" w:cs="Arial"/>
          <w:szCs w:val="24"/>
        </w:rPr>
        <w:t>]</w:t>
      </w:r>
      <w:r w:rsidRPr="009B2290">
        <w:rPr>
          <w:rFonts w:ascii="Arial" w:hAnsi="Arial" w:cs="Arial"/>
          <w:szCs w:val="24"/>
        </w:rPr>
        <w:t xml:space="preserve"> agreement to participate in the CACFP for cause</w:t>
      </w:r>
      <w:r w:rsidR="009478D9">
        <w:rPr>
          <w:rFonts w:ascii="Arial" w:hAnsi="Arial" w:cs="Arial"/>
          <w:szCs w:val="24"/>
        </w:rPr>
        <w:t xml:space="preserve"> </w:t>
      </w:r>
      <w:r w:rsidRPr="009B2290">
        <w:rPr>
          <w:rFonts w:ascii="Arial" w:hAnsi="Arial" w:cs="Arial"/>
          <w:szCs w:val="24"/>
        </w:rPr>
        <w:t>and</w:t>
      </w:r>
    </w:p>
    <w:p w14:paraId="539239EE" w14:textId="77777777" w:rsidR="009B2290" w:rsidRPr="009B2290" w:rsidRDefault="009B2290" w:rsidP="009B2290">
      <w:pPr>
        <w:ind w:left="1152" w:right="288"/>
        <w:rPr>
          <w:rFonts w:ascii="Arial" w:hAnsi="Arial" w:cs="Arial"/>
          <w:szCs w:val="24"/>
        </w:rPr>
      </w:pPr>
    </w:p>
    <w:p w14:paraId="539239EF" w14:textId="77777777" w:rsidR="009B2290" w:rsidRPr="009B2290" w:rsidRDefault="009B2290" w:rsidP="00D915DA">
      <w:pPr>
        <w:numPr>
          <w:ilvl w:val="0"/>
          <w:numId w:val="22"/>
        </w:numPr>
        <w:tabs>
          <w:tab w:val="num" w:pos="792"/>
        </w:tabs>
        <w:ind w:left="1152" w:right="288"/>
        <w:rPr>
          <w:rFonts w:ascii="Arial" w:hAnsi="Arial" w:cs="Arial"/>
          <w:szCs w:val="24"/>
        </w:rPr>
      </w:pPr>
      <w:r w:rsidRPr="009B2290">
        <w:rPr>
          <w:rFonts w:ascii="Arial" w:hAnsi="Arial" w:cs="Arial"/>
          <w:szCs w:val="24"/>
        </w:rPr>
        <w:t>Disqualify [</w:t>
      </w:r>
      <w:r w:rsidRPr="009B2290">
        <w:rPr>
          <w:rFonts w:ascii="Arial" w:hAnsi="Arial" w:cs="Arial"/>
          <w:i/>
          <w:szCs w:val="24"/>
        </w:rPr>
        <w:t>institution/Director/Board or other RP/Is</w:t>
      </w:r>
      <w:r w:rsidRPr="009B2290">
        <w:rPr>
          <w:rFonts w:ascii="Arial" w:hAnsi="Arial" w:cs="Arial"/>
          <w:szCs w:val="24"/>
        </w:rPr>
        <w:t>] from future CACFP participation</w:t>
      </w:r>
      <w:r w:rsidR="009478D9">
        <w:rPr>
          <w:rFonts w:ascii="Arial" w:hAnsi="Arial" w:cs="Arial"/>
          <w:szCs w:val="24"/>
        </w:rPr>
        <w:t>.</w:t>
      </w:r>
    </w:p>
    <w:p w14:paraId="539239F0" w14:textId="77777777" w:rsidR="009B2290" w:rsidRPr="009B2290" w:rsidRDefault="009B2290" w:rsidP="009B2290">
      <w:pPr>
        <w:rPr>
          <w:rFonts w:ascii="Arial" w:hAnsi="Arial" w:cs="Arial"/>
          <w:szCs w:val="24"/>
        </w:rPr>
      </w:pPr>
    </w:p>
    <w:p w14:paraId="539239F1" w14:textId="77777777" w:rsidR="009B2290" w:rsidRDefault="0058573B" w:rsidP="009B2290">
      <w:pPr>
        <w:rPr>
          <w:rFonts w:ascii="Arial" w:hAnsi="Arial" w:cs="Arial"/>
          <w:bCs/>
          <w:szCs w:val="24"/>
        </w:rPr>
      </w:pPr>
      <w:r w:rsidRPr="0058573B">
        <w:rPr>
          <w:rFonts w:ascii="Arial" w:hAnsi="Arial" w:cs="Arial"/>
          <w:bCs/>
          <w:szCs w:val="24"/>
        </w:rPr>
        <w:t>[</w:t>
      </w:r>
      <w:r w:rsidR="009B2290" w:rsidRPr="009B2290">
        <w:rPr>
          <w:rFonts w:ascii="Arial" w:hAnsi="Arial" w:cs="Arial"/>
          <w:bCs/>
          <w:i/>
          <w:szCs w:val="24"/>
        </w:rPr>
        <w:t>The effective date for the termination/disqualification must be after the deadline for requesting an appeal. In addition, the effective date for the disqualification should generally be the same as the agreement termination date, and not earlier; otherwise, the provider could be disqualified and ineligible to participate before the agreement is terminated.</w:t>
      </w:r>
      <w:r w:rsidRPr="0058573B">
        <w:rPr>
          <w:rFonts w:ascii="Arial" w:hAnsi="Arial" w:cs="Arial"/>
          <w:bCs/>
          <w:szCs w:val="24"/>
        </w:rPr>
        <w:t>]</w:t>
      </w:r>
    </w:p>
    <w:p w14:paraId="539239F2" w14:textId="77777777" w:rsidR="009B2290" w:rsidRPr="009B2290" w:rsidRDefault="009B2290" w:rsidP="009B2290">
      <w:pPr>
        <w:rPr>
          <w:rFonts w:ascii="Arial" w:hAnsi="Arial" w:cs="Arial"/>
          <w:szCs w:val="24"/>
        </w:rPr>
      </w:pPr>
    </w:p>
    <w:p w14:paraId="539239F3" w14:textId="77777777" w:rsidR="009B2290" w:rsidRPr="009B2290" w:rsidRDefault="00AD3D86" w:rsidP="009B2290">
      <w:pPr>
        <w:rPr>
          <w:rFonts w:ascii="Arial" w:hAnsi="Arial" w:cs="Arial"/>
          <w:szCs w:val="24"/>
        </w:rPr>
      </w:pPr>
      <w:r>
        <w:rPr>
          <w:rFonts w:ascii="Arial" w:hAnsi="Arial" w:cs="Arial"/>
          <w:szCs w:val="24"/>
        </w:rPr>
        <w:t>I</w:t>
      </w:r>
      <w:r w:rsidR="009B2290" w:rsidRPr="009B2290">
        <w:rPr>
          <w:rFonts w:ascii="Arial" w:hAnsi="Arial" w:cs="Arial"/>
          <w:szCs w:val="24"/>
        </w:rPr>
        <w:t>f [</w:t>
      </w:r>
      <w:r w:rsidR="009B2290" w:rsidRPr="009B2290">
        <w:rPr>
          <w:rFonts w:ascii="Arial" w:hAnsi="Arial" w:cs="Arial"/>
          <w:iCs/>
          <w:szCs w:val="24"/>
        </w:rPr>
        <w:t>institution</w:t>
      </w:r>
      <w:r w:rsidR="009B2290" w:rsidRPr="009B2290">
        <w:rPr>
          <w:rFonts w:ascii="Arial" w:hAnsi="Arial" w:cs="Arial"/>
          <w:szCs w:val="24"/>
        </w:rPr>
        <w:t>] voluntarily terminates its agreement after receiving this letter, the State agency will propose to disqualify [</w:t>
      </w:r>
      <w:r w:rsidR="009B2290" w:rsidRPr="009B2290">
        <w:rPr>
          <w:rFonts w:ascii="Arial" w:hAnsi="Arial" w:cs="Arial"/>
          <w:i/>
          <w:iCs/>
          <w:szCs w:val="24"/>
        </w:rPr>
        <w:t>institution</w:t>
      </w:r>
      <w:r w:rsidR="009B2290" w:rsidRPr="009B2290">
        <w:rPr>
          <w:rFonts w:ascii="Arial" w:hAnsi="Arial" w:cs="Arial"/>
          <w:szCs w:val="24"/>
        </w:rPr>
        <w:t>], [</w:t>
      </w:r>
      <w:r w:rsidR="009B2290" w:rsidRPr="009B2290">
        <w:rPr>
          <w:rFonts w:ascii="Arial" w:hAnsi="Arial" w:cs="Arial"/>
          <w:i/>
          <w:iCs/>
          <w:szCs w:val="24"/>
        </w:rPr>
        <w:t>Director</w:t>
      </w:r>
      <w:r w:rsidR="009B2290" w:rsidRPr="009B2290">
        <w:rPr>
          <w:rFonts w:ascii="Arial" w:hAnsi="Arial" w:cs="Arial"/>
          <w:szCs w:val="24"/>
        </w:rPr>
        <w:t xml:space="preserve">], and </w:t>
      </w:r>
      <w:r w:rsidR="00C40D41" w:rsidRPr="00C40D41">
        <w:rPr>
          <w:rFonts w:ascii="Arial" w:hAnsi="Arial" w:cs="Arial"/>
          <w:szCs w:val="24"/>
        </w:rPr>
        <w:t>[</w:t>
      </w:r>
      <w:r w:rsidR="009B2290" w:rsidRPr="009B2290">
        <w:rPr>
          <w:rFonts w:ascii="Arial" w:hAnsi="Arial" w:cs="Arial"/>
          <w:i/>
          <w:iCs/>
          <w:szCs w:val="24"/>
        </w:rPr>
        <w:t>Board Chair and any other RP/Is</w:t>
      </w:r>
      <w:r w:rsidR="00C40D41" w:rsidRPr="00C40D41">
        <w:rPr>
          <w:rFonts w:ascii="Arial" w:hAnsi="Arial" w:cs="Arial"/>
          <w:szCs w:val="24"/>
        </w:rPr>
        <w:t>]</w:t>
      </w:r>
      <w:r w:rsidR="009B2290" w:rsidRPr="009B2290">
        <w:rPr>
          <w:rFonts w:ascii="Arial" w:hAnsi="Arial" w:cs="Arial"/>
          <w:i/>
          <w:szCs w:val="24"/>
        </w:rPr>
        <w:t xml:space="preserve"> </w:t>
      </w:r>
      <w:r w:rsidR="009B2290" w:rsidRPr="009B2290">
        <w:rPr>
          <w:rFonts w:ascii="Arial" w:hAnsi="Arial" w:cs="Arial"/>
          <w:szCs w:val="24"/>
        </w:rPr>
        <w:t>from future CACFP participation. If disqualified, [</w:t>
      </w:r>
      <w:r w:rsidR="009B2290" w:rsidRPr="009B2290">
        <w:rPr>
          <w:rFonts w:ascii="Arial" w:hAnsi="Arial" w:cs="Arial"/>
          <w:i/>
          <w:iCs/>
          <w:szCs w:val="24"/>
        </w:rPr>
        <w:t>institution</w:t>
      </w:r>
      <w:r w:rsidR="009B2290" w:rsidRPr="009B2290">
        <w:rPr>
          <w:rFonts w:ascii="Arial" w:hAnsi="Arial" w:cs="Arial"/>
          <w:szCs w:val="24"/>
        </w:rPr>
        <w:t>], [</w:t>
      </w:r>
      <w:r w:rsidR="009B2290" w:rsidRPr="009B2290">
        <w:rPr>
          <w:rFonts w:ascii="Arial" w:hAnsi="Arial" w:cs="Arial"/>
          <w:i/>
          <w:iCs/>
          <w:szCs w:val="24"/>
        </w:rPr>
        <w:t>Director</w:t>
      </w:r>
      <w:r w:rsidR="009B2290" w:rsidRPr="009B2290">
        <w:rPr>
          <w:rFonts w:ascii="Arial" w:hAnsi="Arial" w:cs="Arial"/>
          <w:szCs w:val="24"/>
        </w:rPr>
        <w:t>], and [</w:t>
      </w:r>
      <w:r w:rsidR="009B2290" w:rsidRPr="009B2290">
        <w:rPr>
          <w:rFonts w:ascii="Arial" w:hAnsi="Arial" w:cs="Arial"/>
          <w:i/>
          <w:iCs/>
          <w:szCs w:val="24"/>
        </w:rPr>
        <w:t>Board Chair and any other RP/Is</w:t>
      </w:r>
      <w:r w:rsidR="009B2290" w:rsidRPr="009B2290">
        <w:rPr>
          <w:rFonts w:ascii="Arial" w:hAnsi="Arial" w:cs="Arial"/>
          <w:szCs w:val="24"/>
        </w:rPr>
        <w:t>] will be placed on the National Disqualified List (NDL). While on the NDL, [</w:t>
      </w:r>
      <w:r w:rsidR="009B2290" w:rsidRPr="009B2290">
        <w:rPr>
          <w:rFonts w:ascii="Arial" w:hAnsi="Arial" w:cs="Arial"/>
          <w:i/>
          <w:iCs/>
          <w:szCs w:val="24"/>
        </w:rPr>
        <w:t>institution</w:t>
      </w:r>
      <w:r w:rsidR="009B2290" w:rsidRPr="009B2290">
        <w:rPr>
          <w:rFonts w:ascii="Arial" w:hAnsi="Arial" w:cs="Arial"/>
          <w:szCs w:val="24"/>
        </w:rPr>
        <w:t>] will not be able to participate in the CACFP as an institution or facility. [</w:t>
      </w:r>
      <w:r w:rsidR="009B2290" w:rsidRPr="009B2290">
        <w:rPr>
          <w:rFonts w:ascii="Arial" w:hAnsi="Arial" w:cs="Arial"/>
          <w:i/>
          <w:iCs/>
          <w:szCs w:val="24"/>
        </w:rPr>
        <w:t>Director</w:t>
      </w:r>
      <w:r w:rsidR="009B2290" w:rsidRPr="009B2290">
        <w:rPr>
          <w:rFonts w:ascii="Arial" w:hAnsi="Arial" w:cs="Arial"/>
          <w:szCs w:val="24"/>
        </w:rPr>
        <w:t>] and [</w:t>
      </w:r>
      <w:r w:rsidR="009B2290" w:rsidRPr="009B2290">
        <w:rPr>
          <w:rFonts w:ascii="Arial" w:hAnsi="Arial" w:cs="Arial"/>
          <w:i/>
          <w:iCs/>
          <w:szCs w:val="24"/>
        </w:rPr>
        <w:t>Board Chair and any other RP/Is</w:t>
      </w:r>
      <w:r w:rsidR="009B2290" w:rsidRPr="009B2290">
        <w:rPr>
          <w:rFonts w:ascii="Arial" w:hAnsi="Arial" w:cs="Arial"/>
          <w:szCs w:val="24"/>
        </w:rPr>
        <w:t>] will not be able to serve as a principal in any institution or facility or as a day care home provider in the CACFP.</w:t>
      </w:r>
    </w:p>
    <w:p w14:paraId="539239F4" w14:textId="77777777" w:rsidR="009B2290" w:rsidRPr="009B2290" w:rsidRDefault="009B2290" w:rsidP="009B2290">
      <w:pPr>
        <w:rPr>
          <w:rFonts w:ascii="Arial" w:hAnsi="Arial" w:cs="Arial"/>
          <w:szCs w:val="24"/>
        </w:rPr>
      </w:pPr>
    </w:p>
    <w:p w14:paraId="539239F5" w14:textId="77777777" w:rsidR="009B2290" w:rsidRPr="009B2290" w:rsidRDefault="009B2290" w:rsidP="009B2290">
      <w:pPr>
        <w:rPr>
          <w:rFonts w:ascii="Arial" w:hAnsi="Arial" w:cs="Arial"/>
          <w:szCs w:val="24"/>
        </w:rPr>
      </w:pPr>
      <w:r w:rsidRPr="009B2290">
        <w:rPr>
          <w:rFonts w:ascii="Arial" w:hAnsi="Arial" w:cs="Arial"/>
          <w:szCs w:val="24"/>
        </w:rPr>
        <w:t xml:space="preserve">Institutions and individuals remain on the NDL </w:t>
      </w:r>
      <w:r w:rsidR="00C61CB3" w:rsidRPr="00C61CB3">
        <w:rPr>
          <w:rFonts w:ascii="Arial" w:hAnsi="Arial" w:cs="Arial"/>
          <w:szCs w:val="24"/>
        </w:rPr>
        <w:t>until USDA’s Food and Nutrition Service, in consultation with the [</w:t>
      </w:r>
      <w:r w:rsidR="00C61CB3" w:rsidRPr="00EA1EA9">
        <w:rPr>
          <w:rFonts w:ascii="Arial" w:hAnsi="Arial" w:cs="Arial"/>
          <w:i/>
          <w:szCs w:val="24"/>
        </w:rPr>
        <w:t>State agency</w:t>
      </w:r>
      <w:r w:rsidR="00C61CB3" w:rsidRPr="00C61CB3">
        <w:rPr>
          <w:rFonts w:ascii="Arial" w:hAnsi="Arial" w:cs="Arial"/>
          <w:szCs w:val="24"/>
        </w:rPr>
        <w:t xml:space="preserve">], determines that the serious deficiencies have </w:t>
      </w:r>
      <w:r w:rsidR="00C61CB3" w:rsidRPr="00C61CB3">
        <w:rPr>
          <w:rFonts w:ascii="Arial" w:hAnsi="Arial" w:cs="Arial"/>
          <w:szCs w:val="24"/>
        </w:rPr>
        <w:lastRenderedPageBreak/>
        <w:t xml:space="preserve">been corrected, or </w:t>
      </w:r>
      <w:r w:rsidRPr="009B2290">
        <w:rPr>
          <w:rFonts w:ascii="Arial" w:hAnsi="Arial" w:cs="Arial"/>
          <w:szCs w:val="24"/>
        </w:rPr>
        <w:t xml:space="preserve">until seven years after their disqualification. However, if any debt relating to the serious deficiencies has not been repaid, they will remain on the list until the debt has been repaid. </w:t>
      </w:r>
    </w:p>
    <w:p w14:paraId="539239F6" w14:textId="77777777" w:rsidR="009B2290" w:rsidRPr="009B2290" w:rsidRDefault="009B2290" w:rsidP="009B2290">
      <w:pPr>
        <w:rPr>
          <w:rFonts w:ascii="Arial" w:hAnsi="Arial" w:cs="Arial"/>
          <w:szCs w:val="24"/>
        </w:rPr>
      </w:pPr>
    </w:p>
    <w:p w14:paraId="539239F7" w14:textId="77777777" w:rsidR="009B2290" w:rsidRPr="009B2290" w:rsidRDefault="009B2290" w:rsidP="009B2290">
      <w:pPr>
        <w:rPr>
          <w:rFonts w:ascii="Arial" w:hAnsi="Arial" w:cs="Arial"/>
          <w:szCs w:val="24"/>
        </w:rPr>
      </w:pPr>
      <w:r w:rsidRPr="009B2290">
        <w:rPr>
          <w:rFonts w:ascii="Arial" w:hAnsi="Arial" w:cs="Arial"/>
          <w:szCs w:val="24"/>
        </w:rPr>
        <w:t>These actions are being taken pursuant to</w:t>
      </w:r>
      <w:r w:rsidR="00AD3D86">
        <w:rPr>
          <w:rFonts w:ascii="Arial" w:hAnsi="Arial" w:cs="Arial"/>
          <w:szCs w:val="24"/>
        </w:rPr>
        <w:t xml:space="preserve"> </w:t>
      </w:r>
      <w:r w:rsidR="00F54664" w:rsidRPr="00F54664">
        <w:rPr>
          <w:rFonts w:ascii="Arial" w:hAnsi="Arial" w:cs="Arial"/>
          <w:szCs w:val="24"/>
        </w:rPr>
        <w:t>7 CFR</w:t>
      </w:r>
      <w:r w:rsidRPr="009B2290">
        <w:rPr>
          <w:rFonts w:ascii="Arial" w:hAnsi="Arial" w:cs="Arial"/>
          <w:szCs w:val="24"/>
        </w:rPr>
        <w:t xml:space="preserve"> 226.6(c)(3)</w:t>
      </w:r>
      <w:r w:rsidR="008701B5">
        <w:rPr>
          <w:rFonts w:ascii="Arial" w:hAnsi="Arial" w:cs="Arial"/>
          <w:szCs w:val="24"/>
        </w:rPr>
        <w:t>.</w:t>
      </w:r>
    </w:p>
    <w:p w14:paraId="539239F8" w14:textId="77777777" w:rsidR="009B2290" w:rsidRPr="009B2290" w:rsidRDefault="009B2290" w:rsidP="009B2290">
      <w:pPr>
        <w:rPr>
          <w:rFonts w:ascii="Arial" w:hAnsi="Arial" w:cs="Arial"/>
          <w:bCs/>
          <w:szCs w:val="24"/>
        </w:rPr>
      </w:pPr>
    </w:p>
    <w:p w14:paraId="539239F9" w14:textId="77777777" w:rsidR="009B2290" w:rsidRPr="009B2290" w:rsidRDefault="009B2290" w:rsidP="009B2290">
      <w:pPr>
        <w:rPr>
          <w:rFonts w:ascii="Arial" w:hAnsi="Arial" w:cs="Arial"/>
          <w:b/>
          <w:iCs/>
          <w:szCs w:val="24"/>
        </w:rPr>
      </w:pPr>
      <w:r w:rsidRPr="009B2290">
        <w:rPr>
          <w:rFonts w:ascii="Arial" w:hAnsi="Arial" w:cs="Arial"/>
          <w:b/>
          <w:iCs/>
          <w:szCs w:val="24"/>
        </w:rPr>
        <w:t>APPEAL OF SUSPENSION AND PROPOSED TERMINATION AND DISQUALIFICATION</w:t>
      </w:r>
    </w:p>
    <w:p w14:paraId="539239FA" w14:textId="77777777" w:rsidR="009B2290" w:rsidRPr="009B2290" w:rsidRDefault="009B2290" w:rsidP="009B2290">
      <w:pPr>
        <w:rPr>
          <w:rFonts w:ascii="Arial" w:hAnsi="Arial" w:cs="Arial"/>
          <w:bCs/>
          <w:szCs w:val="24"/>
        </w:rPr>
      </w:pPr>
    </w:p>
    <w:p w14:paraId="539239FB" w14:textId="77777777" w:rsidR="009B2290" w:rsidRPr="009B2290" w:rsidRDefault="009B2290" w:rsidP="009B2290">
      <w:pPr>
        <w:rPr>
          <w:rFonts w:ascii="Arial" w:hAnsi="Arial" w:cs="Arial"/>
          <w:szCs w:val="24"/>
        </w:rPr>
      </w:pPr>
      <w:r w:rsidRPr="009B2290">
        <w:rPr>
          <w:rFonts w:ascii="Arial" w:hAnsi="Arial" w:cs="Arial"/>
          <w:szCs w:val="24"/>
        </w:rPr>
        <w:t>[</w:t>
      </w:r>
      <w:r w:rsidRPr="009B2290">
        <w:rPr>
          <w:rFonts w:ascii="Arial" w:hAnsi="Arial" w:cs="Arial"/>
          <w:i/>
          <w:iCs/>
          <w:szCs w:val="24"/>
        </w:rPr>
        <w:t>Institution</w:t>
      </w:r>
      <w:r w:rsidRPr="009B2290">
        <w:rPr>
          <w:rFonts w:ascii="Arial" w:hAnsi="Arial" w:cs="Arial"/>
          <w:szCs w:val="24"/>
        </w:rPr>
        <w:t xml:space="preserve">] may appeal the suspension and </w:t>
      </w:r>
      <w:r w:rsidR="00AD3D86">
        <w:rPr>
          <w:rFonts w:ascii="Arial" w:hAnsi="Arial" w:cs="Arial"/>
          <w:szCs w:val="24"/>
        </w:rPr>
        <w:t>its</w:t>
      </w:r>
      <w:r w:rsidR="00AD3D86" w:rsidRPr="009B2290">
        <w:rPr>
          <w:rFonts w:ascii="Arial" w:hAnsi="Arial" w:cs="Arial"/>
          <w:szCs w:val="24"/>
        </w:rPr>
        <w:t xml:space="preserve"> </w:t>
      </w:r>
      <w:r w:rsidRPr="009B2290">
        <w:rPr>
          <w:rFonts w:ascii="Arial" w:hAnsi="Arial" w:cs="Arial"/>
          <w:szCs w:val="24"/>
        </w:rPr>
        <w:t>proposed termination</w:t>
      </w:r>
      <w:r w:rsidR="00AD3D86">
        <w:rPr>
          <w:rFonts w:ascii="Arial" w:hAnsi="Arial" w:cs="Arial"/>
          <w:szCs w:val="24"/>
        </w:rPr>
        <w:t xml:space="preserve"> and disqualification for cause</w:t>
      </w:r>
      <w:r w:rsidRPr="009B2290">
        <w:rPr>
          <w:rFonts w:ascii="Arial" w:hAnsi="Arial" w:cs="Arial"/>
          <w:szCs w:val="24"/>
        </w:rPr>
        <w:t>. In addition,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may appeal their proposed disqualifications. If a decision is made to appeal the proposed actions, follow the appeal procedures exactly as failure to do so may result in the denial of your request for an appeal.</w:t>
      </w:r>
      <w:r w:rsidR="00AD3D86">
        <w:rPr>
          <w:rFonts w:ascii="Arial" w:hAnsi="Arial" w:cs="Arial"/>
          <w:szCs w:val="24"/>
        </w:rPr>
        <w:t xml:space="preserve">  Enclosed </w:t>
      </w:r>
      <w:r w:rsidR="00665444">
        <w:rPr>
          <w:rFonts w:ascii="Arial" w:hAnsi="Arial" w:cs="Arial"/>
          <w:szCs w:val="24"/>
        </w:rPr>
        <w:t xml:space="preserve">are </w:t>
      </w:r>
      <w:r w:rsidR="00AD3D86">
        <w:rPr>
          <w:rFonts w:ascii="Arial" w:hAnsi="Arial" w:cs="Arial"/>
          <w:szCs w:val="24"/>
        </w:rPr>
        <w:t xml:space="preserve">procedures for </w:t>
      </w:r>
      <w:r w:rsidR="00E91DE8" w:rsidRPr="00056DAD">
        <w:rPr>
          <w:rFonts w:ascii="Arial" w:hAnsi="Arial" w:cs="Arial"/>
          <w:szCs w:val="24"/>
          <w:highlight w:val="yellow"/>
        </w:rPr>
        <w:t>appeal of the suspension</w:t>
      </w:r>
      <w:r w:rsidR="00AD3D86">
        <w:rPr>
          <w:rFonts w:ascii="Arial" w:hAnsi="Arial" w:cs="Arial"/>
          <w:szCs w:val="24"/>
        </w:rPr>
        <w:t xml:space="preserve"> and </w:t>
      </w:r>
      <w:r w:rsidR="00E91DE8" w:rsidRPr="00056DAD">
        <w:rPr>
          <w:rFonts w:ascii="Arial" w:hAnsi="Arial" w:cs="Arial"/>
          <w:szCs w:val="24"/>
          <w:highlight w:val="yellow"/>
        </w:rPr>
        <w:t>appeal of the proposed termination and disqualification</w:t>
      </w:r>
      <w:r w:rsidR="00AD3D86">
        <w:rPr>
          <w:rFonts w:ascii="Arial" w:hAnsi="Arial" w:cs="Arial"/>
          <w:szCs w:val="24"/>
        </w:rPr>
        <w:t xml:space="preserve">].  </w:t>
      </w:r>
    </w:p>
    <w:p w14:paraId="539239FC" w14:textId="77777777" w:rsidR="009B2290" w:rsidRPr="009B2290" w:rsidRDefault="009B2290" w:rsidP="009B2290">
      <w:pPr>
        <w:rPr>
          <w:rFonts w:ascii="Arial" w:hAnsi="Arial" w:cs="Arial"/>
          <w:szCs w:val="24"/>
        </w:rPr>
      </w:pPr>
    </w:p>
    <w:p w14:paraId="539239FD" w14:textId="77777777" w:rsidR="009B2290" w:rsidRPr="009B2290" w:rsidRDefault="009B2290" w:rsidP="009B2290">
      <w:pPr>
        <w:rPr>
          <w:rFonts w:ascii="Arial" w:hAnsi="Arial" w:cs="Arial"/>
          <w:szCs w:val="24"/>
        </w:rPr>
      </w:pPr>
      <w:r w:rsidRPr="009B2290">
        <w:rPr>
          <w:rFonts w:ascii="Arial" w:hAnsi="Arial" w:cs="Arial"/>
          <w:b/>
          <w:bCs/>
          <w:szCs w:val="24"/>
        </w:rPr>
        <w:t>SUMMARY</w:t>
      </w:r>
    </w:p>
    <w:p w14:paraId="539239FE" w14:textId="77777777" w:rsidR="009B2290" w:rsidRPr="009B2290" w:rsidRDefault="009B2290" w:rsidP="009B2290">
      <w:pPr>
        <w:rPr>
          <w:rFonts w:ascii="Arial" w:hAnsi="Arial" w:cs="Arial"/>
          <w:szCs w:val="24"/>
        </w:rPr>
      </w:pPr>
    </w:p>
    <w:p w14:paraId="539239FF" w14:textId="77777777" w:rsidR="009B2290" w:rsidRPr="009B2290" w:rsidRDefault="009B2290" w:rsidP="009B2290">
      <w:pPr>
        <w:rPr>
          <w:rFonts w:ascii="Arial" w:hAnsi="Arial" w:cs="Arial"/>
          <w:szCs w:val="24"/>
        </w:rPr>
      </w:pPr>
      <w:r w:rsidRPr="009B2290">
        <w:rPr>
          <w:rFonts w:ascii="Arial" w:hAnsi="Arial" w:cs="Arial"/>
          <w:szCs w:val="24"/>
        </w:rPr>
        <w:t>The [</w:t>
      </w:r>
      <w:r w:rsidRPr="009B2290">
        <w:rPr>
          <w:rFonts w:ascii="Arial" w:hAnsi="Arial" w:cs="Arial"/>
          <w:i/>
          <w:szCs w:val="24"/>
        </w:rPr>
        <w:t>State agency</w:t>
      </w:r>
      <w:r w:rsidRPr="009B2290">
        <w:rPr>
          <w:rFonts w:ascii="Arial" w:hAnsi="Arial" w:cs="Arial"/>
          <w:szCs w:val="24"/>
        </w:rPr>
        <w:t xml:space="preserve">] is suspending </w:t>
      </w:r>
      <w:r w:rsidR="00C40D41" w:rsidRPr="00C40D41">
        <w:rPr>
          <w:rFonts w:ascii="Arial" w:hAnsi="Arial" w:cs="Arial"/>
          <w:szCs w:val="24"/>
        </w:rPr>
        <w:t>[</w:t>
      </w:r>
      <w:r w:rsidRPr="009B2290">
        <w:rPr>
          <w:rFonts w:ascii="Arial" w:hAnsi="Arial" w:cs="Arial"/>
          <w:i/>
          <w:iCs/>
          <w:szCs w:val="24"/>
        </w:rPr>
        <w:t>institution</w:t>
      </w:r>
      <w:r w:rsidR="00D4293D">
        <w:rPr>
          <w:rFonts w:ascii="Arial" w:hAnsi="Arial" w:cs="Arial"/>
          <w:iCs/>
          <w:szCs w:val="24"/>
        </w:rPr>
        <w:t>’</w:t>
      </w:r>
      <w:r w:rsidRPr="009B2290">
        <w:rPr>
          <w:rFonts w:ascii="Arial" w:hAnsi="Arial" w:cs="Arial"/>
          <w:iCs/>
          <w:szCs w:val="24"/>
        </w:rPr>
        <w:t>s</w:t>
      </w:r>
      <w:r w:rsidR="00D4293D">
        <w:rPr>
          <w:rFonts w:ascii="Arial" w:hAnsi="Arial" w:cs="Arial"/>
          <w:iCs/>
          <w:szCs w:val="24"/>
        </w:rPr>
        <w:t>]</w:t>
      </w:r>
      <w:r w:rsidRPr="009B2290">
        <w:rPr>
          <w:rFonts w:ascii="Arial" w:hAnsi="Arial" w:cs="Arial"/>
          <w:szCs w:val="24"/>
        </w:rPr>
        <w:t xml:space="preserve"> CACFP participation (including all Program payments) effective (date of this letter). In addition, the [State agency] is proposing to terminate [</w:t>
      </w:r>
      <w:r w:rsidRPr="009B2290">
        <w:rPr>
          <w:rFonts w:ascii="Arial" w:hAnsi="Arial" w:cs="Arial"/>
          <w:i/>
          <w:iCs/>
          <w:szCs w:val="24"/>
        </w:rPr>
        <w:t>institution</w:t>
      </w:r>
      <w:r w:rsidR="00D4293D">
        <w:rPr>
          <w:rFonts w:ascii="Arial" w:hAnsi="Arial" w:cs="Arial"/>
          <w:iCs/>
          <w:szCs w:val="24"/>
        </w:rPr>
        <w:t>’</w:t>
      </w:r>
      <w:r w:rsidRPr="009B2290">
        <w:rPr>
          <w:rFonts w:ascii="Arial" w:hAnsi="Arial" w:cs="Arial"/>
          <w:iCs/>
          <w:szCs w:val="24"/>
        </w:rPr>
        <w:t>s</w:t>
      </w:r>
      <w:r w:rsidR="00D4293D">
        <w:rPr>
          <w:rFonts w:ascii="Arial" w:hAnsi="Arial" w:cs="Arial"/>
          <w:iCs/>
          <w:szCs w:val="24"/>
        </w:rPr>
        <w:t>]</w:t>
      </w:r>
      <w:r w:rsidRPr="009B2290">
        <w:rPr>
          <w:rFonts w:ascii="Arial" w:hAnsi="Arial" w:cs="Arial"/>
          <w:szCs w:val="24"/>
        </w:rPr>
        <w:t xml:space="preserve"> CACFP agreement and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w:t>
      </w:r>
    </w:p>
    <w:p w14:paraId="53923A00" w14:textId="77777777" w:rsidR="009B2290" w:rsidRPr="009B2290" w:rsidRDefault="009B2290" w:rsidP="009B2290">
      <w:pPr>
        <w:rPr>
          <w:rFonts w:ascii="Arial" w:hAnsi="Arial" w:cs="Arial"/>
          <w:szCs w:val="24"/>
        </w:rPr>
      </w:pPr>
    </w:p>
    <w:p w14:paraId="53923A01" w14:textId="77777777" w:rsidR="009B2290" w:rsidRPr="009B2290" w:rsidRDefault="009B2290" w:rsidP="009B2290">
      <w:pPr>
        <w:rPr>
          <w:rFonts w:ascii="Arial" w:hAnsi="Arial" w:cs="Arial"/>
          <w:szCs w:val="24"/>
        </w:rPr>
      </w:pPr>
      <w:r w:rsidRPr="009B2290">
        <w:rPr>
          <w:rFonts w:ascii="Arial" w:hAnsi="Arial" w:cs="Arial"/>
          <w:bCs/>
          <w:szCs w:val="24"/>
        </w:rPr>
        <w:t xml:space="preserve">The suspension will remain in effect during the period of any appeal. </w:t>
      </w:r>
      <w:r w:rsidRPr="009B2290">
        <w:rPr>
          <w:rFonts w:ascii="Arial" w:hAnsi="Arial" w:cs="Arial"/>
          <w:szCs w:val="24"/>
        </w:rPr>
        <w:t>However, if the institution requests an appeal and the hearing official overturns the suspension, all valid claims for reimbursement submitted by [</w:t>
      </w:r>
      <w:r w:rsidRPr="009B2290">
        <w:rPr>
          <w:rFonts w:ascii="Arial" w:hAnsi="Arial" w:cs="Arial"/>
          <w:i/>
          <w:iCs/>
          <w:szCs w:val="24"/>
        </w:rPr>
        <w:t>institution</w:t>
      </w:r>
      <w:r w:rsidRPr="009B2290">
        <w:rPr>
          <w:rFonts w:ascii="Arial" w:hAnsi="Arial" w:cs="Arial"/>
          <w:szCs w:val="24"/>
        </w:rPr>
        <w:t>] for the period of the suspension will be paid. As always, the [</w:t>
      </w:r>
      <w:r w:rsidRPr="009B2290">
        <w:rPr>
          <w:rFonts w:ascii="Arial" w:hAnsi="Arial" w:cs="Arial"/>
          <w:i/>
          <w:szCs w:val="24"/>
        </w:rPr>
        <w:t>State agency</w:t>
      </w:r>
      <w:r w:rsidRPr="009B2290">
        <w:rPr>
          <w:rFonts w:ascii="Arial" w:hAnsi="Arial" w:cs="Arial"/>
          <w:szCs w:val="24"/>
        </w:rPr>
        <w:t>] will deny any portion of a claim that is determined to be invalid.</w:t>
      </w:r>
    </w:p>
    <w:p w14:paraId="53923A02" w14:textId="77777777" w:rsidR="009B2290" w:rsidRPr="009B2290" w:rsidRDefault="009B2290" w:rsidP="009B2290">
      <w:pPr>
        <w:rPr>
          <w:rFonts w:ascii="Arial" w:hAnsi="Arial" w:cs="Arial"/>
          <w:szCs w:val="24"/>
        </w:rPr>
      </w:pPr>
    </w:p>
    <w:p w14:paraId="53923A03" w14:textId="77777777" w:rsidR="009B2290" w:rsidRPr="009B2290" w:rsidRDefault="00E91DE8" w:rsidP="009B2290">
      <w:pPr>
        <w:rPr>
          <w:rFonts w:ascii="Arial" w:hAnsi="Arial" w:cs="Arial"/>
          <w:szCs w:val="24"/>
        </w:rPr>
      </w:pPr>
      <w:r w:rsidRPr="00056DAD">
        <w:rPr>
          <w:rFonts w:ascii="Arial" w:hAnsi="Arial" w:cs="Arial"/>
          <w:szCs w:val="24"/>
          <w:highlight w:val="yellow"/>
        </w:rPr>
        <w:t>The proposed termination and disqualification may also be appealed</w:t>
      </w:r>
      <w:r w:rsidR="009B2290" w:rsidRPr="009B2290">
        <w:rPr>
          <w:rFonts w:ascii="Arial" w:hAnsi="Arial" w:cs="Arial"/>
          <w:szCs w:val="24"/>
        </w:rPr>
        <w:t>. If appealed, the proposed actions will not take effect until the hearing official issues a decision. If [</w:t>
      </w:r>
      <w:r w:rsidR="009B2290" w:rsidRPr="009B2290">
        <w:rPr>
          <w:rFonts w:ascii="Arial" w:hAnsi="Arial" w:cs="Arial"/>
          <w:iCs/>
          <w:szCs w:val="24"/>
        </w:rPr>
        <w:t>institution</w:t>
      </w:r>
      <w:r w:rsidR="009B2290" w:rsidRPr="009B2290">
        <w:rPr>
          <w:rFonts w:ascii="Arial" w:hAnsi="Arial" w:cs="Arial"/>
          <w:szCs w:val="24"/>
        </w:rPr>
        <w:t>] does not make a timely request for an appeal, [</w:t>
      </w:r>
      <w:r w:rsidR="009B2290" w:rsidRPr="009B2290">
        <w:rPr>
          <w:rFonts w:ascii="Arial" w:hAnsi="Arial" w:cs="Arial"/>
          <w:i/>
          <w:iCs/>
          <w:szCs w:val="24"/>
        </w:rPr>
        <w:t>institution</w:t>
      </w:r>
      <w:r w:rsidR="00D4293D">
        <w:rPr>
          <w:rFonts w:ascii="Arial" w:hAnsi="Arial" w:cs="Arial"/>
          <w:iCs/>
          <w:szCs w:val="24"/>
        </w:rPr>
        <w:t>’</w:t>
      </w:r>
      <w:r w:rsidR="009B2290" w:rsidRPr="009B2290">
        <w:rPr>
          <w:rFonts w:ascii="Arial" w:hAnsi="Arial" w:cs="Arial"/>
          <w:iCs/>
          <w:szCs w:val="24"/>
        </w:rPr>
        <w:t>s</w:t>
      </w:r>
      <w:r w:rsidR="00D4293D">
        <w:rPr>
          <w:rFonts w:ascii="Arial" w:hAnsi="Arial" w:cs="Arial"/>
          <w:iCs/>
          <w:szCs w:val="24"/>
        </w:rPr>
        <w:t>]</w:t>
      </w:r>
      <w:r w:rsidR="009B2290" w:rsidRPr="009B2290">
        <w:rPr>
          <w:rFonts w:ascii="Arial" w:hAnsi="Arial" w:cs="Arial"/>
          <w:szCs w:val="24"/>
        </w:rPr>
        <w:t xml:space="preserve"> agreement will be terminated on [</w:t>
      </w:r>
      <w:r w:rsidR="009B2290" w:rsidRPr="009B2290">
        <w:rPr>
          <w:rFonts w:ascii="Arial" w:hAnsi="Arial" w:cs="Arial"/>
          <w:i/>
          <w:iCs/>
          <w:szCs w:val="24"/>
        </w:rPr>
        <w:t>date</w:t>
      </w:r>
      <w:r w:rsidR="009B2290" w:rsidRPr="009B2290">
        <w:rPr>
          <w:rFonts w:ascii="Arial" w:hAnsi="Arial" w:cs="Arial"/>
          <w:szCs w:val="24"/>
        </w:rPr>
        <w:t>]. If [</w:t>
      </w:r>
      <w:r w:rsidR="009B2290" w:rsidRPr="009B2290">
        <w:rPr>
          <w:rFonts w:ascii="Arial" w:hAnsi="Arial" w:cs="Arial"/>
          <w:i/>
          <w:iCs/>
          <w:szCs w:val="24"/>
        </w:rPr>
        <w:t>institution</w:t>
      </w:r>
      <w:r w:rsidR="009B2290" w:rsidRPr="009B2290">
        <w:rPr>
          <w:rFonts w:ascii="Arial" w:hAnsi="Arial" w:cs="Arial"/>
          <w:szCs w:val="24"/>
        </w:rPr>
        <w:t>], [</w:t>
      </w:r>
      <w:r w:rsidR="009B2290" w:rsidRPr="009B2290">
        <w:rPr>
          <w:rFonts w:ascii="Arial" w:hAnsi="Arial" w:cs="Arial"/>
          <w:i/>
          <w:iCs/>
          <w:szCs w:val="24"/>
        </w:rPr>
        <w:t>Director</w:t>
      </w:r>
      <w:r w:rsidR="009B2290" w:rsidRPr="009B2290">
        <w:rPr>
          <w:rFonts w:ascii="Arial" w:hAnsi="Arial" w:cs="Arial"/>
          <w:szCs w:val="24"/>
        </w:rPr>
        <w:t>], and [</w:t>
      </w:r>
      <w:r w:rsidR="009B2290" w:rsidRPr="009B2290">
        <w:rPr>
          <w:rFonts w:ascii="Arial" w:hAnsi="Arial" w:cs="Arial"/>
          <w:i/>
          <w:iCs/>
          <w:szCs w:val="24"/>
        </w:rPr>
        <w:t>Board Chair and any other RP/Is</w:t>
      </w:r>
      <w:r w:rsidR="009B2290" w:rsidRPr="009B2290">
        <w:rPr>
          <w:rFonts w:ascii="Arial" w:hAnsi="Arial" w:cs="Arial"/>
          <w:szCs w:val="24"/>
        </w:rPr>
        <w:t>] do not appeal their proposed disqualification, they will be disqualified from future CACFP participation effective [</w:t>
      </w:r>
      <w:r w:rsidR="009B2290" w:rsidRPr="009B2290">
        <w:rPr>
          <w:rFonts w:ascii="Arial" w:hAnsi="Arial" w:cs="Arial"/>
          <w:i/>
          <w:iCs/>
          <w:szCs w:val="24"/>
        </w:rPr>
        <w:t>date</w:t>
      </w:r>
      <w:r w:rsidR="009B2290" w:rsidRPr="009B2290">
        <w:rPr>
          <w:rFonts w:ascii="Arial" w:hAnsi="Arial" w:cs="Arial"/>
          <w:szCs w:val="24"/>
        </w:rPr>
        <w:t>] and placed on the NDL.</w:t>
      </w:r>
    </w:p>
    <w:p w14:paraId="53923A04" w14:textId="77777777" w:rsidR="009B2290" w:rsidRPr="009B2290" w:rsidRDefault="009B2290" w:rsidP="009B2290">
      <w:pPr>
        <w:rPr>
          <w:rFonts w:ascii="Arial" w:hAnsi="Arial" w:cs="Arial"/>
          <w:bCs/>
          <w:szCs w:val="24"/>
        </w:rPr>
      </w:pPr>
    </w:p>
    <w:p w14:paraId="53923A05" w14:textId="77777777" w:rsidR="009B2290" w:rsidRPr="009B2290" w:rsidRDefault="009B2290" w:rsidP="009B2290">
      <w:pPr>
        <w:rPr>
          <w:rFonts w:ascii="Arial" w:hAnsi="Arial" w:cs="Arial"/>
          <w:szCs w:val="24"/>
        </w:rPr>
      </w:pPr>
      <w:r w:rsidRPr="009B2290">
        <w:rPr>
          <w:rFonts w:ascii="Arial" w:hAnsi="Arial" w:cs="Arial"/>
          <w:szCs w:val="24"/>
        </w:rPr>
        <w:t>Sincerely,</w:t>
      </w:r>
    </w:p>
    <w:p w14:paraId="53923A06" w14:textId="77777777" w:rsidR="009B2290" w:rsidRDefault="009B2290" w:rsidP="009B2290">
      <w:pPr>
        <w:rPr>
          <w:rFonts w:ascii="Arial" w:hAnsi="Arial" w:cs="Arial"/>
          <w:szCs w:val="24"/>
        </w:rPr>
      </w:pPr>
    </w:p>
    <w:p w14:paraId="53923A07" w14:textId="77777777" w:rsidR="00623E5C" w:rsidRDefault="00623E5C">
      <w:pPr>
        <w:rPr>
          <w:rFonts w:ascii="Arial" w:hAnsi="Arial" w:cs="Arial"/>
          <w:szCs w:val="24"/>
        </w:rPr>
      </w:pPr>
    </w:p>
    <w:p w14:paraId="53923A08" w14:textId="77777777" w:rsidR="00F21F14" w:rsidRDefault="00F21F14">
      <w:pPr>
        <w:rPr>
          <w:rFonts w:ascii="Arial" w:hAnsi="Arial" w:cs="Arial"/>
          <w:szCs w:val="24"/>
        </w:rPr>
      </w:pPr>
    </w:p>
    <w:p w14:paraId="53923A09" w14:textId="77777777" w:rsidR="009B2290" w:rsidRPr="009B2290" w:rsidRDefault="009B2290" w:rsidP="009B2290">
      <w:pPr>
        <w:rPr>
          <w:rFonts w:ascii="Arial" w:hAnsi="Arial" w:cs="Arial"/>
          <w:szCs w:val="24"/>
        </w:rPr>
      </w:pPr>
      <w:r w:rsidRPr="009B2290">
        <w:rPr>
          <w:rFonts w:ascii="Arial" w:hAnsi="Arial" w:cs="Arial"/>
          <w:szCs w:val="24"/>
        </w:rPr>
        <w:t>State Agency Employee Name and Title</w:t>
      </w:r>
    </w:p>
    <w:p w14:paraId="53923A0A" w14:textId="77777777" w:rsidR="009B2290" w:rsidRPr="009B2290" w:rsidRDefault="009B2290" w:rsidP="009B2290">
      <w:pPr>
        <w:rPr>
          <w:rFonts w:ascii="Arial" w:hAnsi="Arial" w:cs="Arial"/>
          <w:szCs w:val="24"/>
        </w:rPr>
      </w:pPr>
    </w:p>
    <w:p w14:paraId="53923A0B" w14:textId="77777777" w:rsidR="009B2290" w:rsidRPr="009B2290" w:rsidRDefault="009B2290" w:rsidP="009B2290">
      <w:pPr>
        <w:rPr>
          <w:rFonts w:ascii="Arial" w:hAnsi="Arial" w:cs="Arial"/>
          <w:szCs w:val="24"/>
        </w:rPr>
      </w:pPr>
      <w:r w:rsidRPr="009B2290">
        <w:rPr>
          <w:rFonts w:ascii="Arial" w:hAnsi="Arial" w:cs="Arial"/>
          <w:szCs w:val="24"/>
        </w:rPr>
        <w:t>Enclosure:  Appeal Procedures</w:t>
      </w:r>
    </w:p>
    <w:p w14:paraId="53923A0C" w14:textId="77777777" w:rsidR="009B2290" w:rsidRPr="009B2290" w:rsidRDefault="009B2290" w:rsidP="009B2290">
      <w:pPr>
        <w:rPr>
          <w:rFonts w:ascii="Arial" w:hAnsi="Arial" w:cs="Arial"/>
          <w:szCs w:val="24"/>
        </w:rPr>
      </w:pPr>
    </w:p>
    <w:p w14:paraId="53923A0D" w14:textId="77777777" w:rsidR="009B2290" w:rsidRPr="009B2290" w:rsidRDefault="009B2290" w:rsidP="009B2290">
      <w:pPr>
        <w:rPr>
          <w:rFonts w:ascii="Arial" w:hAnsi="Arial" w:cs="Arial"/>
          <w:szCs w:val="24"/>
        </w:rPr>
      </w:pPr>
      <w:r w:rsidRPr="009B2290">
        <w:rPr>
          <w:rFonts w:ascii="Arial" w:hAnsi="Arial" w:cs="Arial"/>
          <w:szCs w:val="24"/>
        </w:rPr>
        <w:t>cc:  FNS Regional Office</w:t>
      </w:r>
    </w:p>
    <w:p w14:paraId="53923A0E" w14:textId="77777777" w:rsidR="009B2290" w:rsidRPr="009B2290" w:rsidRDefault="009B2290" w:rsidP="009B2290">
      <w:pPr>
        <w:rPr>
          <w:rFonts w:ascii="Arial" w:hAnsi="Arial" w:cs="Arial"/>
          <w:b/>
          <w:szCs w:val="24"/>
        </w:rPr>
      </w:pPr>
    </w:p>
    <w:p w14:paraId="53923A0F" w14:textId="77777777" w:rsidR="00984C30" w:rsidRDefault="00C40D41">
      <w:pPr>
        <w:rPr>
          <w:rFonts w:ascii="Arial" w:hAnsi="Arial" w:cs="Arial"/>
          <w:bCs/>
          <w:szCs w:val="24"/>
        </w:rPr>
      </w:pPr>
      <w:r w:rsidRPr="00C40D41">
        <w:rPr>
          <w:rFonts w:ascii="Arial" w:hAnsi="Arial" w:cs="Arial"/>
          <w:bCs/>
          <w:szCs w:val="24"/>
        </w:rPr>
        <w:lastRenderedPageBreak/>
        <w:t>[</w:t>
      </w:r>
      <w:r w:rsidR="009B2290" w:rsidRPr="009B2290">
        <w:rPr>
          <w:rFonts w:ascii="Arial" w:hAnsi="Arial" w:cs="Arial"/>
          <w:bCs/>
          <w:i/>
          <w:szCs w:val="24"/>
        </w:rPr>
        <w:t>If there are additional people identified as RP/Is, they must also be noted as “cc</w:t>
      </w:r>
      <w:r w:rsidR="00B13BB9">
        <w:rPr>
          <w:rFonts w:ascii="Arial" w:hAnsi="Arial" w:cs="Arial"/>
          <w:bCs/>
          <w:i/>
          <w:szCs w:val="24"/>
        </w:rPr>
        <w:t>’</w:t>
      </w:r>
      <w:r w:rsidR="009B2290" w:rsidRPr="009B2290">
        <w:rPr>
          <w:rFonts w:ascii="Arial" w:hAnsi="Arial" w:cs="Arial"/>
          <w:bCs/>
          <w:i/>
          <w:szCs w:val="24"/>
        </w:rPr>
        <w:t xml:space="preserve">s” and sent their copy of the letter in accordance with the requirements </w:t>
      </w:r>
      <w:r w:rsidR="009B2290" w:rsidRPr="00F54664">
        <w:rPr>
          <w:rFonts w:ascii="Arial" w:hAnsi="Arial" w:cs="Arial"/>
          <w:bCs/>
          <w:i/>
          <w:szCs w:val="24"/>
        </w:rPr>
        <w:t xml:space="preserve">in </w:t>
      </w:r>
      <w:r w:rsidR="00F54664" w:rsidRPr="00F54664">
        <w:rPr>
          <w:rFonts w:ascii="Arial" w:hAnsi="Arial" w:cs="Arial"/>
          <w:i/>
          <w:szCs w:val="24"/>
        </w:rPr>
        <w:t xml:space="preserve">7 CFR </w:t>
      </w:r>
      <w:r w:rsidR="009B2290" w:rsidRPr="00F54664">
        <w:rPr>
          <w:rFonts w:ascii="Arial" w:hAnsi="Arial" w:cs="Arial"/>
          <w:bCs/>
          <w:i/>
          <w:szCs w:val="24"/>
        </w:rPr>
        <w:t>226.2</w:t>
      </w:r>
      <w:r w:rsidR="009B2290" w:rsidRPr="009B2290">
        <w:rPr>
          <w:rFonts w:ascii="Arial" w:hAnsi="Arial" w:cs="Arial"/>
          <w:bCs/>
          <w:i/>
          <w:szCs w:val="24"/>
        </w:rPr>
        <w:t xml:space="preserve"> (definition of “notice”).</w:t>
      </w:r>
      <w:r w:rsidRPr="00C40D41">
        <w:rPr>
          <w:rFonts w:ascii="Arial" w:hAnsi="Arial" w:cs="Arial"/>
          <w:bCs/>
          <w:szCs w:val="24"/>
        </w:rPr>
        <w:t>]</w:t>
      </w:r>
    </w:p>
    <w:p w14:paraId="53923A10" w14:textId="77777777" w:rsidR="00984C30" w:rsidRDefault="00984C30">
      <w:pPr>
        <w:rPr>
          <w:rFonts w:ascii="Arial" w:hAnsi="Arial" w:cs="Arial"/>
          <w:bCs/>
          <w:szCs w:val="24"/>
        </w:rPr>
      </w:pPr>
    </w:p>
    <w:p w14:paraId="53923A11" w14:textId="77777777" w:rsidR="00984C30" w:rsidRDefault="00984C30">
      <w:pPr>
        <w:rPr>
          <w:rFonts w:ascii="Arial" w:hAnsi="Arial" w:cs="Arial"/>
          <w:bCs/>
          <w:szCs w:val="24"/>
        </w:rPr>
      </w:pPr>
    </w:p>
    <w:p w14:paraId="53923A12" w14:textId="77777777" w:rsidR="00984C30" w:rsidRDefault="00984C30">
      <w:pPr>
        <w:rPr>
          <w:rFonts w:ascii="Arial" w:hAnsi="Arial" w:cs="Arial"/>
          <w:bCs/>
          <w:szCs w:val="24"/>
        </w:rPr>
      </w:pPr>
    </w:p>
    <w:p w14:paraId="53923A13" w14:textId="77777777" w:rsidR="00984C30" w:rsidRDefault="00984C30">
      <w:pPr>
        <w:rPr>
          <w:rFonts w:ascii="Arial" w:hAnsi="Arial" w:cs="Arial"/>
          <w:bCs/>
          <w:szCs w:val="24"/>
        </w:rPr>
      </w:pPr>
    </w:p>
    <w:p w14:paraId="53923A14" w14:textId="77777777" w:rsidR="00426E64" w:rsidRDefault="00426E64">
      <w:pPr>
        <w:rPr>
          <w:rFonts w:ascii="Arial" w:hAnsi="Arial" w:cs="Arial"/>
          <w:bCs/>
          <w:szCs w:val="24"/>
        </w:rPr>
      </w:pPr>
      <w:r>
        <w:rPr>
          <w:rFonts w:ascii="Arial" w:hAnsi="Arial" w:cs="Arial"/>
          <w:bCs/>
          <w:szCs w:val="24"/>
        </w:rPr>
        <w:br w:type="page"/>
      </w:r>
    </w:p>
    <w:p w14:paraId="53923A15" w14:textId="77777777" w:rsidR="00426E64" w:rsidRPr="009B2290" w:rsidRDefault="00426E64" w:rsidP="00426E64">
      <w:pPr>
        <w:rPr>
          <w:rFonts w:ascii="Arial" w:hAnsi="Arial" w:cs="Arial"/>
          <w:b/>
          <w:szCs w:val="24"/>
        </w:rPr>
      </w:pPr>
      <w:r w:rsidRPr="009B2290">
        <w:rPr>
          <w:rFonts w:ascii="Arial" w:hAnsi="Arial" w:cs="Arial"/>
          <w:b/>
          <w:szCs w:val="24"/>
        </w:rPr>
        <w:lastRenderedPageBreak/>
        <w:t xml:space="preserve">Prototype Letter </w:t>
      </w:r>
      <w:r w:rsidR="000403A0">
        <w:rPr>
          <w:rFonts w:ascii="Arial" w:hAnsi="Arial" w:cs="Arial"/>
          <w:b/>
          <w:szCs w:val="24"/>
        </w:rPr>
        <w:t>8</w:t>
      </w:r>
      <w:r w:rsidRPr="009B2290">
        <w:rPr>
          <w:rFonts w:ascii="Arial" w:hAnsi="Arial" w:cs="Arial"/>
          <w:b/>
          <w:szCs w:val="24"/>
        </w:rPr>
        <w:t xml:space="preserve">: Notice of </w:t>
      </w:r>
      <w:r w:rsidRPr="009B2290">
        <w:rPr>
          <w:rFonts w:ascii="Arial" w:hAnsi="Arial" w:cs="Arial"/>
          <w:b/>
          <w:bCs/>
          <w:szCs w:val="24"/>
        </w:rPr>
        <w:t>Termination and Disqualification</w:t>
      </w:r>
      <w:r w:rsidRPr="009B2290">
        <w:rPr>
          <w:rFonts w:ascii="Arial" w:hAnsi="Arial" w:cs="Arial"/>
          <w:b/>
          <w:szCs w:val="24"/>
        </w:rPr>
        <w:t xml:space="preserve"> for Institutions</w:t>
      </w:r>
      <w:r>
        <w:rPr>
          <w:rFonts w:ascii="Arial" w:hAnsi="Arial" w:cs="Arial"/>
          <w:b/>
          <w:szCs w:val="24"/>
        </w:rPr>
        <w:t>:</w:t>
      </w:r>
      <w:r w:rsidRPr="009B2290">
        <w:rPr>
          <w:rFonts w:ascii="Arial" w:hAnsi="Arial" w:cs="Arial"/>
          <w:b/>
          <w:szCs w:val="24"/>
        </w:rPr>
        <w:t xml:space="preserve"> </w:t>
      </w:r>
      <w:r>
        <w:rPr>
          <w:rFonts w:ascii="Arial" w:hAnsi="Arial" w:cs="Arial"/>
          <w:b/>
          <w:szCs w:val="24"/>
        </w:rPr>
        <w:t>Imminent Threat to Health and Safety - Institution Does Not Appeal</w:t>
      </w:r>
    </w:p>
    <w:p w14:paraId="53923A16" w14:textId="77777777" w:rsidR="00426E64" w:rsidRPr="009B2290" w:rsidRDefault="00426E64" w:rsidP="00426E64">
      <w:pPr>
        <w:autoSpaceDE w:val="0"/>
        <w:autoSpaceDN w:val="0"/>
        <w:adjustRightInd w:val="0"/>
        <w:spacing w:before="4" w:line="110" w:lineRule="exact"/>
        <w:rPr>
          <w:rFonts w:ascii="Arial" w:hAnsi="Arial" w:cs="Arial"/>
          <w:b/>
          <w:szCs w:val="24"/>
        </w:rPr>
      </w:pPr>
    </w:p>
    <w:p w14:paraId="53923A17" w14:textId="77777777" w:rsidR="00426E64" w:rsidRPr="009B2290" w:rsidRDefault="00426E64" w:rsidP="00426E64">
      <w:pPr>
        <w:autoSpaceDE w:val="0"/>
        <w:autoSpaceDN w:val="0"/>
        <w:adjustRightInd w:val="0"/>
        <w:spacing w:before="4" w:line="110" w:lineRule="exact"/>
        <w:rPr>
          <w:rFonts w:ascii="Arial" w:hAnsi="Arial" w:cs="Arial"/>
          <w:szCs w:val="24"/>
        </w:rPr>
      </w:pPr>
    </w:p>
    <w:p w14:paraId="53923A18" w14:textId="77777777" w:rsidR="00426E64" w:rsidRPr="009B2290" w:rsidRDefault="00426E64" w:rsidP="00426E64">
      <w:pPr>
        <w:autoSpaceDE w:val="0"/>
        <w:autoSpaceDN w:val="0"/>
        <w:adjustRightInd w:val="0"/>
        <w:spacing w:before="4" w:line="110" w:lineRule="exact"/>
        <w:rPr>
          <w:rFonts w:ascii="Arial" w:hAnsi="Arial" w:cs="Arial"/>
          <w:szCs w:val="24"/>
        </w:rPr>
      </w:pPr>
    </w:p>
    <w:p w14:paraId="53923A19" w14:textId="77777777" w:rsidR="00426E64" w:rsidRPr="009B2290" w:rsidRDefault="00426E64" w:rsidP="00426E64">
      <w:pPr>
        <w:autoSpaceDE w:val="0"/>
        <w:autoSpaceDN w:val="0"/>
        <w:adjustRightInd w:val="0"/>
        <w:spacing w:before="9"/>
        <w:rPr>
          <w:rFonts w:ascii="Arial" w:hAnsi="Arial" w:cs="Arial"/>
          <w:bCs/>
          <w:i/>
          <w:szCs w:val="24"/>
        </w:rPr>
      </w:pPr>
      <w:r w:rsidRPr="00C40D41">
        <w:rPr>
          <w:rFonts w:ascii="Arial" w:hAnsi="Arial" w:cs="Arial"/>
          <w:bCs/>
          <w:szCs w:val="24"/>
          <w:u w:val="single"/>
        </w:rPr>
        <w:t>[</w:t>
      </w:r>
      <w:r w:rsidRPr="009B2290">
        <w:rPr>
          <w:rFonts w:ascii="Arial" w:hAnsi="Arial" w:cs="Arial"/>
          <w:bCs/>
          <w:i/>
          <w:szCs w:val="24"/>
          <w:u w:val="single"/>
        </w:rPr>
        <w:t>Note</w:t>
      </w:r>
      <w:r w:rsidRPr="009B2290">
        <w:rPr>
          <w:rFonts w:ascii="Arial" w:hAnsi="Arial" w:cs="Arial"/>
          <w:bCs/>
          <w:i/>
          <w:szCs w:val="24"/>
        </w:rPr>
        <w:t xml:space="preserve">:  Send this letter by certified mail/return receipt, an equivalent private delivery service (such as FedEx), fax, </w:t>
      </w:r>
      <w:r w:rsidRPr="009B2290">
        <w:rPr>
          <w:rFonts w:ascii="Arial" w:hAnsi="Arial" w:cs="Arial"/>
          <w:bCs/>
          <w:i/>
          <w:szCs w:val="24"/>
          <w:u w:val="single"/>
        </w:rPr>
        <w:t>or</w:t>
      </w:r>
      <w:r w:rsidRPr="009B2290">
        <w:rPr>
          <w:rFonts w:ascii="Arial" w:hAnsi="Arial" w:cs="Arial"/>
          <w:bCs/>
          <w:i/>
          <w:szCs w:val="24"/>
        </w:rPr>
        <w:t xml:space="preserve"> e-mail as required by </w:t>
      </w:r>
      <w:r w:rsidRPr="00F54664">
        <w:rPr>
          <w:rFonts w:ascii="Arial" w:hAnsi="Arial" w:cs="Arial"/>
          <w:bCs/>
          <w:i/>
          <w:szCs w:val="24"/>
        </w:rPr>
        <w:t xml:space="preserve">7 CFR </w:t>
      </w:r>
      <w:r w:rsidRPr="009B2290">
        <w:rPr>
          <w:rFonts w:ascii="Arial" w:hAnsi="Arial" w:cs="Arial"/>
          <w:bCs/>
          <w:i/>
          <w:szCs w:val="24"/>
        </w:rPr>
        <w:t>226.2, definition of “notice” in the regulations.</w:t>
      </w:r>
      <w:r w:rsidRPr="00C40D41">
        <w:rPr>
          <w:rFonts w:ascii="Arial" w:hAnsi="Arial" w:cs="Arial"/>
          <w:bCs/>
          <w:szCs w:val="24"/>
        </w:rPr>
        <w:t>]</w:t>
      </w:r>
    </w:p>
    <w:p w14:paraId="53923A1A" w14:textId="77777777" w:rsidR="00426E64" w:rsidRPr="009B2290" w:rsidRDefault="00426E64" w:rsidP="00426E64">
      <w:pPr>
        <w:autoSpaceDE w:val="0"/>
        <w:autoSpaceDN w:val="0"/>
        <w:adjustRightInd w:val="0"/>
        <w:spacing w:before="9" w:line="220" w:lineRule="exact"/>
        <w:rPr>
          <w:rFonts w:ascii="Arial" w:hAnsi="Arial" w:cs="Arial"/>
          <w:szCs w:val="24"/>
        </w:rPr>
      </w:pPr>
    </w:p>
    <w:p w14:paraId="53923A1B" w14:textId="77777777" w:rsidR="00426E64" w:rsidRPr="009B2290" w:rsidRDefault="00426E64" w:rsidP="00426E64">
      <w:pPr>
        <w:autoSpaceDE w:val="0"/>
        <w:autoSpaceDN w:val="0"/>
        <w:adjustRightInd w:val="0"/>
        <w:ind w:right="-20"/>
        <w:rPr>
          <w:rFonts w:ascii="Arial" w:hAnsi="Arial" w:cs="Arial"/>
          <w:szCs w:val="24"/>
        </w:rPr>
      </w:pPr>
      <w:r w:rsidRPr="009B2290">
        <w:rPr>
          <w:rFonts w:ascii="Arial" w:hAnsi="Arial" w:cs="Arial"/>
          <w:w w:val="103"/>
          <w:szCs w:val="24"/>
        </w:rPr>
        <w:t>Date</w:t>
      </w:r>
    </w:p>
    <w:p w14:paraId="53923A1C" w14:textId="77777777" w:rsidR="00426E64" w:rsidRPr="009B2290" w:rsidRDefault="00426E64" w:rsidP="00426E64">
      <w:pPr>
        <w:jc w:val="both"/>
        <w:rPr>
          <w:rFonts w:ascii="Arial" w:hAnsi="Arial" w:cs="Arial"/>
          <w:iCs/>
          <w:szCs w:val="24"/>
        </w:rPr>
      </w:pPr>
    </w:p>
    <w:p w14:paraId="53923A1D" w14:textId="77777777" w:rsidR="00426E64" w:rsidRPr="009B2290" w:rsidRDefault="00426E64" w:rsidP="00426E64">
      <w:pPr>
        <w:jc w:val="both"/>
        <w:rPr>
          <w:rFonts w:ascii="Arial" w:hAnsi="Arial" w:cs="Arial"/>
          <w:iCs/>
          <w:szCs w:val="24"/>
        </w:rPr>
      </w:pPr>
      <w:r w:rsidRPr="009B2290">
        <w:rPr>
          <w:rFonts w:ascii="Arial" w:hAnsi="Arial" w:cs="Arial"/>
          <w:iCs/>
          <w:szCs w:val="24"/>
        </w:rPr>
        <w:t>Institution Director Name and Title</w:t>
      </w:r>
    </w:p>
    <w:p w14:paraId="53923A1E" w14:textId="77777777" w:rsidR="00426E64" w:rsidRPr="009B2290" w:rsidRDefault="00426E64" w:rsidP="00426E64">
      <w:pPr>
        <w:jc w:val="both"/>
        <w:rPr>
          <w:rFonts w:ascii="Arial" w:hAnsi="Arial" w:cs="Arial"/>
          <w:iCs/>
          <w:szCs w:val="24"/>
        </w:rPr>
      </w:pPr>
      <w:r w:rsidRPr="009B2290">
        <w:rPr>
          <w:rFonts w:ascii="Arial" w:hAnsi="Arial" w:cs="Arial"/>
          <w:iCs/>
          <w:szCs w:val="24"/>
        </w:rPr>
        <w:t>Institution Name</w:t>
      </w:r>
    </w:p>
    <w:p w14:paraId="53923A1F" w14:textId="77777777" w:rsidR="00426E64" w:rsidRPr="009B2290" w:rsidRDefault="00426E64" w:rsidP="00426E64">
      <w:pPr>
        <w:jc w:val="both"/>
        <w:rPr>
          <w:rFonts w:ascii="Arial" w:hAnsi="Arial" w:cs="Arial"/>
          <w:iCs/>
          <w:szCs w:val="24"/>
        </w:rPr>
      </w:pPr>
      <w:r w:rsidRPr="009B2290">
        <w:rPr>
          <w:rFonts w:ascii="Arial" w:hAnsi="Arial" w:cs="Arial"/>
          <w:iCs/>
          <w:szCs w:val="24"/>
        </w:rPr>
        <w:t xml:space="preserve">Institution Street Address </w:t>
      </w:r>
    </w:p>
    <w:p w14:paraId="53923A20" w14:textId="77777777" w:rsidR="00426E64" w:rsidRPr="009B2290" w:rsidRDefault="00426E64" w:rsidP="00426E64">
      <w:pPr>
        <w:jc w:val="both"/>
        <w:rPr>
          <w:rFonts w:ascii="Arial" w:hAnsi="Arial" w:cs="Arial"/>
          <w:iCs/>
          <w:szCs w:val="24"/>
        </w:rPr>
      </w:pPr>
      <w:r w:rsidRPr="009B2290">
        <w:rPr>
          <w:rFonts w:ascii="Arial" w:hAnsi="Arial" w:cs="Arial"/>
          <w:iCs/>
          <w:szCs w:val="24"/>
        </w:rPr>
        <w:t>Institution City, State 00000</w:t>
      </w:r>
    </w:p>
    <w:p w14:paraId="53923A21" w14:textId="77777777" w:rsidR="00426E64" w:rsidRPr="009B2290" w:rsidRDefault="00426E64" w:rsidP="00426E64">
      <w:pPr>
        <w:tabs>
          <w:tab w:val="center" w:pos="4680"/>
          <w:tab w:val="right" w:pos="9360"/>
        </w:tabs>
        <w:jc w:val="both"/>
        <w:rPr>
          <w:rFonts w:ascii="Arial" w:hAnsi="Arial" w:cs="Arial"/>
          <w:iCs/>
          <w:szCs w:val="24"/>
        </w:rPr>
      </w:pPr>
    </w:p>
    <w:p w14:paraId="53923A22" w14:textId="77777777" w:rsidR="00426E64" w:rsidRPr="009B2290" w:rsidRDefault="00426E64" w:rsidP="00426E64">
      <w:pPr>
        <w:rPr>
          <w:rFonts w:ascii="Arial" w:hAnsi="Arial" w:cs="Arial"/>
          <w:iCs/>
          <w:szCs w:val="24"/>
        </w:rPr>
      </w:pPr>
      <w:r w:rsidRPr="009B2290">
        <w:rPr>
          <w:rFonts w:ascii="Arial" w:hAnsi="Arial" w:cs="Arial"/>
          <w:iCs/>
          <w:szCs w:val="24"/>
        </w:rPr>
        <w:t>Name of Chairman of Board of Directors and Title</w:t>
      </w:r>
    </w:p>
    <w:p w14:paraId="53923A23" w14:textId="77777777" w:rsidR="00426E64" w:rsidRPr="009B2290" w:rsidRDefault="00426E64" w:rsidP="00426E64">
      <w:pPr>
        <w:jc w:val="both"/>
        <w:rPr>
          <w:rFonts w:ascii="Arial" w:hAnsi="Arial" w:cs="Arial"/>
          <w:iCs/>
          <w:szCs w:val="24"/>
        </w:rPr>
      </w:pPr>
      <w:r w:rsidRPr="009B2290">
        <w:rPr>
          <w:rFonts w:ascii="Arial" w:hAnsi="Arial" w:cs="Arial"/>
          <w:iCs/>
          <w:szCs w:val="24"/>
        </w:rPr>
        <w:t>Institution Name</w:t>
      </w:r>
    </w:p>
    <w:p w14:paraId="53923A24" w14:textId="77777777" w:rsidR="00426E64" w:rsidRPr="009B2290" w:rsidRDefault="00426E64" w:rsidP="00426E64">
      <w:pPr>
        <w:jc w:val="both"/>
        <w:rPr>
          <w:rFonts w:ascii="Arial" w:hAnsi="Arial" w:cs="Arial"/>
          <w:iCs/>
          <w:szCs w:val="24"/>
        </w:rPr>
      </w:pPr>
      <w:r w:rsidRPr="009B2290">
        <w:rPr>
          <w:rFonts w:ascii="Arial" w:hAnsi="Arial" w:cs="Arial"/>
          <w:iCs/>
          <w:szCs w:val="24"/>
        </w:rPr>
        <w:t xml:space="preserve">Institution Street Address </w:t>
      </w:r>
    </w:p>
    <w:p w14:paraId="53923A25" w14:textId="77777777" w:rsidR="00426E64" w:rsidRPr="009B2290" w:rsidRDefault="00426E64" w:rsidP="00426E64">
      <w:pPr>
        <w:jc w:val="both"/>
        <w:rPr>
          <w:rFonts w:ascii="Arial" w:hAnsi="Arial" w:cs="Arial"/>
          <w:szCs w:val="24"/>
        </w:rPr>
      </w:pPr>
      <w:r w:rsidRPr="009B2290">
        <w:rPr>
          <w:rFonts w:ascii="Arial" w:hAnsi="Arial" w:cs="Arial"/>
          <w:szCs w:val="24"/>
        </w:rPr>
        <w:t>Institution City, State 00000</w:t>
      </w:r>
    </w:p>
    <w:p w14:paraId="53923A26" w14:textId="77777777" w:rsidR="00426E64" w:rsidRPr="009B2290" w:rsidRDefault="00426E64" w:rsidP="00426E64">
      <w:pPr>
        <w:jc w:val="right"/>
        <w:rPr>
          <w:rFonts w:ascii="Arial" w:hAnsi="Arial" w:cs="Arial"/>
          <w:szCs w:val="24"/>
        </w:rPr>
      </w:pPr>
      <w:r w:rsidRPr="009B2290">
        <w:rPr>
          <w:rFonts w:ascii="Arial" w:hAnsi="Arial" w:cs="Arial"/>
          <w:i/>
          <w:szCs w:val="24"/>
        </w:rPr>
        <w:t>Re: Agreement Number</w:t>
      </w:r>
      <w:r w:rsidRPr="009B2290">
        <w:rPr>
          <w:rFonts w:ascii="Arial" w:hAnsi="Arial" w:cs="Arial"/>
          <w:szCs w:val="24"/>
        </w:rPr>
        <w:t xml:space="preserve"> _____</w:t>
      </w:r>
    </w:p>
    <w:p w14:paraId="53923A27" w14:textId="77777777" w:rsidR="00426E64" w:rsidRPr="009B2290" w:rsidRDefault="00426E64" w:rsidP="00426E64">
      <w:pPr>
        <w:jc w:val="both"/>
        <w:rPr>
          <w:rFonts w:ascii="Arial" w:hAnsi="Arial" w:cs="Arial"/>
          <w:szCs w:val="24"/>
        </w:rPr>
      </w:pPr>
    </w:p>
    <w:p w14:paraId="53923A28" w14:textId="77777777" w:rsidR="00426E64" w:rsidRPr="009B2290" w:rsidRDefault="00426E64" w:rsidP="00426E64">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14:paraId="53923A29" w14:textId="77777777" w:rsidR="00426E64" w:rsidRPr="009B2290" w:rsidRDefault="00426E64" w:rsidP="00426E64">
      <w:pPr>
        <w:autoSpaceDE w:val="0"/>
        <w:autoSpaceDN w:val="0"/>
        <w:adjustRightInd w:val="0"/>
        <w:spacing w:before="13" w:line="240" w:lineRule="exact"/>
        <w:rPr>
          <w:rFonts w:ascii="Arial" w:hAnsi="Arial" w:cs="Arial"/>
          <w:szCs w:val="24"/>
        </w:rPr>
      </w:pPr>
    </w:p>
    <w:p w14:paraId="53923A2A" w14:textId="77777777" w:rsidR="00426E64" w:rsidRPr="009B2290" w:rsidRDefault="00426E64" w:rsidP="00426E64">
      <w:pPr>
        <w:rPr>
          <w:rFonts w:ascii="Arial" w:hAnsi="Arial" w:cs="Arial"/>
          <w:szCs w:val="24"/>
        </w:rPr>
      </w:pPr>
      <w:r w:rsidRPr="009B2290">
        <w:rPr>
          <w:rFonts w:ascii="Arial" w:hAnsi="Arial" w:cs="Arial"/>
          <w:szCs w:val="24"/>
        </w:rPr>
        <w:t>This</w:t>
      </w:r>
      <w:r w:rsidRPr="009B2290">
        <w:rPr>
          <w:rFonts w:ascii="Arial" w:hAnsi="Arial" w:cs="Arial"/>
          <w:spacing w:val="-4"/>
          <w:szCs w:val="24"/>
        </w:rPr>
        <w:t xml:space="preserve"> </w:t>
      </w:r>
      <w:r w:rsidRPr="009B2290">
        <w:rPr>
          <w:rFonts w:ascii="Arial" w:hAnsi="Arial" w:cs="Arial"/>
          <w:szCs w:val="24"/>
        </w:rPr>
        <w:t>letter</w:t>
      </w:r>
      <w:r w:rsidRPr="009B2290">
        <w:rPr>
          <w:rFonts w:ascii="Arial" w:hAnsi="Arial" w:cs="Arial"/>
          <w:spacing w:val="-5"/>
          <w:szCs w:val="24"/>
        </w:rPr>
        <w:t xml:space="preserve"> </w:t>
      </w:r>
      <w:r w:rsidRPr="009B2290">
        <w:rPr>
          <w:rFonts w:ascii="Arial" w:hAnsi="Arial" w:cs="Arial"/>
          <w:szCs w:val="24"/>
        </w:rPr>
        <w:t>concerns</w:t>
      </w:r>
      <w:r w:rsidRPr="009B2290">
        <w:rPr>
          <w:rFonts w:ascii="Arial" w:hAnsi="Arial" w:cs="Arial"/>
          <w:spacing w:val="-8"/>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pacing w:val="-2"/>
          <w:szCs w:val="24"/>
        </w:rPr>
        <w:t>[</w:t>
      </w:r>
      <w:r w:rsidRPr="009B2290">
        <w:rPr>
          <w:rFonts w:ascii="Arial" w:hAnsi="Arial" w:cs="Arial"/>
          <w:i/>
          <w:spacing w:val="2"/>
          <w:szCs w:val="24"/>
        </w:rPr>
        <w:t>d</w:t>
      </w:r>
      <w:r w:rsidRPr="009B2290">
        <w:rPr>
          <w:rFonts w:ascii="Arial" w:hAnsi="Arial" w:cs="Arial"/>
          <w:i/>
          <w:spacing w:val="1"/>
          <w:szCs w:val="24"/>
        </w:rPr>
        <w:t>a</w:t>
      </w:r>
      <w:r w:rsidRPr="009B2290">
        <w:rPr>
          <w:rFonts w:ascii="Arial" w:hAnsi="Arial" w:cs="Arial"/>
          <w:i/>
          <w:szCs w:val="24"/>
        </w:rPr>
        <w:t>te</w:t>
      </w:r>
      <w:r w:rsidRPr="009B2290">
        <w:rPr>
          <w:rFonts w:ascii="Arial" w:hAnsi="Arial" w:cs="Arial"/>
          <w:szCs w:val="24"/>
        </w:rPr>
        <w:t>]</w:t>
      </w:r>
      <w:r w:rsidRPr="009B2290">
        <w:rPr>
          <w:rFonts w:ascii="Arial" w:hAnsi="Arial" w:cs="Arial"/>
          <w:spacing w:val="8"/>
          <w:szCs w:val="24"/>
        </w:rPr>
        <w:t xml:space="preserve"> </w:t>
      </w:r>
      <w:r w:rsidRPr="009B2290">
        <w:rPr>
          <w:rFonts w:ascii="Arial" w:hAnsi="Arial" w:cs="Arial"/>
          <w:szCs w:val="24"/>
        </w:rPr>
        <w:t>Combined Notice which</w:t>
      </w:r>
      <w:r w:rsidRPr="009B2290">
        <w:rPr>
          <w:rFonts w:ascii="Arial" w:hAnsi="Arial" w:cs="Arial"/>
          <w:spacing w:val="-5"/>
          <w:szCs w:val="24"/>
        </w:rPr>
        <w:t xml:space="preserve"> </w:t>
      </w:r>
      <w:r w:rsidRPr="009B2290">
        <w:rPr>
          <w:rFonts w:ascii="Arial" w:hAnsi="Arial" w:cs="Arial"/>
          <w:szCs w:val="24"/>
        </w:rPr>
        <w:t>suspended</w:t>
      </w:r>
      <w:r w:rsidRPr="009B2290">
        <w:rPr>
          <w:rFonts w:ascii="Arial" w:hAnsi="Arial" w:cs="Arial"/>
          <w:spacing w:val="-10"/>
          <w:szCs w:val="24"/>
        </w:rPr>
        <w:t xml:space="preserve"> </w:t>
      </w:r>
      <w:r w:rsidRPr="009B2290">
        <w:rPr>
          <w:rFonts w:ascii="Arial" w:hAnsi="Arial" w:cs="Arial"/>
          <w:iCs/>
          <w:szCs w:val="24"/>
        </w:rPr>
        <w:t>[</w:t>
      </w:r>
      <w:r w:rsidRPr="009B2290">
        <w:rPr>
          <w:rFonts w:ascii="Arial" w:hAnsi="Arial" w:cs="Arial"/>
          <w:i/>
          <w:szCs w:val="24"/>
        </w:rPr>
        <w:t>institution</w:t>
      </w:r>
      <w:r>
        <w:rPr>
          <w:rFonts w:ascii="Arial" w:hAnsi="Arial" w:cs="Arial"/>
          <w:szCs w:val="24"/>
        </w:rPr>
        <w:t>’</w:t>
      </w:r>
      <w:r w:rsidRPr="009B2290">
        <w:rPr>
          <w:rFonts w:ascii="Arial" w:hAnsi="Arial" w:cs="Arial"/>
          <w:szCs w:val="24"/>
        </w:rPr>
        <w:t>s</w:t>
      </w:r>
      <w:r>
        <w:rPr>
          <w:rFonts w:ascii="Arial" w:hAnsi="Arial" w:cs="Arial"/>
          <w:szCs w:val="24"/>
        </w:rPr>
        <w:t>]</w:t>
      </w:r>
      <w:r w:rsidRPr="009B2290">
        <w:rPr>
          <w:rFonts w:ascii="Arial" w:hAnsi="Arial" w:cs="Arial"/>
          <w:i/>
          <w:iCs/>
          <w:szCs w:val="24"/>
        </w:rPr>
        <w:t xml:space="preserve"> </w:t>
      </w:r>
      <w:r w:rsidRPr="009B2290">
        <w:rPr>
          <w:rFonts w:ascii="Arial" w:hAnsi="Arial" w:cs="Arial"/>
          <w:szCs w:val="24"/>
        </w:rPr>
        <w:t>participation</w:t>
      </w:r>
      <w:r w:rsidRPr="009B2290">
        <w:rPr>
          <w:rFonts w:ascii="Arial" w:hAnsi="Arial" w:cs="Arial"/>
          <w:spacing w:val="-10"/>
          <w:szCs w:val="24"/>
        </w:rPr>
        <w:t xml:space="preserve"> </w:t>
      </w:r>
      <w:r w:rsidRPr="009B2290">
        <w:rPr>
          <w:rFonts w:ascii="Arial" w:hAnsi="Arial" w:cs="Arial"/>
          <w:szCs w:val="24"/>
        </w:rPr>
        <w:t>in</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Chi</w:t>
      </w:r>
      <w:r w:rsidRPr="009B2290">
        <w:rPr>
          <w:rFonts w:ascii="Arial" w:hAnsi="Arial" w:cs="Arial"/>
          <w:spacing w:val="-1"/>
          <w:szCs w:val="24"/>
        </w:rPr>
        <w:t>l</w:t>
      </w:r>
      <w:r w:rsidRPr="009B2290">
        <w:rPr>
          <w:rFonts w:ascii="Arial" w:hAnsi="Arial" w:cs="Arial"/>
          <w:szCs w:val="24"/>
        </w:rPr>
        <w:t>d and</w:t>
      </w:r>
      <w:r w:rsidRPr="009B2290">
        <w:rPr>
          <w:rFonts w:ascii="Arial" w:hAnsi="Arial" w:cs="Arial"/>
          <w:spacing w:val="-3"/>
          <w:szCs w:val="24"/>
        </w:rPr>
        <w:t xml:space="preserve"> </w:t>
      </w:r>
      <w:r w:rsidRPr="009B2290">
        <w:rPr>
          <w:rFonts w:ascii="Arial" w:hAnsi="Arial" w:cs="Arial"/>
          <w:szCs w:val="24"/>
        </w:rPr>
        <w:t>Adult</w:t>
      </w:r>
      <w:r w:rsidRPr="009B2290">
        <w:rPr>
          <w:rFonts w:ascii="Arial" w:hAnsi="Arial" w:cs="Arial"/>
          <w:spacing w:val="-5"/>
          <w:szCs w:val="24"/>
        </w:rPr>
        <w:t xml:space="preserve"> </w:t>
      </w:r>
      <w:r w:rsidRPr="009B2290">
        <w:rPr>
          <w:rFonts w:ascii="Arial" w:hAnsi="Arial" w:cs="Arial"/>
          <w:szCs w:val="24"/>
        </w:rPr>
        <w:t>Care</w:t>
      </w:r>
      <w:r w:rsidRPr="009B2290">
        <w:rPr>
          <w:rFonts w:ascii="Arial" w:hAnsi="Arial" w:cs="Arial"/>
          <w:spacing w:val="-3"/>
          <w:szCs w:val="24"/>
        </w:rPr>
        <w:t xml:space="preserve"> </w:t>
      </w:r>
      <w:r w:rsidRPr="009B2290">
        <w:rPr>
          <w:rFonts w:ascii="Arial" w:hAnsi="Arial" w:cs="Arial"/>
          <w:szCs w:val="24"/>
        </w:rPr>
        <w:t>Food</w:t>
      </w:r>
      <w:r w:rsidRPr="009B2290">
        <w:rPr>
          <w:rFonts w:ascii="Arial" w:hAnsi="Arial" w:cs="Arial"/>
          <w:spacing w:val="-5"/>
          <w:szCs w:val="24"/>
        </w:rPr>
        <w:t xml:space="preserve"> </w:t>
      </w:r>
      <w:r w:rsidRPr="009B2290">
        <w:rPr>
          <w:rFonts w:ascii="Arial" w:hAnsi="Arial" w:cs="Arial"/>
          <w:szCs w:val="24"/>
        </w:rPr>
        <w:t>Pr</w:t>
      </w:r>
      <w:r w:rsidRPr="009B2290">
        <w:rPr>
          <w:rFonts w:ascii="Arial" w:hAnsi="Arial" w:cs="Arial"/>
          <w:spacing w:val="-1"/>
          <w:szCs w:val="24"/>
        </w:rPr>
        <w:t>o</w:t>
      </w:r>
      <w:r w:rsidRPr="009B2290">
        <w:rPr>
          <w:rFonts w:ascii="Arial" w:hAnsi="Arial" w:cs="Arial"/>
          <w:spacing w:val="1"/>
          <w:szCs w:val="24"/>
        </w:rPr>
        <w:t>g</w:t>
      </w:r>
      <w:r w:rsidRPr="009B2290">
        <w:rPr>
          <w:rFonts w:ascii="Arial" w:hAnsi="Arial" w:cs="Arial"/>
          <w:spacing w:val="-1"/>
          <w:szCs w:val="24"/>
        </w:rPr>
        <w:t>r</w:t>
      </w:r>
      <w:r w:rsidRPr="009B2290">
        <w:rPr>
          <w:rFonts w:ascii="Arial" w:hAnsi="Arial" w:cs="Arial"/>
          <w:spacing w:val="1"/>
          <w:szCs w:val="24"/>
        </w:rPr>
        <w:t>a</w:t>
      </w:r>
      <w:r w:rsidRPr="009B2290">
        <w:rPr>
          <w:rFonts w:ascii="Arial" w:hAnsi="Arial" w:cs="Arial"/>
          <w:szCs w:val="24"/>
        </w:rPr>
        <w:t>m</w:t>
      </w:r>
      <w:r w:rsidRPr="009B2290">
        <w:rPr>
          <w:rFonts w:ascii="Arial" w:hAnsi="Arial" w:cs="Arial"/>
          <w:spacing w:val="-9"/>
          <w:szCs w:val="24"/>
        </w:rPr>
        <w:t xml:space="preserve"> </w:t>
      </w:r>
      <w:r w:rsidRPr="009B2290">
        <w:rPr>
          <w:rFonts w:ascii="Arial" w:hAnsi="Arial" w:cs="Arial"/>
          <w:szCs w:val="24"/>
        </w:rPr>
        <w:t>(CACFP)</w:t>
      </w:r>
      <w:r w:rsidRPr="009B2290">
        <w:rPr>
          <w:rFonts w:ascii="Arial" w:hAnsi="Arial" w:cs="Arial"/>
          <w:spacing w:val="47"/>
          <w:szCs w:val="24"/>
        </w:rPr>
        <w:t xml:space="preserve"> </w:t>
      </w:r>
      <w:r w:rsidRPr="009B2290">
        <w:rPr>
          <w:rFonts w:ascii="Arial" w:hAnsi="Arial" w:cs="Arial"/>
          <w:szCs w:val="24"/>
        </w:rPr>
        <w:t xml:space="preserve">In that letter, we also proposed to terminate </w:t>
      </w:r>
      <w:r w:rsidRPr="009B2290">
        <w:rPr>
          <w:rFonts w:ascii="Arial" w:hAnsi="Arial" w:cs="Arial"/>
          <w:iCs/>
          <w:szCs w:val="24"/>
        </w:rPr>
        <w:t>[</w:t>
      </w:r>
      <w:r w:rsidRPr="009B2290">
        <w:rPr>
          <w:rFonts w:ascii="Arial" w:hAnsi="Arial" w:cs="Arial"/>
          <w:i/>
          <w:szCs w:val="24"/>
        </w:rPr>
        <w:t>institution</w:t>
      </w:r>
      <w:r>
        <w:rPr>
          <w:rFonts w:ascii="Arial" w:hAnsi="Arial" w:cs="Arial"/>
          <w:szCs w:val="24"/>
        </w:rPr>
        <w:t>’</w:t>
      </w:r>
      <w:r w:rsidRPr="009B2290">
        <w:rPr>
          <w:rFonts w:ascii="Arial" w:hAnsi="Arial" w:cs="Arial"/>
          <w:szCs w:val="24"/>
        </w:rPr>
        <w:t>s</w:t>
      </w:r>
      <w:r>
        <w:rPr>
          <w:rFonts w:ascii="Arial" w:hAnsi="Arial" w:cs="Arial"/>
          <w:szCs w:val="24"/>
        </w:rPr>
        <w:t>]</w:t>
      </w:r>
      <w:r w:rsidRPr="009B2290">
        <w:rPr>
          <w:rFonts w:ascii="Arial" w:hAnsi="Arial" w:cs="Arial"/>
          <w:szCs w:val="24"/>
        </w:rPr>
        <w:t xml:space="preserve"> CACFP participation and disqualify [</w:t>
      </w:r>
      <w:r w:rsidRPr="009B2290">
        <w:rPr>
          <w:rFonts w:ascii="Arial" w:hAnsi="Arial" w:cs="Arial"/>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responsible principals or responsible individuals (RP/Is)</w:t>
      </w:r>
      <w:r w:rsidRPr="009B2290">
        <w:rPr>
          <w:rFonts w:ascii="Arial" w:hAnsi="Arial" w:cs="Arial"/>
          <w:szCs w:val="24"/>
        </w:rPr>
        <w:t>] from further CACFP participation. These actions were based on the determination in the [</w:t>
      </w:r>
      <w:r w:rsidRPr="009B2290">
        <w:rPr>
          <w:rFonts w:ascii="Arial" w:hAnsi="Arial" w:cs="Arial"/>
          <w:i/>
          <w:iCs/>
          <w:szCs w:val="24"/>
        </w:rPr>
        <w:t>date</w:t>
      </w:r>
      <w:r w:rsidRPr="009B2290">
        <w:rPr>
          <w:rFonts w:ascii="Arial" w:hAnsi="Arial" w:cs="Arial"/>
          <w:szCs w:val="24"/>
        </w:rPr>
        <w:t>]</w:t>
      </w:r>
      <w:r w:rsidRPr="009B2290">
        <w:rPr>
          <w:rFonts w:ascii="Arial" w:hAnsi="Arial" w:cs="Arial"/>
          <w:iCs/>
          <w:szCs w:val="24"/>
        </w:rPr>
        <w:t xml:space="preserve"> letter </w:t>
      </w:r>
      <w:r w:rsidRPr="009B2290">
        <w:rPr>
          <w:rFonts w:ascii="Arial" w:hAnsi="Arial" w:cs="Arial"/>
          <w:szCs w:val="24"/>
        </w:rPr>
        <w:t>that [</w:t>
      </w:r>
      <w:r w:rsidRPr="009B2290">
        <w:rPr>
          <w:rFonts w:ascii="Arial" w:hAnsi="Arial" w:cs="Arial"/>
          <w:i/>
          <w:iCs/>
          <w:szCs w:val="24"/>
        </w:rPr>
        <w:t>institution</w:t>
      </w:r>
      <w:r w:rsidRPr="009B2290">
        <w:rPr>
          <w:rFonts w:ascii="Arial" w:hAnsi="Arial" w:cs="Arial"/>
          <w:szCs w:val="24"/>
        </w:rPr>
        <w:t>] is seriously deficient in its operation of the CACFP and posed an im</w:t>
      </w:r>
      <w:r w:rsidRPr="009B2290">
        <w:rPr>
          <w:rFonts w:ascii="Arial" w:hAnsi="Arial" w:cs="Arial"/>
          <w:spacing w:val="-2"/>
          <w:szCs w:val="24"/>
        </w:rPr>
        <w:t>m</w:t>
      </w:r>
      <w:r w:rsidRPr="009B2290">
        <w:rPr>
          <w:rFonts w:ascii="Arial" w:hAnsi="Arial" w:cs="Arial"/>
          <w:spacing w:val="1"/>
          <w:szCs w:val="24"/>
        </w:rPr>
        <w:t>i</w:t>
      </w:r>
      <w:r w:rsidRPr="009B2290">
        <w:rPr>
          <w:rFonts w:ascii="Arial" w:hAnsi="Arial" w:cs="Arial"/>
          <w:szCs w:val="24"/>
        </w:rPr>
        <w:t>nent</w:t>
      </w:r>
      <w:r w:rsidRPr="009B2290">
        <w:rPr>
          <w:rFonts w:ascii="Arial" w:hAnsi="Arial" w:cs="Arial"/>
          <w:spacing w:val="-8"/>
          <w:szCs w:val="24"/>
        </w:rPr>
        <w:t xml:space="preserve"> </w:t>
      </w:r>
      <w:r w:rsidRPr="009B2290">
        <w:rPr>
          <w:rFonts w:ascii="Arial" w:hAnsi="Arial" w:cs="Arial"/>
          <w:szCs w:val="24"/>
        </w:rPr>
        <w:t>threat</w:t>
      </w:r>
      <w:r w:rsidRPr="009B2290">
        <w:rPr>
          <w:rFonts w:ascii="Arial" w:hAnsi="Arial" w:cs="Arial"/>
          <w:spacing w:val="-5"/>
          <w:szCs w:val="24"/>
        </w:rPr>
        <w:t xml:space="preserve"> </w:t>
      </w:r>
      <w:r w:rsidRPr="009B2290">
        <w:rPr>
          <w:rFonts w:ascii="Arial" w:hAnsi="Arial" w:cs="Arial"/>
          <w:szCs w:val="24"/>
        </w:rPr>
        <w:t>to</w:t>
      </w:r>
      <w:r w:rsidRPr="009B2290">
        <w:rPr>
          <w:rFonts w:ascii="Arial" w:hAnsi="Arial" w:cs="Arial"/>
          <w:spacing w:val="-3"/>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health</w:t>
      </w:r>
      <w:r w:rsidRPr="009B2290">
        <w:rPr>
          <w:rFonts w:ascii="Arial" w:hAnsi="Arial" w:cs="Arial"/>
          <w:spacing w:val="-5"/>
          <w:szCs w:val="24"/>
        </w:rPr>
        <w:t xml:space="preserve"> </w:t>
      </w:r>
      <w:r w:rsidRPr="009B2290">
        <w:rPr>
          <w:rFonts w:ascii="Arial" w:hAnsi="Arial" w:cs="Arial"/>
          <w:szCs w:val="24"/>
        </w:rPr>
        <w:t>or</w:t>
      </w:r>
      <w:r w:rsidRPr="009B2290">
        <w:rPr>
          <w:rFonts w:ascii="Arial" w:hAnsi="Arial" w:cs="Arial"/>
          <w:spacing w:val="-3"/>
          <w:szCs w:val="24"/>
        </w:rPr>
        <w:t xml:space="preserve"> </w:t>
      </w:r>
      <w:r w:rsidRPr="009B2290">
        <w:rPr>
          <w:rFonts w:ascii="Arial" w:hAnsi="Arial" w:cs="Arial"/>
          <w:szCs w:val="24"/>
        </w:rPr>
        <w:t>safety</w:t>
      </w:r>
      <w:r w:rsidRPr="009B2290">
        <w:rPr>
          <w:rFonts w:ascii="Arial" w:hAnsi="Arial" w:cs="Arial"/>
          <w:spacing w:val="-3"/>
          <w:szCs w:val="24"/>
        </w:rPr>
        <w:t xml:space="preserve"> </w:t>
      </w:r>
      <w:r w:rsidRPr="009B2290">
        <w:rPr>
          <w:rFonts w:ascii="Arial" w:hAnsi="Arial" w:cs="Arial"/>
          <w:szCs w:val="24"/>
        </w:rPr>
        <w:t>of</w:t>
      </w:r>
      <w:r w:rsidRPr="009B2290">
        <w:rPr>
          <w:rFonts w:ascii="Arial" w:hAnsi="Arial" w:cs="Arial"/>
          <w:spacing w:val="-2"/>
          <w:szCs w:val="24"/>
        </w:rPr>
        <w:t xml:space="preserve"> CACFP participants </w:t>
      </w:r>
      <w:r w:rsidRPr="009B2290">
        <w:rPr>
          <w:rFonts w:ascii="Arial" w:hAnsi="Arial" w:cs="Arial"/>
          <w:szCs w:val="24"/>
        </w:rPr>
        <w:t>or</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public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i/>
          <w:szCs w:val="24"/>
        </w:rPr>
        <w:t xml:space="preserve"> </w:t>
      </w:r>
      <w:r w:rsidRPr="009B2290">
        <w:rPr>
          <w:rFonts w:ascii="Arial" w:hAnsi="Arial" w:cs="Arial"/>
          <w:i/>
          <w:iCs/>
          <w:szCs w:val="24"/>
        </w:rPr>
        <w:t>and any RP/Is</w:t>
      </w:r>
      <w:r w:rsidRPr="007D114E">
        <w:rPr>
          <w:rFonts w:ascii="Arial" w:hAnsi="Arial" w:cs="Arial"/>
          <w:szCs w:val="24"/>
        </w:rPr>
        <w:t>]</w:t>
      </w:r>
      <w:r w:rsidRPr="009B2290">
        <w:rPr>
          <w:rFonts w:ascii="Arial" w:hAnsi="Arial" w:cs="Arial"/>
          <w:szCs w:val="24"/>
        </w:rPr>
        <w:t xml:space="preserve"> are responsible for the serious deficiencies.</w:t>
      </w:r>
    </w:p>
    <w:p w14:paraId="53923A2B" w14:textId="77777777" w:rsidR="00426E64" w:rsidRPr="009B2290" w:rsidRDefault="00426E64" w:rsidP="00426E64">
      <w:pPr>
        <w:autoSpaceDE w:val="0"/>
        <w:autoSpaceDN w:val="0"/>
        <w:adjustRightInd w:val="0"/>
        <w:spacing w:before="14" w:line="240" w:lineRule="exact"/>
        <w:rPr>
          <w:rFonts w:ascii="Arial" w:hAnsi="Arial" w:cs="Arial"/>
          <w:szCs w:val="24"/>
        </w:rPr>
      </w:pPr>
    </w:p>
    <w:p w14:paraId="53923A2C" w14:textId="77777777" w:rsidR="00426E64" w:rsidRPr="009B2290" w:rsidRDefault="00426E64" w:rsidP="00426E64">
      <w:pPr>
        <w:rPr>
          <w:rFonts w:ascii="Arial" w:hAnsi="Arial" w:cs="Arial"/>
          <w:szCs w:val="24"/>
        </w:rPr>
      </w:pPr>
      <w:r w:rsidRPr="009B2290">
        <w:rPr>
          <w:rFonts w:ascii="Arial" w:hAnsi="Arial" w:cs="Arial"/>
          <w:szCs w:val="24"/>
        </w:rPr>
        <w:t>[</w:t>
      </w:r>
      <w:r w:rsidR="00A37FC5">
        <w:rPr>
          <w:rFonts w:ascii="Arial" w:hAnsi="Arial" w:cs="Arial"/>
          <w:i/>
          <w:szCs w:val="24"/>
        </w:rPr>
        <w:t>I</w:t>
      </w:r>
      <w:r w:rsidRPr="009B2290">
        <w:rPr>
          <w:rFonts w:ascii="Arial" w:hAnsi="Arial" w:cs="Arial"/>
          <w:i/>
          <w:szCs w:val="24"/>
        </w:rPr>
        <w:t>nstitution</w:t>
      </w:r>
      <w:r w:rsidRPr="009B2290">
        <w:rPr>
          <w:rFonts w:ascii="Arial" w:hAnsi="Arial" w:cs="Arial"/>
          <w:szCs w:val="24"/>
        </w:rPr>
        <w:t>] had 15 days from [</w:t>
      </w:r>
      <w:r w:rsidRPr="009B2290">
        <w:rPr>
          <w:rFonts w:ascii="Arial" w:hAnsi="Arial" w:cs="Arial"/>
          <w:iCs/>
          <w:szCs w:val="24"/>
        </w:rPr>
        <w:t>date</w:t>
      </w:r>
      <w:r w:rsidRPr="009B2290">
        <w:rPr>
          <w:rFonts w:ascii="Arial" w:hAnsi="Arial" w:cs="Arial"/>
          <w:szCs w:val="24"/>
        </w:rPr>
        <w:t xml:space="preserve">] to submit </w:t>
      </w:r>
      <w:r>
        <w:rPr>
          <w:rFonts w:ascii="Arial" w:hAnsi="Arial" w:cs="Arial"/>
          <w:szCs w:val="24"/>
        </w:rPr>
        <w:t>a</w:t>
      </w:r>
      <w:r w:rsidRPr="009B2290">
        <w:rPr>
          <w:rFonts w:ascii="Arial" w:hAnsi="Arial" w:cs="Arial"/>
          <w:szCs w:val="24"/>
        </w:rPr>
        <w:t xml:space="preserve"> request</w:t>
      </w:r>
      <w:r>
        <w:rPr>
          <w:rFonts w:ascii="Arial" w:hAnsi="Arial" w:cs="Arial"/>
          <w:szCs w:val="24"/>
        </w:rPr>
        <w:t xml:space="preserve"> </w:t>
      </w:r>
      <w:r w:rsidRPr="009B2290">
        <w:rPr>
          <w:rFonts w:ascii="Arial" w:hAnsi="Arial" w:cs="Arial"/>
          <w:szCs w:val="24"/>
        </w:rPr>
        <w:t xml:space="preserve">for appeal of </w:t>
      </w:r>
      <w:r w:rsidR="00F02A2B">
        <w:rPr>
          <w:rFonts w:ascii="Arial" w:hAnsi="Arial" w:cs="Arial"/>
          <w:szCs w:val="24"/>
        </w:rPr>
        <w:t xml:space="preserve">the suspension and </w:t>
      </w:r>
      <w:r w:rsidRPr="009B2290">
        <w:rPr>
          <w:rFonts w:ascii="Arial" w:hAnsi="Arial" w:cs="Arial"/>
          <w:szCs w:val="24"/>
        </w:rPr>
        <w:t xml:space="preserve">the proposed </w:t>
      </w:r>
      <w:r>
        <w:rPr>
          <w:rFonts w:ascii="Arial" w:hAnsi="Arial" w:cs="Arial"/>
          <w:szCs w:val="24"/>
        </w:rPr>
        <w:t>termination and disqualification</w:t>
      </w:r>
      <w:r w:rsidRPr="009B2290">
        <w:rPr>
          <w:rFonts w:ascii="Arial" w:hAnsi="Arial" w:cs="Arial"/>
          <w:szCs w:val="24"/>
        </w:rPr>
        <w:t>. No request for appeal w</w:t>
      </w:r>
      <w:r>
        <w:rPr>
          <w:rFonts w:ascii="Arial" w:hAnsi="Arial" w:cs="Arial"/>
          <w:szCs w:val="24"/>
        </w:rPr>
        <w:t xml:space="preserve">as </w:t>
      </w:r>
      <w:r w:rsidRPr="009B2290">
        <w:rPr>
          <w:rFonts w:ascii="Arial" w:hAnsi="Arial" w:cs="Arial"/>
          <w:szCs w:val="24"/>
        </w:rPr>
        <w:t>submitted by that deadline.</w:t>
      </w:r>
    </w:p>
    <w:p w14:paraId="53923A2D" w14:textId="77777777" w:rsidR="00426E64" w:rsidRPr="009B2290" w:rsidRDefault="00426E64" w:rsidP="00426E64">
      <w:pPr>
        <w:rPr>
          <w:rFonts w:ascii="Arial" w:hAnsi="Arial" w:cs="Arial"/>
          <w:bCs/>
          <w:szCs w:val="24"/>
        </w:rPr>
      </w:pPr>
    </w:p>
    <w:p w14:paraId="53923A2E" w14:textId="77777777" w:rsidR="00426E64" w:rsidRPr="009B2290" w:rsidRDefault="00426E64" w:rsidP="00426E64">
      <w:pPr>
        <w:rPr>
          <w:rFonts w:ascii="Arial" w:hAnsi="Arial" w:cs="Arial"/>
          <w:b/>
          <w:iCs/>
          <w:szCs w:val="24"/>
        </w:rPr>
      </w:pPr>
      <w:r w:rsidRPr="009B2290">
        <w:rPr>
          <w:rFonts w:ascii="Arial" w:hAnsi="Arial" w:cs="Arial"/>
          <w:b/>
          <w:iCs/>
          <w:szCs w:val="24"/>
        </w:rPr>
        <w:t>TERMINATION AND DISQUALIFICATIONS</w:t>
      </w:r>
    </w:p>
    <w:p w14:paraId="53923A2F" w14:textId="77777777" w:rsidR="00426E64" w:rsidRPr="009B2290" w:rsidRDefault="00426E64" w:rsidP="00426E64">
      <w:pPr>
        <w:rPr>
          <w:rFonts w:ascii="Arial" w:hAnsi="Arial" w:cs="Arial"/>
          <w:szCs w:val="24"/>
        </w:rPr>
      </w:pPr>
    </w:p>
    <w:p w14:paraId="53923A30" w14:textId="77777777" w:rsidR="00426E64" w:rsidRPr="009B2290" w:rsidRDefault="00426E64" w:rsidP="00426E64">
      <w:pPr>
        <w:rPr>
          <w:rFonts w:ascii="Arial" w:hAnsi="Arial" w:cs="Arial"/>
          <w:szCs w:val="24"/>
        </w:rPr>
      </w:pPr>
      <w:r w:rsidRPr="009B2290">
        <w:rPr>
          <w:rFonts w:ascii="Arial" w:hAnsi="Arial" w:cs="Arial"/>
          <w:szCs w:val="24"/>
        </w:rPr>
        <w:t xml:space="preserve">Because the time to request an appeal has now expired, </w:t>
      </w:r>
      <w:r w:rsidR="009478D9">
        <w:rPr>
          <w:rFonts w:ascii="Arial" w:hAnsi="Arial" w:cs="Arial"/>
          <w:szCs w:val="24"/>
        </w:rPr>
        <w:t>effective [</w:t>
      </w:r>
      <w:r w:rsidR="006813CA" w:rsidRPr="006813CA">
        <w:rPr>
          <w:rFonts w:ascii="Arial" w:hAnsi="Arial" w:cs="Arial"/>
          <w:i/>
          <w:szCs w:val="24"/>
        </w:rPr>
        <w:t>date</w:t>
      </w:r>
      <w:r w:rsidR="009478D9">
        <w:rPr>
          <w:rFonts w:ascii="Arial" w:hAnsi="Arial" w:cs="Arial"/>
          <w:szCs w:val="24"/>
        </w:rPr>
        <w:t xml:space="preserve">], </w:t>
      </w:r>
      <w:r w:rsidRPr="009B2290">
        <w:rPr>
          <w:rFonts w:ascii="Arial" w:hAnsi="Arial" w:cs="Arial"/>
          <w:szCs w:val="24"/>
        </w:rPr>
        <w:t>the [</w:t>
      </w:r>
      <w:r w:rsidRPr="009B2290">
        <w:rPr>
          <w:rFonts w:ascii="Arial" w:hAnsi="Arial" w:cs="Arial"/>
          <w:i/>
          <w:szCs w:val="24"/>
        </w:rPr>
        <w:t>State agency</w:t>
      </w:r>
      <w:r w:rsidRPr="009B2290">
        <w:rPr>
          <w:rFonts w:ascii="Arial" w:hAnsi="Arial" w:cs="Arial"/>
          <w:szCs w:val="24"/>
        </w:rPr>
        <w:t>] is:</w:t>
      </w:r>
    </w:p>
    <w:p w14:paraId="53923A31" w14:textId="77777777" w:rsidR="00426E64" w:rsidRPr="00874F93" w:rsidRDefault="00426E64" w:rsidP="00426E64">
      <w:pPr>
        <w:rPr>
          <w:rFonts w:ascii="Arial" w:hAnsi="Arial" w:cs="Arial"/>
          <w:szCs w:val="24"/>
        </w:rPr>
      </w:pPr>
    </w:p>
    <w:p w14:paraId="53923A32" w14:textId="77777777" w:rsidR="00426E64" w:rsidRPr="00B46A6A" w:rsidRDefault="00426E64" w:rsidP="00426E64">
      <w:pPr>
        <w:numPr>
          <w:ilvl w:val="0"/>
          <w:numId w:val="22"/>
        </w:numPr>
        <w:ind w:left="1152" w:right="288"/>
        <w:rPr>
          <w:rFonts w:ascii="Arial" w:hAnsi="Arial" w:cs="Arial"/>
          <w:szCs w:val="24"/>
        </w:rPr>
      </w:pPr>
      <w:r w:rsidRPr="00B46A6A">
        <w:rPr>
          <w:rFonts w:ascii="Arial" w:hAnsi="Arial" w:cs="Arial"/>
          <w:szCs w:val="24"/>
        </w:rPr>
        <w:t>Terminating [</w:t>
      </w:r>
      <w:r w:rsidRPr="00B46A6A">
        <w:rPr>
          <w:rFonts w:ascii="Arial" w:hAnsi="Arial" w:cs="Arial"/>
          <w:i/>
          <w:iCs/>
          <w:szCs w:val="24"/>
        </w:rPr>
        <w:t>institution</w:t>
      </w:r>
      <w:r w:rsidRPr="00D4293D">
        <w:rPr>
          <w:rFonts w:ascii="Arial" w:hAnsi="Arial" w:cs="Arial"/>
          <w:i/>
          <w:iCs/>
          <w:szCs w:val="24"/>
        </w:rPr>
        <w:t>’s</w:t>
      </w:r>
      <w:r>
        <w:rPr>
          <w:rFonts w:ascii="Arial" w:hAnsi="Arial" w:cs="Arial"/>
          <w:iCs/>
          <w:szCs w:val="24"/>
        </w:rPr>
        <w:t>]</w:t>
      </w:r>
      <w:r w:rsidRPr="00B46A6A">
        <w:rPr>
          <w:rFonts w:ascii="Arial" w:hAnsi="Arial" w:cs="Arial"/>
          <w:szCs w:val="24"/>
        </w:rPr>
        <w:t xml:space="preserve"> agreement to participate in the CACFP</w:t>
      </w:r>
      <w:r w:rsidR="009478D9">
        <w:rPr>
          <w:rFonts w:ascii="Arial" w:hAnsi="Arial" w:cs="Arial"/>
          <w:szCs w:val="24"/>
        </w:rPr>
        <w:t xml:space="preserve">; </w:t>
      </w:r>
    </w:p>
    <w:p w14:paraId="53923A33" w14:textId="77777777" w:rsidR="00426E64" w:rsidRPr="00B46A6A" w:rsidRDefault="00426E64" w:rsidP="00426E64">
      <w:pPr>
        <w:ind w:left="1152" w:right="288"/>
        <w:rPr>
          <w:rFonts w:ascii="Arial" w:hAnsi="Arial" w:cs="Arial"/>
          <w:szCs w:val="24"/>
        </w:rPr>
      </w:pPr>
    </w:p>
    <w:p w14:paraId="53923A34" w14:textId="77777777" w:rsidR="00426E64" w:rsidRPr="009B2290" w:rsidRDefault="00426E64" w:rsidP="00426E64">
      <w:pPr>
        <w:numPr>
          <w:ilvl w:val="0"/>
          <w:numId w:val="22"/>
        </w:numPr>
        <w:ind w:left="1152" w:right="288"/>
        <w:rPr>
          <w:rFonts w:ascii="Arial" w:hAnsi="Arial" w:cs="Arial"/>
          <w:szCs w:val="24"/>
        </w:rPr>
      </w:pPr>
      <w:r w:rsidRPr="00B46A6A">
        <w:rPr>
          <w:rFonts w:ascii="Arial" w:hAnsi="Arial" w:cs="Arial"/>
          <w:szCs w:val="24"/>
        </w:rPr>
        <w:t>Disqualifying [</w:t>
      </w:r>
      <w:r w:rsidRPr="00B46A6A">
        <w:rPr>
          <w:rFonts w:ascii="Arial" w:hAnsi="Arial" w:cs="Arial"/>
          <w:i/>
          <w:iCs/>
          <w:szCs w:val="24"/>
        </w:rPr>
        <w:t>institution</w:t>
      </w:r>
      <w:r w:rsidRPr="00B46A6A">
        <w:rPr>
          <w:rFonts w:ascii="Arial" w:hAnsi="Arial" w:cs="Arial"/>
          <w:szCs w:val="24"/>
        </w:rPr>
        <w:t>] from future CACFP participation</w:t>
      </w:r>
      <w:r w:rsidR="009478D9">
        <w:rPr>
          <w:rFonts w:ascii="Arial" w:hAnsi="Arial" w:cs="Arial"/>
          <w:szCs w:val="24"/>
        </w:rPr>
        <w:t xml:space="preserve">; </w:t>
      </w:r>
      <w:r w:rsidRPr="009B2290">
        <w:rPr>
          <w:rFonts w:ascii="Arial" w:hAnsi="Arial" w:cs="Arial"/>
          <w:szCs w:val="24"/>
        </w:rPr>
        <w:t>and</w:t>
      </w:r>
    </w:p>
    <w:p w14:paraId="53923A35" w14:textId="77777777" w:rsidR="00426E64" w:rsidRPr="009B2290" w:rsidRDefault="00426E64" w:rsidP="00426E64">
      <w:pPr>
        <w:ind w:left="1152" w:right="288"/>
        <w:rPr>
          <w:rFonts w:ascii="Arial" w:hAnsi="Arial" w:cs="Arial"/>
          <w:szCs w:val="24"/>
        </w:rPr>
      </w:pPr>
    </w:p>
    <w:p w14:paraId="53923A36" w14:textId="77777777" w:rsidR="00426E64" w:rsidRPr="009B2290" w:rsidRDefault="00426E64" w:rsidP="00426E64">
      <w:pPr>
        <w:numPr>
          <w:ilvl w:val="0"/>
          <w:numId w:val="22"/>
        </w:numPr>
        <w:ind w:left="1152" w:right="288"/>
        <w:rPr>
          <w:rFonts w:ascii="Arial" w:hAnsi="Arial" w:cs="Arial"/>
          <w:szCs w:val="24"/>
        </w:rPr>
      </w:pPr>
      <w:r w:rsidRPr="009B2290">
        <w:rPr>
          <w:rFonts w:ascii="Arial" w:hAnsi="Arial" w:cs="Arial"/>
          <w:szCs w:val="24"/>
        </w:rPr>
        <w:lastRenderedPageBreak/>
        <w:t>Disqualifying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i/>
          <w:szCs w:val="24"/>
        </w:rPr>
        <w:t xml:space="preserve"> </w:t>
      </w:r>
      <w:r w:rsidRPr="009B2290">
        <w:rPr>
          <w:rFonts w:ascii="Arial" w:hAnsi="Arial" w:cs="Arial"/>
          <w:i/>
          <w:iCs/>
          <w:szCs w:val="24"/>
        </w:rPr>
        <w:t>and any other RP/Is</w:t>
      </w:r>
      <w:r w:rsidRPr="009B2290">
        <w:rPr>
          <w:rFonts w:ascii="Arial" w:hAnsi="Arial" w:cs="Arial"/>
          <w:szCs w:val="24"/>
        </w:rPr>
        <w:t>] from future CACFP participation</w:t>
      </w:r>
      <w:r w:rsidR="009478D9">
        <w:rPr>
          <w:rFonts w:ascii="Arial" w:hAnsi="Arial" w:cs="Arial"/>
          <w:szCs w:val="24"/>
        </w:rPr>
        <w:t>.</w:t>
      </w:r>
    </w:p>
    <w:p w14:paraId="53923A37" w14:textId="77777777" w:rsidR="00426E64" w:rsidRPr="009B2290" w:rsidRDefault="00426E64" w:rsidP="00426E64">
      <w:pPr>
        <w:rPr>
          <w:rFonts w:ascii="Arial" w:hAnsi="Arial" w:cs="Arial"/>
          <w:szCs w:val="24"/>
        </w:rPr>
      </w:pPr>
    </w:p>
    <w:p w14:paraId="53923A38" w14:textId="77777777" w:rsidR="00426E64" w:rsidRPr="009B2290" w:rsidRDefault="00426E64" w:rsidP="00426E64">
      <w:pPr>
        <w:rPr>
          <w:rFonts w:ascii="Arial" w:hAnsi="Arial" w:cs="Arial"/>
          <w:szCs w:val="24"/>
        </w:rPr>
      </w:pPr>
      <w:r w:rsidRPr="009B2290">
        <w:rPr>
          <w:rFonts w:ascii="Arial" w:hAnsi="Arial" w:cs="Arial"/>
          <w:szCs w:val="24"/>
        </w:rPr>
        <w:t>The [</w:t>
      </w:r>
      <w:r w:rsidRPr="009B2290">
        <w:rPr>
          <w:rFonts w:ascii="Arial" w:hAnsi="Arial" w:cs="Arial"/>
          <w:i/>
          <w:szCs w:val="24"/>
        </w:rPr>
        <w:t>State agency</w:t>
      </w:r>
      <w:r w:rsidRPr="009B2290">
        <w:rPr>
          <w:rFonts w:ascii="Arial" w:hAnsi="Arial" w:cs="Arial"/>
          <w:szCs w:val="24"/>
        </w:rPr>
        <w:t>] is placing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on the National Disqualified List (NDL). While on the NDL, [</w:t>
      </w:r>
      <w:r w:rsidRPr="009B2290">
        <w:rPr>
          <w:rFonts w:ascii="Arial" w:hAnsi="Arial" w:cs="Arial"/>
          <w:i/>
          <w:iCs/>
          <w:szCs w:val="24"/>
        </w:rPr>
        <w:t>institution</w:t>
      </w:r>
      <w:r w:rsidRPr="009B2290">
        <w:rPr>
          <w:rFonts w:ascii="Arial" w:hAnsi="Arial" w:cs="Arial"/>
          <w:szCs w:val="24"/>
        </w:rPr>
        <w:t>] will not be able to participate in the CACFP as an institution or facility.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will not be able to serve as a principal in any institution or facility or as a day care home provider in the CACFP.</w:t>
      </w:r>
    </w:p>
    <w:p w14:paraId="53923A39" w14:textId="77777777" w:rsidR="00426E64" w:rsidRPr="009B2290" w:rsidRDefault="00426E64" w:rsidP="00426E64">
      <w:pPr>
        <w:rPr>
          <w:rFonts w:ascii="Arial" w:hAnsi="Arial" w:cs="Arial"/>
          <w:szCs w:val="24"/>
        </w:rPr>
      </w:pPr>
    </w:p>
    <w:p w14:paraId="53923A3A" w14:textId="77777777" w:rsidR="00426E64" w:rsidRPr="009B2290" w:rsidRDefault="00426E64" w:rsidP="00426E64">
      <w:pPr>
        <w:rPr>
          <w:rFonts w:ascii="Arial" w:hAnsi="Arial" w:cs="Arial"/>
          <w:szCs w:val="24"/>
        </w:rPr>
      </w:pPr>
      <w:r w:rsidRPr="009B2290">
        <w:rPr>
          <w:rFonts w:ascii="Arial" w:hAnsi="Arial" w:cs="Arial"/>
          <w:szCs w:val="24"/>
        </w:rPr>
        <w:t xml:space="preserve">Institutions and individuals remain on the NDL </w:t>
      </w:r>
      <w:r w:rsidRPr="00C61CB3">
        <w:rPr>
          <w:rFonts w:ascii="Arial" w:hAnsi="Arial" w:cs="Arial"/>
          <w:szCs w:val="24"/>
        </w:rPr>
        <w:t>until USDA’s Food and Nutrition Service, in consultation with the [</w:t>
      </w:r>
      <w:r w:rsidRPr="00EA1EA9">
        <w:rPr>
          <w:rFonts w:ascii="Arial" w:hAnsi="Arial" w:cs="Arial"/>
          <w:i/>
          <w:szCs w:val="24"/>
        </w:rPr>
        <w:t>State agency</w:t>
      </w:r>
      <w:r w:rsidRPr="00C61CB3">
        <w:rPr>
          <w:rFonts w:ascii="Arial" w:hAnsi="Arial" w:cs="Arial"/>
          <w:szCs w:val="24"/>
        </w:rPr>
        <w:t xml:space="preserve">], determines that the serious deficiencies have been corrected, or </w:t>
      </w:r>
      <w:r w:rsidRPr="009B2290">
        <w:rPr>
          <w:rFonts w:ascii="Arial" w:hAnsi="Arial" w:cs="Arial"/>
          <w:szCs w:val="24"/>
        </w:rPr>
        <w:t xml:space="preserve">until seven years after their disqualification. However, if any debt relating to the serious deficiencies has not been repaid, they will remain on the list until the debt is repaid. </w:t>
      </w:r>
    </w:p>
    <w:p w14:paraId="53923A3B" w14:textId="77777777" w:rsidR="00426E64" w:rsidRPr="009B2290" w:rsidRDefault="00426E64" w:rsidP="00426E64">
      <w:pPr>
        <w:rPr>
          <w:rFonts w:ascii="Arial" w:hAnsi="Arial" w:cs="Arial"/>
          <w:szCs w:val="24"/>
        </w:rPr>
      </w:pPr>
    </w:p>
    <w:p w14:paraId="53923A3C" w14:textId="77777777" w:rsidR="00426E64" w:rsidRPr="009B2290" w:rsidRDefault="00426E64" w:rsidP="00426E64">
      <w:pPr>
        <w:rPr>
          <w:rFonts w:ascii="Arial" w:hAnsi="Arial" w:cs="Arial"/>
          <w:b/>
          <w:szCs w:val="24"/>
        </w:rPr>
      </w:pPr>
      <w:r w:rsidRPr="009B2290">
        <w:rPr>
          <w:rFonts w:ascii="Arial" w:hAnsi="Arial" w:cs="Arial"/>
          <w:szCs w:val="24"/>
        </w:rPr>
        <w:t xml:space="preserve">These actions are being taken pursuant to </w:t>
      </w:r>
      <w:r w:rsidRPr="00F54664">
        <w:rPr>
          <w:rFonts w:ascii="Arial" w:hAnsi="Arial" w:cs="Arial"/>
          <w:szCs w:val="24"/>
        </w:rPr>
        <w:t xml:space="preserve">7 CFR </w:t>
      </w:r>
      <w:r w:rsidRPr="009B2290">
        <w:rPr>
          <w:rFonts w:ascii="Arial" w:hAnsi="Arial" w:cs="Arial"/>
          <w:szCs w:val="24"/>
        </w:rPr>
        <w:t>226.6(c)(5)(i)</w:t>
      </w:r>
      <w:r w:rsidR="008C7DC4">
        <w:rPr>
          <w:rFonts w:ascii="Arial" w:hAnsi="Arial" w:cs="Arial"/>
          <w:szCs w:val="24"/>
        </w:rPr>
        <w:t>.</w:t>
      </w:r>
    </w:p>
    <w:p w14:paraId="53923A3D" w14:textId="77777777" w:rsidR="00426E64" w:rsidRPr="009B2290" w:rsidRDefault="00426E64" w:rsidP="00426E64">
      <w:pPr>
        <w:rPr>
          <w:rFonts w:ascii="Arial" w:hAnsi="Arial" w:cs="Arial"/>
          <w:szCs w:val="24"/>
        </w:rPr>
      </w:pPr>
    </w:p>
    <w:p w14:paraId="53923A3E" w14:textId="77777777" w:rsidR="00426E64" w:rsidRPr="009B2290" w:rsidRDefault="00426E64" w:rsidP="00426E64">
      <w:pPr>
        <w:rPr>
          <w:rFonts w:ascii="Arial" w:hAnsi="Arial" w:cs="Arial"/>
          <w:b/>
          <w:szCs w:val="24"/>
        </w:rPr>
      </w:pPr>
      <w:r w:rsidRPr="009B2290">
        <w:rPr>
          <w:rFonts w:ascii="Arial" w:hAnsi="Arial" w:cs="Arial"/>
          <w:b/>
          <w:szCs w:val="24"/>
        </w:rPr>
        <w:t>SUMMARY</w:t>
      </w:r>
    </w:p>
    <w:p w14:paraId="53923A3F" w14:textId="77777777" w:rsidR="00426E64" w:rsidRPr="009B2290" w:rsidRDefault="00426E64" w:rsidP="00426E64">
      <w:pPr>
        <w:rPr>
          <w:rFonts w:ascii="Arial" w:hAnsi="Arial" w:cs="Arial"/>
          <w:szCs w:val="24"/>
        </w:rPr>
      </w:pPr>
    </w:p>
    <w:p w14:paraId="53923A40" w14:textId="77777777" w:rsidR="00426E64" w:rsidRPr="009B2290" w:rsidRDefault="00426E64" w:rsidP="00426E64">
      <w:pPr>
        <w:rPr>
          <w:rFonts w:ascii="Arial" w:hAnsi="Arial" w:cs="Arial"/>
          <w:szCs w:val="24"/>
        </w:rPr>
      </w:pPr>
      <w:r w:rsidRPr="009B2290">
        <w:rPr>
          <w:rFonts w:ascii="Arial" w:hAnsi="Arial" w:cs="Arial"/>
          <w:szCs w:val="24"/>
        </w:rPr>
        <w:t>The [</w:t>
      </w:r>
      <w:r w:rsidRPr="009B2290">
        <w:rPr>
          <w:rFonts w:ascii="Arial" w:hAnsi="Arial" w:cs="Arial"/>
          <w:i/>
          <w:szCs w:val="24"/>
        </w:rPr>
        <w:t>State agency</w:t>
      </w:r>
      <w:r w:rsidRPr="009B2290">
        <w:rPr>
          <w:rFonts w:ascii="Arial" w:hAnsi="Arial" w:cs="Arial"/>
          <w:szCs w:val="24"/>
        </w:rPr>
        <w:t xml:space="preserve">] is terminating </w:t>
      </w:r>
      <w:r w:rsidRPr="00C40D41">
        <w:rPr>
          <w:rFonts w:ascii="Arial" w:hAnsi="Arial" w:cs="Arial"/>
          <w:szCs w:val="24"/>
        </w:rPr>
        <w:t>[</w:t>
      </w:r>
      <w:r w:rsidRPr="00D4293D">
        <w:rPr>
          <w:rFonts w:ascii="Arial" w:hAnsi="Arial" w:cs="Arial"/>
          <w:i/>
          <w:iCs/>
          <w:szCs w:val="24"/>
        </w:rPr>
        <w:t>institution’s</w:t>
      </w:r>
      <w:r w:rsidRPr="00C40D41">
        <w:rPr>
          <w:rFonts w:ascii="Arial" w:hAnsi="Arial" w:cs="Arial"/>
          <w:iCs/>
          <w:szCs w:val="24"/>
        </w:rPr>
        <w:t>]</w:t>
      </w:r>
      <w:r w:rsidRPr="009B2290">
        <w:rPr>
          <w:rFonts w:ascii="Arial" w:hAnsi="Arial" w:cs="Arial"/>
          <w:szCs w:val="24"/>
        </w:rPr>
        <w:t xml:space="preserve"> CACFP agreement and disqualifying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t>
      </w:r>
      <w:r w:rsidRPr="009B2290">
        <w:rPr>
          <w:rFonts w:ascii="Arial" w:hAnsi="Arial" w:cs="Arial"/>
          <w:i/>
          <w:iCs/>
          <w:szCs w:val="24"/>
        </w:rPr>
        <w:t>Institution</w:t>
      </w:r>
      <w:r w:rsidRPr="009B2290">
        <w:rPr>
          <w:rFonts w:ascii="Arial" w:hAnsi="Arial" w:cs="Arial"/>
          <w:szCs w:val="24"/>
        </w:rPr>
        <w:t xml:space="preserve">] </w:t>
      </w:r>
      <w:r w:rsidRPr="009B2290">
        <w:rPr>
          <w:rFonts w:ascii="Arial" w:hAnsi="Arial" w:cs="Arial"/>
          <w:szCs w:val="24"/>
          <w:u w:val="single"/>
        </w:rPr>
        <w:t>may not appeal</w:t>
      </w:r>
      <w:r w:rsidRPr="009B2290">
        <w:rPr>
          <w:rFonts w:ascii="Arial" w:hAnsi="Arial" w:cs="Arial"/>
          <w:szCs w:val="24"/>
        </w:rPr>
        <w:t xml:space="preserve"> the termination of its agreement. In addition,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xml:space="preserve">] </w:t>
      </w:r>
      <w:r w:rsidRPr="009B2290">
        <w:rPr>
          <w:rFonts w:ascii="Arial" w:hAnsi="Arial" w:cs="Arial"/>
          <w:szCs w:val="24"/>
          <w:u w:val="single"/>
        </w:rPr>
        <w:t>may not appeal</w:t>
      </w:r>
      <w:r w:rsidRPr="009B2290">
        <w:rPr>
          <w:rFonts w:ascii="Arial" w:hAnsi="Arial" w:cs="Arial"/>
          <w:szCs w:val="24"/>
        </w:rPr>
        <w:t xml:space="preserve"> the disqualifications. Since your participation was suspended, [</w:t>
      </w:r>
      <w:r w:rsidRPr="009B2290">
        <w:rPr>
          <w:rFonts w:ascii="Arial" w:hAnsi="Arial" w:cs="Arial"/>
          <w:i/>
          <w:iCs/>
          <w:szCs w:val="24"/>
        </w:rPr>
        <w:t>Institution</w:t>
      </w:r>
      <w:r w:rsidRPr="009B2290">
        <w:rPr>
          <w:rFonts w:ascii="Arial" w:hAnsi="Arial" w:cs="Arial"/>
          <w:szCs w:val="24"/>
        </w:rPr>
        <w:t xml:space="preserve">] may only claim reimbursement for valid meal served up until (insert date of suspension). The institution must submit a claim for these meals </w:t>
      </w:r>
      <w:r w:rsidRPr="009B2290">
        <w:rPr>
          <w:rFonts w:ascii="Arial" w:hAnsi="Arial" w:cs="Arial"/>
          <w:spacing w:val="2"/>
          <w:szCs w:val="24"/>
        </w:rPr>
        <w:t>b</w:t>
      </w:r>
      <w:r w:rsidRPr="009B2290">
        <w:rPr>
          <w:rFonts w:ascii="Arial" w:hAnsi="Arial" w:cs="Arial"/>
          <w:szCs w:val="24"/>
        </w:rPr>
        <w:t>y</w:t>
      </w:r>
      <w:r w:rsidRPr="009B2290">
        <w:rPr>
          <w:rFonts w:ascii="Arial" w:hAnsi="Arial" w:cs="Arial"/>
          <w:spacing w:val="-1"/>
          <w:szCs w:val="24"/>
        </w:rPr>
        <w:t xml:space="preserve"> </w:t>
      </w:r>
      <w:r w:rsidRPr="009B2290">
        <w:rPr>
          <w:rFonts w:ascii="Arial" w:hAnsi="Arial" w:cs="Arial"/>
          <w:spacing w:val="-2"/>
          <w:szCs w:val="24"/>
        </w:rPr>
        <w:t>[</w:t>
      </w:r>
      <w:r w:rsidRPr="009B2290">
        <w:rPr>
          <w:rFonts w:ascii="Arial" w:hAnsi="Arial" w:cs="Arial"/>
          <w:i/>
          <w:szCs w:val="24"/>
        </w:rPr>
        <w:t>insert</w:t>
      </w:r>
      <w:r w:rsidRPr="009B2290">
        <w:rPr>
          <w:rFonts w:ascii="Arial" w:hAnsi="Arial" w:cs="Arial"/>
          <w:i/>
          <w:spacing w:val="9"/>
          <w:szCs w:val="24"/>
        </w:rPr>
        <w:t xml:space="preserve"> </w:t>
      </w:r>
      <w:r w:rsidRPr="009B2290">
        <w:rPr>
          <w:rFonts w:ascii="Arial" w:hAnsi="Arial" w:cs="Arial"/>
          <w:i/>
          <w:szCs w:val="24"/>
        </w:rPr>
        <w:t>a</w:t>
      </w:r>
      <w:r w:rsidRPr="009B2290">
        <w:rPr>
          <w:rFonts w:ascii="Arial" w:hAnsi="Arial" w:cs="Arial"/>
          <w:i/>
          <w:spacing w:val="12"/>
          <w:szCs w:val="24"/>
        </w:rPr>
        <w:t xml:space="preserve"> </w:t>
      </w:r>
      <w:r w:rsidRPr="009B2290">
        <w:rPr>
          <w:rFonts w:ascii="Arial" w:hAnsi="Arial" w:cs="Arial"/>
          <w:i/>
          <w:szCs w:val="24"/>
        </w:rPr>
        <w:t>date</w:t>
      </w:r>
      <w:r w:rsidRPr="009B2290">
        <w:rPr>
          <w:rFonts w:ascii="Arial" w:hAnsi="Arial" w:cs="Arial"/>
          <w:i/>
          <w:spacing w:val="11"/>
          <w:szCs w:val="24"/>
        </w:rPr>
        <w:t xml:space="preserve"> </w:t>
      </w:r>
      <w:r w:rsidRPr="009B2290">
        <w:rPr>
          <w:rFonts w:ascii="Arial" w:hAnsi="Arial" w:cs="Arial"/>
          <w:i/>
          <w:szCs w:val="24"/>
        </w:rPr>
        <w:t>that</w:t>
      </w:r>
      <w:r w:rsidRPr="009B2290">
        <w:rPr>
          <w:rFonts w:ascii="Arial" w:hAnsi="Arial" w:cs="Arial"/>
          <w:i/>
          <w:spacing w:val="10"/>
          <w:szCs w:val="24"/>
        </w:rPr>
        <w:t xml:space="preserve"> </w:t>
      </w:r>
      <w:r w:rsidRPr="009B2290">
        <w:rPr>
          <w:rFonts w:ascii="Arial" w:hAnsi="Arial" w:cs="Arial"/>
          <w:i/>
          <w:szCs w:val="24"/>
        </w:rPr>
        <w:t>will</w:t>
      </w:r>
      <w:r w:rsidRPr="009B2290">
        <w:rPr>
          <w:rFonts w:ascii="Arial" w:hAnsi="Arial" w:cs="Arial"/>
          <w:i/>
          <w:spacing w:val="-14"/>
          <w:szCs w:val="24"/>
        </w:rPr>
        <w:t xml:space="preserve"> </w:t>
      </w:r>
      <w:r w:rsidRPr="009B2290">
        <w:rPr>
          <w:rFonts w:ascii="Arial" w:hAnsi="Arial" w:cs="Arial"/>
          <w:i/>
          <w:szCs w:val="24"/>
        </w:rPr>
        <w:t>g</w:t>
      </w:r>
      <w:r w:rsidRPr="009B2290">
        <w:rPr>
          <w:rFonts w:ascii="Arial" w:hAnsi="Arial" w:cs="Arial"/>
          <w:i/>
          <w:spacing w:val="-1"/>
          <w:szCs w:val="24"/>
        </w:rPr>
        <w:t>i</w:t>
      </w:r>
      <w:r w:rsidRPr="009B2290">
        <w:rPr>
          <w:rFonts w:ascii="Arial" w:hAnsi="Arial" w:cs="Arial"/>
          <w:i/>
          <w:szCs w:val="24"/>
        </w:rPr>
        <w:t>ve</w:t>
      </w:r>
      <w:r w:rsidRPr="009B2290">
        <w:rPr>
          <w:rFonts w:ascii="Arial" w:hAnsi="Arial" w:cs="Arial"/>
          <w:i/>
          <w:spacing w:val="-16"/>
          <w:szCs w:val="24"/>
        </w:rPr>
        <w:t xml:space="preserve"> </w:t>
      </w:r>
      <w:r w:rsidRPr="009B2290">
        <w:rPr>
          <w:rFonts w:ascii="Arial" w:hAnsi="Arial" w:cs="Arial"/>
          <w:i/>
          <w:szCs w:val="24"/>
        </w:rPr>
        <w:t>the</w:t>
      </w:r>
      <w:r w:rsidRPr="009B2290">
        <w:rPr>
          <w:rFonts w:ascii="Arial" w:hAnsi="Arial" w:cs="Arial"/>
          <w:i/>
          <w:spacing w:val="-3"/>
          <w:szCs w:val="24"/>
        </w:rPr>
        <w:t xml:space="preserve"> </w:t>
      </w:r>
      <w:r w:rsidRPr="009B2290">
        <w:rPr>
          <w:rFonts w:ascii="Arial" w:hAnsi="Arial" w:cs="Arial"/>
          <w:i/>
          <w:szCs w:val="24"/>
        </w:rPr>
        <w:t>provider</w:t>
      </w:r>
      <w:r w:rsidRPr="009B2290">
        <w:rPr>
          <w:rFonts w:ascii="Arial" w:hAnsi="Arial" w:cs="Arial"/>
          <w:i/>
          <w:spacing w:val="7"/>
          <w:szCs w:val="24"/>
        </w:rPr>
        <w:t xml:space="preserve"> </w:t>
      </w:r>
      <w:r w:rsidRPr="009B2290">
        <w:rPr>
          <w:rFonts w:ascii="Arial" w:hAnsi="Arial" w:cs="Arial"/>
          <w:i/>
          <w:szCs w:val="24"/>
        </w:rPr>
        <w:t>an</w:t>
      </w:r>
      <w:r w:rsidRPr="009B2290">
        <w:rPr>
          <w:rFonts w:ascii="Arial" w:hAnsi="Arial" w:cs="Arial"/>
          <w:i/>
          <w:spacing w:val="10"/>
          <w:szCs w:val="24"/>
        </w:rPr>
        <w:t xml:space="preserve"> </w:t>
      </w:r>
      <w:r w:rsidRPr="009B2290">
        <w:rPr>
          <w:rFonts w:ascii="Arial" w:hAnsi="Arial" w:cs="Arial"/>
          <w:i/>
          <w:szCs w:val="24"/>
        </w:rPr>
        <w:t>appropriate</w:t>
      </w:r>
      <w:r w:rsidRPr="009B2290">
        <w:rPr>
          <w:rFonts w:ascii="Arial" w:hAnsi="Arial" w:cs="Arial"/>
          <w:i/>
          <w:spacing w:val="40"/>
          <w:szCs w:val="24"/>
        </w:rPr>
        <w:t xml:space="preserve"> </w:t>
      </w:r>
      <w:r w:rsidRPr="009B2290">
        <w:rPr>
          <w:rFonts w:ascii="Arial" w:hAnsi="Arial" w:cs="Arial"/>
          <w:i/>
          <w:szCs w:val="24"/>
        </w:rPr>
        <w:t>length</w:t>
      </w:r>
      <w:r w:rsidRPr="009B2290">
        <w:rPr>
          <w:rFonts w:ascii="Arial" w:hAnsi="Arial" w:cs="Arial"/>
          <w:i/>
          <w:spacing w:val="-5"/>
          <w:szCs w:val="24"/>
        </w:rPr>
        <w:t xml:space="preserve"> </w:t>
      </w:r>
      <w:r w:rsidRPr="009B2290">
        <w:rPr>
          <w:rFonts w:ascii="Arial" w:hAnsi="Arial" w:cs="Arial"/>
          <w:i/>
          <w:szCs w:val="24"/>
        </w:rPr>
        <w:t>of</w:t>
      </w:r>
      <w:r w:rsidRPr="009B2290">
        <w:rPr>
          <w:rFonts w:ascii="Arial" w:hAnsi="Arial" w:cs="Arial"/>
          <w:i/>
          <w:spacing w:val="-13"/>
          <w:szCs w:val="24"/>
        </w:rPr>
        <w:t xml:space="preserve"> </w:t>
      </w:r>
      <w:r w:rsidRPr="009B2290">
        <w:rPr>
          <w:rFonts w:ascii="Arial" w:hAnsi="Arial" w:cs="Arial"/>
          <w:i/>
          <w:szCs w:val="24"/>
        </w:rPr>
        <w:t>time</w:t>
      </w:r>
      <w:r w:rsidRPr="009B2290">
        <w:rPr>
          <w:rFonts w:ascii="Arial" w:hAnsi="Arial" w:cs="Arial"/>
          <w:i/>
          <w:spacing w:val="-16"/>
          <w:szCs w:val="24"/>
        </w:rPr>
        <w:t xml:space="preserve"> </w:t>
      </w:r>
      <w:r w:rsidRPr="009B2290">
        <w:rPr>
          <w:rFonts w:ascii="Arial" w:hAnsi="Arial" w:cs="Arial"/>
          <w:i/>
          <w:szCs w:val="24"/>
        </w:rPr>
        <w:t>to submit</w:t>
      </w:r>
      <w:r w:rsidRPr="009B2290">
        <w:rPr>
          <w:rFonts w:ascii="Arial" w:hAnsi="Arial" w:cs="Arial"/>
          <w:i/>
          <w:spacing w:val="-18"/>
          <w:szCs w:val="24"/>
        </w:rPr>
        <w:t xml:space="preserve"> </w:t>
      </w:r>
      <w:r w:rsidRPr="009B2290">
        <w:rPr>
          <w:rFonts w:ascii="Arial" w:hAnsi="Arial" w:cs="Arial"/>
          <w:i/>
          <w:szCs w:val="24"/>
        </w:rPr>
        <w:t>these</w:t>
      </w:r>
      <w:r w:rsidRPr="009B2290">
        <w:rPr>
          <w:rFonts w:ascii="Arial" w:hAnsi="Arial" w:cs="Arial"/>
          <w:i/>
          <w:spacing w:val="-5"/>
          <w:szCs w:val="24"/>
        </w:rPr>
        <w:t xml:space="preserve"> </w:t>
      </w:r>
      <w:r w:rsidRPr="009B2290">
        <w:rPr>
          <w:rFonts w:ascii="Arial" w:hAnsi="Arial" w:cs="Arial"/>
          <w:i/>
          <w:szCs w:val="24"/>
        </w:rPr>
        <w:t>claim</w:t>
      </w:r>
      <w:r w:rsidRPr="009B2290">
        <w:rPr>
          <w:rFonts w:ascii="Arial" w:hAnsi="Arial" w:cs="Arial"/>
          <w:i/>
          <w:spacing w:val="1"/>
          <w:szCs w:val="24"/>
        </w:rPr>
        <w:t>s</w:t>
      </w:r>
      <w:r w:rsidRPr="009B2290">
        <w:rPr>
          <w:rFonts w:ascii="Arial" w:hAnsi="Arial" w:cs="Arial"/>
          <w:spacing w:val="-1"/>
          <w:szCs w:val="24"/>
        </w:rPr>
        <w:t>].</w:t>
      </w:r>
    </w:p>
    <w:p w14:paraId="53923A41" w14:textId="77777777" w:rsidR="00426E64" w:rsidRPr="009B2290" w:rsidRDefault="00426E64" w:rsidP="00426E64">
      <w:pPr>
        <w:rPr>
          <w:rFonts w:ascii="Arial" w:hAnsi="Arial" w:cs="Arial"/>
          <w:szCs w:val="24"/>
        </w:rPr>
      </w:pPr>
    </w:p>
    <w:p w14:paraId="53923A42" w14:textId="77777777" w:rsidR="00426E64" w:rsidRPr="009B2290" w:rsidRDefault="00426E64" w:rsidP="00426E64">
      <w:pPr>
        <w:rPr>
          <w:rFonts w:ascii="Arial" w:hAnsi="Arial" w:cs="Arial"/>
          <w:szCs w:val="24"/>
        </w:rPr>
      </w:pPr>
      <w:r w:rsidRPr="009B2290">
        <w:rPr>
          <w:rFonts w:ascii="Arial" w:hAnsi="Arial" w:cs="Arial"/>
          <w:szCs w:val="24"/>
        </w:rPr>
        <w:t>Sincerely,</w:t>
      </w:r>
    </w:p>
    <w:p w14:paraId="53923A43" w14:textId="77777777" w:rsidR="00426E64" w:rsidRDefault="00426E64" w:rsidP="00426E64">
      <w:pPr>
        <w:rPr>
          <w:rFonts w:ascii="Arial" w:hAnsi="Arial" w:cs="Arial"/>
          <w:szCs w:val="24"/>
        </w:rPr>
      </w:pPr>
    </w:p>
    <w:p w14:paraId="53923A44" w14:textId="77777777" w:rsidR="00426E64" w:rsidRPr="009B2290" w:rsidRDefault="00426E64" w:rsidP="00426E64">
      <w:pPr>
        <w:rPr>
          <w:rFonts w:ascii="Arial" w:hAnsi="Arial" w:cs="Arial"/>
          <w:szCs w:val="24"/>
        </w:rPr>
      </w:pPr>
    </w:p>
    <w:p w14:paraId="53923A45" w14:textId="77777777" w:rsidR="00426E64" w:rsidRPr="009B2290" w:rsidRDefault="00426E64" w:rsidP="00426E64">
      <w:pPr>
        <w:rPr>
          <w:rFonts w:ascii="Arial" w:hAnsi="Arial" w:cs="Arial"/>
          <w:szCs w:val="24"/>
        </w:rPr>
      </w:pPr>
      <w:r w:rsidRPr="009B2290">
        <w:rPr>
          <w:rFonts w:ascii="Arial" w:hAnsi="Arial" w:cs="Arial"/>
          <w:szCs w:val="24"/>
        </w:rPr>
        <w:t>State Agency Employee Name and Title</w:t>
      </w:r>
    </w:p>
    <w:p w14:paraId="53923A46" w14:textId="77777777" w:rsidR="00426E64" w:rsidRPr="009B2290" w:rsidRDefault="00426E64" w:rsidP="00426E64">
      <w:pPr>
        <w:rPr>
          <w:rFonts w:ascii="Arial" w:hAnsi="Arial" w:cs="Arial"/>
          <w:szCs w:val="24"/>
        </w:rPr>
      </w:pPr>
    </w:p>
    <w:p w14:paraId="53923A47" w14:textId="77777777" w:rsidR="00426E64" w:rsidRPr="009B2290" w:rsidRDefault="00426E64" w:rsidP="00426E64">
      <w:pPr>
        <w:rPr>
          <w:rFonts w:ascii="Arial" w:hAnsi="Arial" w:cs="Arial"/>
          <w:szCs w:val="24"/>
        </w:rPr>
      </w:pPr>
      <w:r w:rsidRPr="009B2290">
        <w:rPr>
          <w:rFonts w:ascii="Arial" w:hAnsi="Arial" w:cs="Arial"/>
          <w:szCs w:val="24"/>
        </w:rPr>
        <w:t>cc:  FNS Regional Office</w:t>
      </w:r>
    </w:p>
    <w:p w14:paraId="53923A48" w14:textId="77777777" w:rsidR="00426E64" w:rsidRPr="009B2290" w:rsidRDefault="00426E64" w:rsidP="00426E64">
      <w:pPr>
        <w:rPr>
          <w:rFonts w:ascii="Arial" w:hAnsi="Arial" w:cs="Arial"/>
          <w:szCs w:val="24"/>
        </w:rPr>
      </w:pPr>
    </w:p>
    <w:p w14:paraId="53923A49" w14:textId="77777777" w:rsidR="00426E64" w:rsidRPr="009B2290" w:rsidRDefault="00426E64" w:rsidP="00426E64">
      <w:pPr>
        <w:rPr>
          <w:rFonts w:ascii="Arial" w:hAnsi="Arial" w:cs="Arial"/>
          <w:i/>
          <w:szCs w:val="24"/>
        </w:rPr>
      </w:pPr>
      <w:r w:rsidRPr="00C40D41">
        <w:rPr>
          <w:rFonts w:ascii="Arial" w:hAnsi="Arial" w:cs="Arial"/>
          <w:bCs/>
          <w:szCs w:val="24"/>
        </w:rPr>
        <w:t>[</w:t>
      </w:r>
      <w:r w:rsidRPr="009B2290">
        <w:rPr>
          <w:rFonts w:ascii="Arial" w:hAnsi="Arial" w:cs="Arial"/>
          <w:bCs/>
          <w:i/>
          <w:szCs w:val="24"/>
        </w:rPr>
        <w:t>If there are additional people identified as RP/Is, they must also be noted as “cc</w:t>
      </w:r>
      <w:r>
        <w:rPr>
          <w:rFonts w:ascii="Arial" w:hAnsi="Arial" w:cs="Arial"/>
          <w:bCs/>
          <w:i/>
          <w:szCs w:val="24"/>
        </w:rPr>
        <w:t>’</w:t>
      </w:r>
      <w:r w:rsidRPr="009B2290">
        <w:rPr>
          <w:rFonts w:ascii="Arial" w:hAnsi="Arial" w:cs="Arial"/>
          <w:bCs/>
          <w:i/>
          <w:szCs w:val="24"/>
        </w:rPr>
        <w:t xml:space="preserve">s” and sent their copy of the letter in accordance with the requirements in </w:t>
      </w:r>
      <w:r w:rsidRPr="00F54664">
        <w:rPr>
          <w:rFonts w:ascii="Arial" w:hAnsi="Arial" w:cs="Arial"/>
          <w:bCs/>
          <w:i/>
          <w:szCs w:val="24"/>
        </w:rPr>
        <w:t xml:space="preserve">7 CFR </w:t>
      </w:r>
      <w:r w:rsidRPr="009B2290">
        <w:rPr>
          <w:rFonts w:ascii="Arial" w:hAnsi="Arial" w:cs="Arial"/>
          <w:bCs/>
          <w:i/>
          <w:szCs w:val="24"/>
        </w:rPr>
        <w:t>226.2 (definition of “notice”).</w:t>
      </w:r>
      <w:r w:rsidRPr="00C40D41">
        <w:rPr>
          <w:rFonts w:ascii="Arial" w:hAnsi="Arial" w:cs="Arial"/>
          <w:bCs/>
          <w:szCs w:val="24"/>
        </w:rPr>
        <w:t>]</w:t>
      </w:r>
    </w:p>
    <w:p w14:paraId="53923A4A" w14:textId="77777777" w:rsidR="00E96592" w:rsidRPr="00AA0690" w:rsidRDefault="00426E64" w:rsidP="00E96592">
      <w:pPr>
        <w:rPr>
          <w:rFonts w:ascii="Arial" w:hAnsi="Arial" w:cs="Arial"/>
          <w:b/>
          <w:szCs w:val="24"/>
        </w:rPr>
      </w:pPr>
      <w:r>
        <w:rPr>
          <w:rFonts w:ascii="Arial" w:hAnsi="Arial" w:cs="Arial"/>
          <w:b/>
          <w:color w:val="000000"/>
          <w:szCs w:val="24"/>
        </w:rPr>
        <w:br w:type="page"/>
      </w:r>
      <w:r w:rsidR="0058573B" w:rsidRPr="00AA0690">
        <w:rPr>
          <w:rFonts w:ascii="Arial" w:hAnsi="Arial" w:cs="Arial"/>
          <w:b/>
          <w:szCs w:val="24"/>
        </w:rPr>
        <w:lastRenderedPageBreak/>
        <w:t>Prototype Letter 9:</w:t>
      </w:r>
      <w:r w:rsidR="0058573B" w:rsidRPr="00AA0690">
        <w:rPr>
          <w:rFonts w:ascii="Arial" w:hAnsi="Arial" w:cs="Arial"/>
          <w:b/>
          <w:bCs/>
          <w:szCs w:val="24"/>
        </w:rPr>
        <w:t xml:space="preserve"> Notice of Termination and Disqualification for Institutions - </w:t>
      </w:r>
      <w:r w:rsidR="0058573B" w:rsidRPr="00AA0690">
        <w:rPr>
          <w:rFonts w:ascii="Arial" w:hAnsi="Arial" w:cs="Arial"/>
          <w:b/>
          <w:szCs w:val="24"/>
        </w:rPr>
        <w:t xml:space="preserve">Imminent Threat to Health and Safety after State agency </w:t>
      </w:r>
      <w:r w:rsidR="006813CA" w:rsidRPr="00AA0690">
        <w:rPr>
          <w:rFonts w:ascii="Arial" w:hAnsi="Arial" w:cs="Arial"/>
          <w:b/>
          <w:bCs/>
          <w:szCs w:val="24"/>
        </w:rPr>
        <w:t>prevails in</w:t>
      </w:r>
      <w:r w:rsidR="0058573B" w:rsidRPr="00AA0690">
        <w:rPr>
          <w:rFonts w:ascii="Arial" w:hAnsi="Arial" w:cs="Arial"/>
          <w:b/>
          <w:szCs w:val="24"/>
        </w:rPr>
        <w:t xml:space="preserve"> appeal</w:t>
      </w:r>
    </w:p>
    <w:p w14:paraId="53923A4B" w14:textId="77777777" w:rsidR="00E96592" w:rsidRPr="0094773A" w:rsidRDefault="00E96592" w:rsidP="00E96592">
      <w:pPr>
        <w:autoSpaceDE w:val="0"/>
        <w:autoSpaceDN w:val="0"/>
        <w:adjustRightInd w:val="0"/>
        <w:spacing w:before="4" w:line="110" w:lineRule="exact"/>
        <w:rPr>
          <w:rFonts w:ascii="Arial" w:hAnsi="Arial" w:cs="Arial"/>
          <w:b/>
          <w:color w:val="FF0000"/>
          <w:szCs w:val="24"/>
        </w:rPr>
      </w:pPr>
    </w:p>
    <w:p w14:paraId="53923A4C" w14:textId="77777777" w:rsidR="00E96592" w:rsidRPr="0094773A" w:rsidRDefault="00E96592" w:rsidP="00E96592">
      <w:pPr>
        <w:autoSpaceDE w:val="0"/>
        <w:autoSpaceDN w:val="0"/>
        <w:adjustRightInd w:val="0"/>
        <w:spacing w:before="4" w:line="110" w:lineRule="exact"/>
        <w:rPr>
          <w:rFonts w:ascii="Arial" w:hAnsi="Arial" w:cs="Arial"/>
          <w:color w:val="FF0000"/>
          <w:szCs w:val="24"/>
        </w:rPr>
      </w:pPr>
    </w:p>
    <w:p w14:paraId="53923A4D" w14:textId="77777777" w:rsidR="00E96592" w:rsidRPr="00AA0690" w:rsidRDefault="0058573B" w:rsidP="00E96592">
      <w:pPr>
        <w:autoSpaceDE w:val="0"/>
        <w:autoSpaceDN w:val="0"/>
        <w:adjustRightInd w:val="0"/>
        <w:spacing w:before="9"/>
        <w:rPr>
          <w:rFonts w:ascii="Arial" w:hAnsi="Arial" w:cs="Arial"/>
          <w:szCs w:val="24"/>
        </w:rPr>
      </w:pPr>
      <w:r w:rsidRPr="00AA0690">
        <w:rPr>
          <w:rFonts w:ascii="Arial" w:hAnsi="Arial" w:cs="Arial"/>
          <w:bCs/>
          <w:szCs w:val="24"/>
          <w:u w:val="single"/>
        </w:rPr>
        <w:t>[</w:t>
      </w:r>
      <w:r w:rsidRPr="00AA0690">
        <w:rPr>
          <w:rFonts w:ascii="Arial" w:hAnsi="Arial" w:cs="Arial"/>
          <w:bCs/>
          <w:i/>
          <w:szCs w:val="24"/>
          <w:u w:val="single"/>
        </w:rPr>
        <w:t>Note</w:t>
      </w:r>
      <w:r w:rsidRPr="00AA0690">
        <w:rPr>
          <w:rFonts w:ascii="Arial" w:hAnsi="Arial" w:cs="Arial"/>
          <w:bCs/>
          <w:i/>
          <w:szCs w:val="24"/>
        </w:rPr>
        <w:t xml:space="preserve">:  Send this letter by certified mail/return receipt, an equivalent private delivery service (such as FedEx), fax, </w:t>
      </w:r>
      <w:r w:rsidRPr="00AA0690">
        <w:rPr>
          <w:rFonts w:ascii="Arial" w:hAnsi="Arial" w:cs="Arial"/>
          <w:bCs/>
          <w:i/>
          <w:szCs w:val="24"/>
          <w:u w:val="single"/>
        </w:rPr>
        <w:t>or</w:t>
      </w:r>
      <w:r w:rsidRPr="00AA0690">
        <w:rPr>
          <w:rFonts w:ascii="Arial" w:hAnsi="Arial" w:cs="Arial"/>
          <w:bCs/>
          <w:i/>
          <w:szCs w:val="24"/>
        </w:rPr>
        <w:t xml:space="preserve"> e-mail as required by 7 CFR 226.2, definition of “notice” in the regulations.</w:t>
      </w:r>
      <w:r w:rsidRPr="00AA0690">
        <w:rPr>
          <w:rFonts w:ascii="Arial" w:hAnsi="Arial" w:cs="Arial"/>
          <w:bCs/>
          <w:szCs w:val="24"/>
        </w:rPr>
        <w:t>]</w:t>
      </w:r>
    </w:p>
    <w:p w14:paraId="53923A4E" w14:textId="77777777" w:rsidR="00E96592" w:rsidRPr="00AA0690" w:rsidRDefault="00E96592" w:rsidP="00E96592">
      <w:pPr>
        <w:autoSpaceDE w:val="0"/>
        <w:autoSpaceDN w:val="0"/>
        <w:adjustRightInd w:val="0"/>
        <w:ind w:right="-20"/>
        <w:rPr>
          <w:rFonts w:ascii="Arial" w:hAnsi="Arial" w:cs="Arial"/>
          <w:w w:val="103"/>
          <w:szCs w:val="24"/>
        </w:rPr>
      </w:pPr>
    </w:p>
    <w:p w14:paraId="53923A4F" w14:textId="77777777" w:rsidR="00E96592" w:rsidRPr="00AA0690" w:rsidRDefault="0058573B" w:rsidP="00E96592">
      <w:pPr>
        <w:autoSpaceDE w:val="0"/>
        <w:autoSpaceDN w:val="0"/>
        <w:adjustRightInd w:val="0"/>
        <w:ind w:right="-20"/>
        <w:rPr>
          <w:rFonts w:ascii="Arial" w:hAnsi="Arial" w:cs="Arial"/>
          <w:szCs w:val="24"/>
        </w:rPr>
      </w:pPr>
      <w:r w:rsidRPr="00AA0690">
        <w:rPr>
          <w:rFonts w:ascii="Arial" w:hAnsi="Arial" w:cs="Arial"/>
          <w:w w:val="103"/>
          <w:szCs w:val="24"/>
        </w:rPr>
        <w:t>Date</w:t>
      </w:r>
    </w:p>
    <w:p w14:paraId="53923A50" w14:textId="77777777" w:rsidR="00E96592" w:rsidRPr="00AA0690" w:rsidRDefault="00E96592" w:rsidP="00E96592">
      <w:pPr>
        <w:jc w:val="both"/>
        <w:rPr>
          <w:rFonts w:ascii="Arial" w:hAnsi="Arial" w:cs="Arial"/>
          <w:iCs/>
          <w:szCs w:val="24"/>
        </w:rPr>
      </w:pPr>
    </w:p>
    <w:p w14:paraId="53923A51" w14:textId="77777777" w:rsidR="00E96592" w:rsidRPr="00AA0690" w:rsidRDefault="0058573B" w:rsidP="00E96592">
      <w:pPr>
        <w:jc w:val="both"/>
        <w:rPr>
          <w:rFonts w:ascii="Arial" w:hAnsi="Arial" w:cs="Arial"/>
          <w:iCs/>
          <w:szCs w:val="24"/>
        </w:rPr>
      </w:pPr>
      <w:r w:rsidRPr="00AA0690">
        <w:rPr>
          <w:rFonts w:ascii="Arial" w:hAnsi="Arial" w:cs="Arial"/>
          <w:iCs/>
          <w:szCs w:val="24"/>
        </w:rPr>
        <w:t>Institution Director Name and Title</w:t>
      </w:r>
    </w:p>
    <w:p w14:paraId="53923A52" w14:textId="77777777" w:rsidR="00E96592" w:rsidRPr="00AA0690" w:rsidRDefault="0058573B" w:rsidP="00E96592">
      <w:pPr>
        <w:jc w:val="both"/>
        <w:rPr>
          <w:rFonts w:ascii="Arial" w:hAnsi="Arial" w:cs="Arial"/>
          <w:iCs/>
          <w:szCs w:val="24"/>
        </w:rPr>
      </w:pPr>
      <w:r w:rsidRPr="00AA0690">
        <w:rPr>
          <w:rFonts w:ascii="Arial" w:hAnsi="Arial" w:cs="Arial"/>
          <w:iCs/>
          <w:szCs w:val="24"/>
        </w:rPr>
        <w:t>Institution Name</w:t>
      </w:r>
    </w:p>
    <w:p w14:paraId="53923A53" w14:textId="77777777" w:rsidR="00E96592" w:rsidRPr="00AA0690" w:rsidRDefault="0058573B" w:rsidP="00E96592">
      <w:pPr>
        <w:jc w:val="both"/>
        <w:rPr>
          <w:rFonts w:ascii="Arial" w:hAnsi="Arial" w:cs="Arial"/>
          <w:iCs/>
          <w:szCs w:val="24"/>
        </w:rPr>
      </w:pPr>
      <w:r w:rsidRPr="00AA0690">
        <w:rPr>
          <w:rFonts w:ascii="Arial" w:hAnsi="Arial" w:cs="Arial"/>
          <w:iCs/>
          <w:szCs w:val="24"/>
        </w:rPr>
        <w:t xml:space="preserve">Institution Street Address </w:t>
      </w:r>
    </w:p>
    <w:p w14:paraId="53923A54" w14:textId="77777777" w:rsidR="00E96592" w:rsidRPr="00AA0690" w:rsidRDefault="0058573B" w:rsidP="00E96592">
      <w:pPr>
        <w:jc w:val="both"/>
        <w:rPr>
          <w:rFonts w:ascii="Arial" w:hAnsi="Arial" w:cs="Arial"/>
          <w:iCs/>
          <w:szCs w:val="24"/>
        </w:rPr>
      </w:pPr>
      <w:r w:rsidRPr="00AA0690">
        <w:rPr>
          <w:rFonts w:ascii="Arial" w:hAnsi="Arial" w:cs="Arial"/>
          <w:iCs/>
          <w:szCs w:val="24"/>
        </w:rPr>
        <w:t>Institution City, State 00000</w:t>
      </w:r>
    </w:p>
    <w:p w14:paraId="53923A55" w14:textId="77777777" w:rsidR="00E96592" w:rsidRPr="00AA0690" w:rsidRDefault="00E96592" w:rsidP="00E96592">
      <w:pPr>
        <w:tabs>
          <w:tab w:val="center" w:pos="4680"/>
          <w:tab w:val="right" w:pos="9360"/>
        </w:tabs>
        <w:jc w:val="both"/>
        <w:rPr>
          <w:rFonts w:ascii="Arial" w:hAnsi="Arial" w:cs="Arial"/>
          <w:iCs/>
          <w:szCs w:val="24"/>
        </w:rPr>
      </w:pPr>
    </w:p>
    <w:p w14:paraId="53923A56" w14:textId="77777777" w:rsidR="00E96592" w:rsidRPr="00AA0690" w:rsidRDefault="0058573B" w:rsidP="00E96592">
      <w:pPr>
        <w:rPr>
          <w:rFonts w:ascii="Arial" w:hAnsi="Arial" w:cs="Arial"/>
          <w:iCs/>
          <w:szCs w:val="24"/>
        </w:rPr>
      </w:pPr>
      <w:r w:rsidRPr="00AA0690">
        <w:rPr>
          <w:rFonts w:ascii="Arial" w:hAnsi="Arial" w:cs="Arial"/>
          <w:iCs/>
          <w:szCs w:val="24"/>
        </w:rPr>
        <w:t>Name of Chairman of Board of Directors and Title</w:t>
      </w:r>
    </w:p>
    <w:p w14:paraId="53923A57" w14:textId="77777777" w:rsidR="00E96592" w:rsidRPr="00AA0690" w:rsidRDefault="0058573B" w:rsidP="00E96592">
      <w:pPr>
        <w:jc w:val="both"/>
        <w:rPr>
          <w:rFonts w:ascii="Arial" w:hAnsi="Arial" w:cs="Arial"/>
          <w:iCs/>
          <w:szCs w:val="24"/>
        </w:rPr>
      </w:pPr>
      <w:r w:rsidRPr="00AA0690">
        <w:rPr>
          <w:rFonts w:ascii="Arial" w:hAnsi="Arial" w:cs="Arial"/>
          <w:iCs/>
          <w:szCs w:val="24"/>
        </w:rPr>
        <w:t>Institution Name</w:t>
      </w:r>
    </w:p>
    <w:p w14:paraId="53923A58" w14:textId="77777777" w:rsidR="00E96592" w:rsidRPr="00AA0690" w:rsidRDefault="0058573B" w:rsidP="00E96592">
      <w:pPr>
        <w:jc w:val="both"/>
        <w:rPr>
          <w:rFonts w:ascii="Arial" w:hAnsi="Arial" w:cs="Arial"/>
          <w:iCs/>
          <w:szCs w:val="24"/>
        </w:rPr>
      </w:pPr>
      <w:r w:rsidRPr="00AA0690">
        <w:rPr>
          <w:rFonts w:ascii="Arial" w:hAnsi="Arial" w:cs="Arial"/>
          <w:iCs/>
          <w:szCs w:val="24"/>
        </w:rPr>
        <w:t xml:space="preserve">Institution Street Address </w:t>
      </w:r>
    </w:p>
    <w:p w14:paraId="53923A59" w14:textId="77777777" w:rsidR="00E96592" w:rsidRPr="00AA0690" w:rsidRDefault="0058573B" w:rsidP="00E96592">
      <w:pPr>
        <w:jc w:val="both"/>
        <w:rPr>
          <w:rFonts w:ascii="Arial" w:hAnsi="Arial" w:cs="Arial"/>
          <w:szCs w:val="24"/>
        </w:rPr>
      </w:pPr>
      <w:r w:rsidRPr="00AA0690">
        <w:rPr>
          <w:rFonts w:ascii="Arial" w:hAnsi="Arial" w:cs="Arial"/>
          <w:szCs w:val="24"/>
        </w:rPr>
        <w:t>Institution City, State 00000</w:t>
      </w:r>
    </w:p>
    <w:p w14:paraId="53923A5A" w14:textId="77777777" w:rsidR="00E96592" w:rsidRPr="00AA0690" w:rsidRDefault="0058573B" w:rsidP="00E96592">
      <w:pPr>
        <w:jc w:val="right"/>
        <w:rPr>
          <w:rFonts w:ascii="Arial" w:hAnsi="Arial" w:cs="Arial"/>
          <w:szCs w:val="24"/>
        </w:rPr>
      </w:pPr>
      <w:r w:rsidRPr="00AA0690">
        <w:rPr>
          <w:rFonts w:ascii="Arial" w:hAnsi="Arial" w:cs="Arial"/>
          <w:i/>
          <w:szCs w:val="24"/>
        </w:rPr>
        <w:t>Re: Agreement Number</w:t>
      </w:r>
      <w:r w:rsidRPr="00AA0690">
        <w:rPr>
          <w:rFonts w:ascii="Arial" w:hAnsi="Arial" w:cs="Arial"/>
          <w:szCs w:val="24"/>
        </w:rPr>
        <w:t xml:space="preserve"> _____</w:t>
      </w:r>
    </w:p>
    <w:p w14:paraId="53923A5B" w14:textId="77777777" w:rsidR="00E96592" w:rsidRPr="00AA0690" w:rsidRDefault="00E96592" w:rsidP="00E96592">
      <w:pPr>
        <w:jc w:val="both"/>
        <w:rPr>
          <w:rFonts w:ascii="Arial" w:hAnsi="Arial" w:cs="Arial"/>
          <w:szCs w:val="24"/>
        </w:rPr>
      </w:pPr>
    </w:p>
    <w:p w14:paraId="53923A5C" w14:textId="77777777" w:rsidR="00E96592" w:rsidRPr="00AA0690" w:rsidRDefault="0058573B" w:rsidP="00E96592">
      <w:pPr>
        <w:jc w:val="both"/>
        <w:rPr>
          <w:rFonts w:ascii="Arial" w:hAnsi="Arial" w:cs="Arial"/>
          <w:szCs w:val="24"/>
        </w:rPr>
      </w:pPr>
      <w:r w:rsidRPr="00AA0690">
        <w:rPr>
          <w:rFonts w:ascii="Arial" w:hAnsi="Arial" w:cs="Arial"/>
          <w:szCs w:val="24"/>
        </w:rPr>
        <w:t>Dear [</w:t>
      </w:r>
      <w:r w:rsidRPr="00AA0690">
        <w:rPr>
          <w:rFonts w:ascii="Arial" w:hAnsi="Arial" w:cs="Arial"/>
          <w:iCs/>
          <w:szCs w:val="24"/>
        </w:rPr>
        <w:t>Director</w:t>
      </w:r>
      <w:r w:rsidRPr="00AA0690">
        <w:rPr>
          <w:rFonts w:ascii="Arial" w:hAnsi="Arial" w:cs="Arial"/>
          <w:szCs w:val="24"/>
        </w:rPr>
        <w:t>] and [</w:t>
      </w:r>
      <w:r w:rsidRPr="00AA0690">
        <w:rPr>
          <w:rFonts w:ascii="Arial" w:hAnsi="Arial" w:cs="Arial"/>
          <w:iCs/>
          <w:szCs w:val="24"/>
        </w:rPr>
        <w:t>Board Chair</w:t>
      </w:r>
      <w:r w:rsidRPr="00AA0690">
        <w:rPr>
          <w:rFonts w:ascii="Arial" w:hAnsi="Arial" w:cs="Arial"/>
          <w:szCs w:val="24"/>
        </w:rPr>
        <w:t>]:</w:t>
      </w:r>
    </w:p>
    <w:p w14:paraId="53923A5D" w14:textId="77777777" w:rsidR="00E96592" w:rsidRPr="00AA0690" w:rsidRDefault="00E96592" w:rsidP="00E96592">
      <w:pPr>
        <w:autoSpaceDE w:val="0"/>
        <w:autoSpaceDN w:val="0"/>
        <w:adjustRightInd w:val="0"/>
        <w:spacing w:before="13" w:line="240" w:lineRule="exact"/>
        <w:rPr>
          <w:rFonts w:ascii="Arial" w:hAnsi="Arial" w:cs="Arial"/>
          <w:szCs w:val="24"/>
        </w:rPr>
      </w:pPr>
    </w:p>
    <w:p w14:paraId="53923A5E" w14:textId="77777777" w:rsidR="00E96592" w:rsidRPr="00AA0690" w:rsidRDefault="0058573B" w:rsidP="00E96592">
      <w:pPr>
        <w:rPr>
          <w:rFonts w:ascii="Arial" w:hAnsi="Arial" w:cs="Arial"/>
          <w:szCs w:val="24"/>
        </w:rPr>
      </w:pPr>
      <w:r w:rsidRPr="00AA0690">
        <w:rPr>
          <w:rFonts w:ascii="Arial" w:hAnsi="Arial" w:cs="Arial"/>
          <w:szCs w:val="24"/>
        </w:rPr>
        <w:t>This</w:t>
      </w:r>
      <w:r w:rsidRPr="00AA0690">
        <w:rPr>
          <w:rFonts w:ascii="Arial" w:hAnsi="Arial" w:cs="Arial"/>
          <w:spacing w:val="-4"/>
          <w:szCs w:val="24"/>
        </w:rPr>
        <w:t xml:space="preserve"> </w:t>
      </w:r>
      <w:r w:rsidRPr="00AA0690">
        <w:rPr>
          <w:rFonts w:ascii="Arial" w:hAnsi="Arial" w:cs="Arial"/>
          <w:szCs w:val="24"/>
        </w:rPr>
        <w:t>letter</w:t>
      </w:r>
      <w:r w:rsidRPr="00AA0690">
        <w:rPr>
          <w:rFonts w:ascii="Arial" w:hAnsi="Arial" w:cs="Arial"/>
          <w:spacing w:val="-5"/>
          <w:szCs w:val="24"/>
        </w:rPr>
        <w:t xml:space="preserve"> </w:t>
      </w:r>
      <w:r w:rsidRPr="00AA0690">
        <w:rPr>
          <w:rFonts w:ascii="Arial" w:hAnsi="Arial" w:cs="Arial"/>
          <w:szCs w:val="24"/>
        </w:rPr>
        <w:t>concerns</w:t>
      </w:r>
      <w:r w:rsidRPr="00AA0690">
        <w:rPr>
          <w:rFonts w:ascii="Arial" w:hAnsi="Arial" w:cs="Arial"/>
          <w:spacing w:val="-8"/>
          <w:szCs w:val="24"/>
        </w:rPr>
        <w:t xml:space="preserve"> </w:t>
      </w:r>
      <w:r w:rsidRPr="00AA0690">
        <w:rPr>
          <w:rFonts w:ascii="Arial" w:hAnsi="Arial" w:cs="Arial"/>
          <w:szCs w:val="24"/>
        </w:rPr>
        <w:t>the</w:t>
      </w:r>
      <w:r w:rsidRPr="00AA0690">
        <w:rPr>
          <w:rFonts w:ascii="Arial" w:hAnsi="Arial" w:cs="Arial"/>
          <w:spacing w:val="-3"/>
          <w:szCs w:val="24"/>
        </w:rPr>
        <w:t xml:space="preserve"> </w:t>
      </w:r>
      <w:r w:rsidRPr="00AA0690">
        <w:rPr>
          <w:rFonts w:ascii="Arial" w:hAnsi="Arial" w:cs="Arial"/>
          <w:spacing w:val="-2"/>
          <w:szCs w:val="24"/>
        </w:rPr>
        <w:t>[</w:t>
      </w:r>
      <w:r w:rsidRPr="00AA0690">
        <w:rPr>
          <w:rFonts w:ascii="Arial" w:hAnsi="Arial" w:cs="Arial"/>
          <w:i/>
          <w:spacing w:val="2"/>
          <w:szCs w:val="24"/>
        </w:rPr>
        <w:t>d</w:t>
      </w:r>
      <w:r w:rsidRPr="00AA0690">
        <w:rPr>
          <w:rFonts w:ascii="Arial" w:hAnsi="Arial" w:cs="Arial"/>
          <w:i/>
          <w:spacing w:val="1"/>
          <w:szCs w:val="24"/>
        </w:rPr>
        <w:t>a</w:t>
      </w:r>
      <w:r w:rsidRPr="00AA0690">
        <w:rPr>
          <w:rFonts w:ascii="Arial" w:hAnsi="Arial" w:cs="Arial"/>
          <w:i/>
          <w:szCs w:val="24"/>
        </w:rPr>
        <w:t>te</w:t>
      </w:r>
      <w:r w:rsidRPr="00AA0690">
        <w:rPr>
          <w:rFonts w:ascii="Arial" w:hAnsi="Arial" w:cs="Arial"/>
          <w:szCs w:val="24"/>
        </w:rPr>
        <w:t>]</w:t>
      </w:r>
      <w:r w:rsidRPr="00AA0690">
        <w:rPr>
          <w:rFonts w:ascii="Arial" w:hAnsi="Arial" w:cs="Arial"/>
          <w:spacing w:val="8"/>
          <w:szCs w:val="24"/>
        </w:rPr>
        <w:t xml:space="preserve"> </w:t>
      </w:r>
      <w:r w:rsidRPr="00AA0690">
        <w:rPr>
          <w:rFonts w:ascii="Arial" w:hAnsi="Arial" w:cs="Arial"/>
          <w:szCs w:val="24"/>
        </w:rPr>
        <w:t>Combined Notice which</w:t>
      </w:r>
      <w:r w:rsidRPr="00AA0690">
        <w:rPr>
          <w:rFonts w:ascii="Arial" w:hAnsi="Arial" w:cs="Arial"/>
          <w:spacing w:val="-5"/>
          <w:szCs w:val="24"/>
        </w:rPr>
        <w:t xml:space="preserve"> </w:t>
      </w:r>
      <w:r w:rsidRPr="00AA0690">
        <w:rPr>
          <w:rFonts w:ascii="Arial" w:hAnsi="Arial" w:cs="Arial"/>
          <w:szCs w:val="24"/>
        </w:rPr>
        <w:t>suspended</w:t>
      </w:r>
      <w:r w:rsidRPr="00AA0690">
        <w:rPr>
          <w:rFonts w:ascii="Arial" w:hAnsi="Arial" w:cs="Arial"/>
          <w:spacing w:val="-10"/>
          <w:szCs w:val="24"/>
        </w:rPr>
        <w:t xml:space="preserve"> </w:t>
      </w:r>
      <w:r w:rsidRPr="00AA0690">
        <w:rPr>
          <w:rFonts w:ascii="Arial" w:hAnsi="Arial" w:cs="Arial"/>
          <w:iCs/>
          <w:szCs w:val="24"/>
        </w:rPr>
        <w:t>[</w:t>
      </w:r>
      <w:r w:rsidRPr="00AA0690">
        <w:rPr>
          <w:rFonts w:ascii="Arial" w:hAnsi="Arial" w:cs="Arial"/>
          <w:i/>
          <w:szCs w:val="24"/>
        </w:rPr>
        <w:t>institution’s</w:t>
      </w:r>
      <w:r w:rsidRPr="00AA0690">
        <w:rPr>
          <w:rFonts w:ascii="Arial" w:hAnsi="Arial" w:cs="Arial"/>
          <w:szCs w:val="24"/>
        </w:rPr>
        <w:t>]</w:t>
      </w:r>
      <w:r w:rsidRPr="00AA0690">
        <w:rPr>
          <w:rFonts w:ascii="Arial" w:hAnsi="Arial" w:cs="Arial"/>
          <w:i/>
          <w:iCs/>
          <w:szCs w:val="24"/>
        </w:rPr>
        <w:t xml:space="preserve"> </w:t>
      </w:r>
      <w:r w:rsidRPr="00AA0690">
        <w:rPr>
          <w:rFonts w:ascii="Arial" w:hAnsi="Arial" w:cs="Arial"/>
          <w:szCs w:val="24"/>
        </w:rPr>
        <w:t>participation</w:t>
      </w:r>
      <w:r w:rsidRPr="00AA0690">
        <w:rPr>
          <w:rFonts w:ascii="Arial" w:hAnsi="Arial" w:cs="Arial"/>
          <w:spacing w:val="-10"/>
          <w:szCs w:val="24"/>
        </w:rPr>
        <w:t xml:space="preserve"> </w:t>
      </w:r>
      <w:r w:rsidRPr="00AA0690">
        <w:rPr>
          <w:rFonts w:ascii="Arial" w:hAnsi="Arial" w:cs="Arial"/>
          <w:szCs w:val="24"/>
        </w:rPr>
        <w:t>in</w:t>
      </w:r>
      <w:r w:rsidRPr="00AA0690">
        <w:rPr>
          <w:rFonts w:ascii="Arial" w:hAnsi="Arial" w:cs="Arial"/>
          <w:spacing w:val="-2"/>
          <w:szCs w:val="24"/>
        </w:rPr>
        <w:t xml:space="preserve"> </w:t>
      </w:r>
      <w:r w:rsidRPr="00AA0690">
        <w:rPr>
          <w:rFonts w:ascii="Arial" w:hAnsi="Arial" w:cs="Arial"/>
          <w:szCs w:val="24"/>
        </w:rPr>
        <w:t>the</w:t>
      </w:r>
      <w:r w:rsidRPr="00AA0690">
        <w:rPr>
          <w:rFonts w:ascii="Arial" w:hAnsi="Arial" w:cs="Arial"/>
          <w:spacing w:val="-3"/>
          <w:szCs w:val="24"/>
        </w:rPr>
        <w:t xml:space="preserve"> </w:t>
      </w:r>
      <w:r w:rsidRPr="00AA0690">
        <w:rPr>
          <w:rFonts w:ascii="Arial" w:hAnsi="Arial" w:cs="Arial"/>
          <w:szCs w:val="24"/>
        </w:rPr>
        <w:t>Chi</w:t>
      </w:r>
      <w:r w:rsidRPr="00AA0690">
        <w:rPr>
          <w:rFonts w:ascii="Arial" w:hAnsi="Arial" w:cs="Arial"/>
          <w:spacing w:val="-1"/>
          <w:szCs w:val="24"/>
        </w:rPr>
        <w:t>l</w:t>
      </w:r>
      <w:r w:rsidRPr="00AA0690">
        <w:rPr>
          <w:rFonts w:ascii="Arial" w:hAnsi="Arial" w:cs="Arial"/>
          <w:szCs w:val="24"/>
        </w:rPr>
        <w:t>d and</w:t>
      </w:r>
      <w:r w:rsidRPr="00AA0690">
        <w:rPr>
          <w:rFonts w:ascii="Arial" w:hAnsi="Arial" w:cs="Arial"/>
          <w:spacing w:val="-3"/>
          <w:szCs w:val="24"/>
        </w:rPr>
        <w:t xml:space="preserve"> </w:t>
      </w:r>
      <w:r w:rsidRPr="00AA0690">
        <w:rPr>
          <w:rFonts w:ascii="Arial" w:hAnsi="Arial" w:cs="Arial"/>
          <w:szCs w:val="24"/>
        </w:rPr>
        <w:t>Adult</w:t>
      </w:r>
      <w:r w:rsidRPr="00AA0690">
        <w:rPr>
          <w:rFonts w:ascii="Arial" w:hAnsi="Arial" w:cs="Arial"/>
          <w:spacing w:val="-5"/>
          <w:szCs w:val="24"/>
        </w:rPr>
        <w:t xml:space="preserve"> </w:t>
      </w:r>
      <w:r w:rsidRPr="00AA0690">
        <w:rPr>
          <w:rFonts w:ascii="Arial" w:hAnsi="Arial" w:cs="Arial"/>
          <w:szCs w:val="24"/>
        </w:rPr>
        <w:t>Care</w:t>
      </w:r>
      <w:r w:rsidRPr="00AA0690">
        <w:rPr>
          <w:rFonts w:ascii="Arial" w:hAnsi="Arial" w:cs="Arial"/>
          <w:spacing w:val="-3"/>
          <w:szCs w:val="24"/>
        </w:rPr>
        <w:t xml:space="preserve"> </w:t>
      </w:r>
      <w:r w:rsidRPr="00AA0690">
        <w:rPr>
          <w:rFonts w:ascii="Arial" w:hAnsi="Arial" w:cs="Arial"/>
          <w:szCs w:val="24"/>
        </w:rPr>
        <w:t>Food</w:t>
      </w:r>
      <w:r w:rsidRPr="00AA0690">
        <w:rPr>
          <w:rFonts w:ascii="Arial" w:hAnsi="Arial" w:cs="Arial"/>
          <w:spacing w:val="-5"/>
          <w:szCs w:val="24"/>
        </w:rPr>
        <w:t xml:space="preserve"> </w:t>
      </w:r>
      <w:r w:rsidRPr="00AA0690">
        <w:rPr>
          <w:rFonts w:ascii="Arial" w:hAnsi="Arial" w:cs="Arial"/>
          <w:szCs w:val="24"/>
        </w:rPr>
        <w:t>Pr</w:t>
      </w:r>
      <w:r w:rsidRPr="00AA0690">
        <w:rPr>
          <w:rFonts w:ascii="Arial" w:hAnsi="Arial" w:cs="Arial"/>
          <w:spacing w:val="-1"/>
          <w:szCs w:val="24"/>
        </w:rPr>
        <w:t>o</w:t>
      </w:r>
      <w:r w:rsidRPr="00AA0690">
        <w:rPr>
          <w:rFonts w:ascii="Arial" w:hAnsi="Arial" w:cs="Arial"/>
          <w:spacing w:val="1"/>
          <w:szCs w:val="24"/>
        </w:rPr>
        <w:t>g</w:t>
      </w:r>
      <w:r w:rsidRPr="00AA0690">
        <w:rPr>
          <w:rFonts w:ascii="Arial" w:hAnsi="Arial" w:cs="Arial"/>
          <w:spacing w:val="-1"/>
          <w:szCs w:val="24"/>
        </w:rPr>
        <w:t>r</w:t>
      </w:r>
      <w:r w:rsidRPr="00AA0690">
        <w:rPr>
          <w:rFonts w:ascii="Arial" w:hAnsi="Arial" w:cs="Arial"/>
          <w:spacing w:val="1"/>
          <w:szCs w:val="24"/>
        </w:rPr>
        <w:t>a</w:t>
      </w:r>
      <w:r w:rsidRPr="00AA0690">
        <w:rPr>
          <w:rFonts w:ascii="Arial" w:hAnsi="Arial" w:cs="Arial"/>
          <w:szCs w:val="24"/>
        </w:rPr>
        <w:t>m</w:t>
      </w:r>
      <w:r w:rsidRPr="00AA0690">
        <w:rPr>
          <w:rFonts w:ascii="Arial" w:hAnsi="Arial" w:cs="Arial"/>
          <w:spacing w:val="-9"/>
          <w:szCs w:val="24"/>
        </w:rPr>
        <w:t xml:space="preserve"> </w:t>
      </w:r>
      <w:r w:rsidRPr="00AA0690">
        <w:rPr>
          <w:rFonts w:ascii="Arial" w:hAnsi="Arial" w:cs="Arial"/>
          <w:szCs w:val="24"/>
        </w:rPr>
        <w:t xml:space="preserve">(CACFP). In that letter, we also proposed to terminate </w:t>
      </w:r>
      <w:r w:rsidRPr="00AA0690">
        <w:rPr>
          <w:rFonts w:ascii="Arial" w:hAnsi="Arial" w:cs="Arial"/>
          <w:iCs/>
          <w:szCs w:val="24"/>
        </w:rPr>
        <w:t>[</w:t>
      </w:r>
      <w:r w:rsidRPr="00AA0690">
        <w:rPr>
          <w:rFonts w:ascii="Arial" w:hAnsi="Arial" w:cs="Arial"/>
          <w:i/>
          <w:szCs w:val="24"/>
        </w:rPr>
        <w:t>institution’s</w:t>
      </w:r>
      <w:r w:rsidRPr="00AA0690">
        <w:rPr>
          <w:rFonts w:ascii="Arial" w:hAnsi="Arial" w:cs="Arial"/>
          <w:szCs w:val="24"/>
        </w:rPr>
        <w:t>] CACFP participation and disqualify [</w:t>
      </w:r>
      <w:r w:rsidRPr="00AA0690">
        <w:rPr>
          <w:rFonts w:ascii="Arial" w:hAnsi="Arial" w:cs="Arial"/>
          <w:i/>
          <w:iCs/>
          <w:szCs w:val="24"/>
        </w:rPr>
        <w:t>institution</w:t>
      </w:r>
      <w:r w:rsidRPr="00AA0690">
        <w:rPr>
          <w:rFonts w:ascii="Arial" w:hAnsi="Arial" w:cs="Arial"/>
          <w:szCs w:val="24"/>
        </w:rPr>
        <w:t>], [</w:t>
      </w:r>
      <w:r w:rsidRPr="00AA0690">
        <w:rPr>
          <w:rFonts w:ascii="Arial" w:hAnsi="Arial" w:cs="Arial"/>
          <w:i/>
          <w:iCs/>
          <w:szCs w:val="24"/>
        </w:rPr>
        <w:t>Director</w:t>
      </w:r>
      <w:r w:rsidRPr="00AA0690">
        <w:rPr>
          <w:rFonts w:ascii="Arial" w:hAnsi="Arial" w:cs="Arial"/>
          <w:szCs w:val="24"/>
        </w:rPr>
        <w:t>] and [</w:t>
      </w:r>
      <w:r w:rsidRPr="00AA0690">
        <w:rPr>
          <w:rFonts w:ascii="Arial" w:hAnsi="Arial" w:cs="Arial"/>
          <w:i/>
          <w:iCs/>
          <w:szCs w:val="24"/>
        </w:rPr>
        <w:t>Board Chair and any other responsible principals or responsible individuals (RP/Is</w:t>
      </w:r>
      <w:r w:rsidRPr="00AA0690">
        <w:rPr>
          <w:rFonts w:ascii="Arial" w:hAnsi="Arial" w:cs="Arial"/>
          <w:iCs/>
          <w:szCs w:val="24"/>
        </w:rPr>
        <w:t>)</w:t>
      </w:r>
      <w:r w:rsidRPr="00AA0690">
        <w:rPr>
          <w:rFonts w:ascii="Arial" w:hAnsi="Arial" w:cs="Arial"/>
          <w:szCs w:val="24"/>
        </w:rPr>
        <w:t>] from further CACFP participation. These actions were based on the determination in the [</w:t>
      </w:r>
      <w:r w:rsidRPr="00AA0690">
        <w:rPr>
          <w:rFonts w:ascii="Arial" w:hAnsi="Arial" w:cs="Arial"/>
          <w:i/>
          <w:szCs w:val="24"/>
        </w:rPr>
        <w:t>State agency’s</w:t>
      </w:r>
      <w:r w:rsidRPr="00AA0690">
        <w:rPr>
          <w:rFonts w:ascii="Arial" w:hAnsi="Arial" w:cs="Arial"/>
          <w:szCs w:val="24"/>
        </w:rPr>
        <w:t>] [</w:t>
      </w:r>
      <w:r w:rsidRPr="00AA0690">
        <w:rPr>
          <w:rFonts w:ascii="Arial" w:hAnsi="Arial" w:cs="Arial"/>
          <w:i/>
          <w:iCs/>
          <w:szCs w:val="24"/>
        </w:rPr>
        <w:t>date</w:t>
      </w:r>
      <w:r w:rsidRPr="00AA0690">
        <w:rPr>
          <w:rFonts w:ascii="Arial" w:hAnsi="Arial" w:cs="Arial"/>
          <w:szCs w:val="24"/>
        </w:rPr>
        <w:t>]</w:t>
      </w:r>
      <w:r w:rsidRPr="00AA0690">
        <w:rPr>
          <w:rFonts w:ascii="Arial" w:hAnsi="Arial" w:cs="Arial"/>
          <w:iCs/>
          <w:szCs w:val="24"/>
        </w:rPr>
        <w:t xml:space="preserve"> letter </w:t>
      </w:r>
      <w:r w:rsidRPr="00AA0690">
        <w:rPr>
          <w:rFonts w:ascii="Arial" w:hAnsi="Arial" w:cs="Arial"/>
          <w:szCs w:val="24"/>
        </w:rPr>
        <w:t>that [</w:t>
      </w:r>
      <w:r w:rsidRPr="00AA0690">
        <w:rPr>
          <w:rFonts w:ascii="Arial" w:hAnsi="Arial" w:cs="Arial"/>
          <w:i/>
          <w:iCs/>
          <w:szCs w:val="24"/>
        </w:rPr>
        <w:t>institution</w:t>
      </w:r>
      <w:r w:rsidRPr="00AA0690">
        <w:rPr>
          <w:rFonts w:ascii="Arial" w:hAnsi="Arial" w:cs="Arial"/>
          <w:szCs w:val="24"/>
        </w:rPr>
        <w:t>] is seriously deficient in its operation of the CACFP and posed an im</w:t>
      </w:r>
      <w:r w:rsidRPr="00AA0690">
        <w:rPr>
          <w:rFonts w:ascii="Arial" w:hAnsi="Arial" w:cs="Arial"/>
          <w:spacing w:val="-2"/>
          <w:szCs w:val="24"/>
        </w:rPr>
        <w:t>m</w:t>
      </w:r>
      <w:r w:rsidRPr="00AA0690">
        <w:rPr>
          <w:rFonts w:ascii="Arial" w:hAnsi="Arial" w:cs="Arial"/>
          <w:spacing w:val="1"/>
          <w:szCs w:val="24"/>
        </w:rPr>
        <w:t>i</w:t>
      </w:r>
      <w:r w:rsidRPr="00AA0690">
        <w:rPr>
          <w:rFonts w:ascii="Arial" w:hAnsi="Arial" w:cs="Arial"/>
          <w:szCs w:val="24"/>
        </w:rPr>
        <w:t>nent</w:t>
      </w:r>
      <w:r w:rsidRPr="00AA0690">
        <w:rPr>
          <w:rFonts w:ascii="Arial" w:hAnsi="Arial" w:cs="Arial"/>
          <w:spacing w:val="-8"/>
          <w:szCs w:val="24"/>
        </w:rPr>
        <w:t xml:space="preserve"> </w:t>
      </w:r>
      <w:r w:rsidRPr="00AA0690">
        <w:rPr>
          <w:rFonts w:ascii="Arial" w:hAnsi="Arial" w:cs="Arial"/>
          <w:szCs w:val="24"/>
        </w:rPr>
        <w:t>threat</w:t>
      </w:r>
      <w:r w:rsidRPr="00AA0690">
        <w:rPr>
          <w:rFonts w:ascii="Arial" w:hAnsi="Arial" w:cs="Arial"/>
          <w:spacing w:val="-5"/>
          <w:szCs w:val="24"/>
        </w:rPr>
        <w:t xml:space="preserve"> </w:t>
      </w:r>
      <w:r w:rsidRPr="00AA0690">
        <w:rPr>
          <w:rFonts w:ascii="Arial" w:hAnsi="Arial" w:cs="Arial"/>
          <w:szCs w:val="24"/>
        </w:rPr>
        <w:t>to</w:t>
      </w:r>
      <w:r w:rsidRPr="00AA0690">
        <w:rPr>
          <w:rFonts w:ascii="Arial" w:hAnsi="Arial" w:cs="Arial"/>
          <w:spacing w:val="-3"/>
          <w:szCs w:val="24"/>
        </w:rPr>
        <w:t xml:space="preserve"> </w:t>
      </w:r>
      <w:r w:rsidRPr="00AA0690">
        <w:rPr>
          <w:rFonts w:ascii="Arial" w:hAnsi="Arial" w:cs="Arial"/>
          <w:szCs w:val="24"/>
        </w:rPr>
        <w:t>the</w:t>
      </w:r>
      <w:r w:rsidRPr="00AA0690">
        <w:rPr>
          <w:rFonts w:ascii="Arial" w:hAnsi="Arial" w:cs="Arial"/>
          <w:spacing w:val="-3"/>
          <w:szCs w:val="24"/>
        </w:rPr>
        <w:t xml:space="preserve"> </w:t>
      </w:r>
      <w:r w:rsidRPr="00AA0690">
        <w:rPr>
          <w:rFonts w:ascii="Arial" w:hAnsi="Arial" w:cs="Arial"/>
          <w:szCs w:val="24"/>
        </w:rPr>
        <w:t>health</w:t>
      </w:r>
      <w:r w:rsidRPr="00AA0690">
        <w:rPr>
          <w:rFonts w:ascii="Arial" w:hAnsi="Arial" w:cs="Arial"/>
          <w:spacing w:val="-5"/>
          <w:szCs w:val="24"/>
        </w:rPr>
        <w:t xml:space="preserve"> </w:t>
      </w:r>
      <w:r w:rsidRPr="00AA0690">
        <w:rPr>
          <w:rFonts w:ascii="Arial" w:hAnsi="Arial" w:cs="Arial"/>
          <w:szCs w:val="24"/>
        </w:rPr>
        <w:t>or</w:t>
      </w:r>
      <w:r w:rsidRPr="00AA0690">
        <w:rPr>
          <w:rFonts w:ascii="Arial" w:hAnsi="Arial" w:cs="Arial"/>
          <w:spacing w:val="-3"/>
          <w:szCs w:val="24"/>
        </w:rPr>
        <w:t xml:space="preserve"> </w:t>
      </w:r>
      <w:r w:rsidRPr="00AA0690">
        <w:rPr>
          <w:rFonts w:ascii="Arial" w:hAnsi="Arial" w:cs="Arial"/>
          <w:szCs w:val="24"/>
        </w:rPr>
        <w:t>safety</w:t>
      </w:r>
      <w:r w:rsidRPr="00AA0690">
        <w:rPr>
          <w:rFonts w:ascii="Arial" w:hAnsi="Arial" w:cs="Arial"/>
          <w:spacing w:val="-3"/>
          <w:szCs w:val="24"/>
        </w:rPr>
        <w:t xml:space="preserve"> </w:t>
      </w:r>
      <w:r w:rsidRPr="00AA0690">
        <w:rPr>
          <w:rFonts w:ascii="Arial" w:hAnsi="Arial" w:cs="Arial"/>
          <w:szCs w:val="24"/>
        </w:rPr>
        <w:t>of</w:t>
      </w:r>
      <w:r w:rsidRPr="00AA0690">
        <w:rPr>
          <w:rFonts w:ascii="Arial" w:hAnsi="Arial" w:cs="Arial"/>
          <w:spacing w:val="-2"/>
          <w:szCs w:val="24"/>
        </w:rPr>
        <w:t xml:space="preserve"> CACFP participants </w:t>
      </w:r>
      <w:r w:rsidRPr="00AA0690">
        <w:rPr>
          <w:rFonts w:ascii="Arial" w:hAnsi="Arial" w:cs="Arial"/>
          <w:szCs w:val="24"/>
        </w:rPr>
        <w:t>or</w:t>
      </w:r>
      <w:r w:rsidRPr="00AA0690">
        <w:rPr>
          <w:rFonts w:ascii="Arial" w:hAnsi="Arial" w:cs="Arial"/>
          <w:spacing w:val="-2"/>
          <w:szCs w:val="24"/>
        </w:rPr>
        <w:t xml:space="preserve"> </w:t>
      </w:r>
      <w:r w:rsidRPr="00AA0690">
        <w:rPr>
          <w:rFonts w:ascii="Arial" w:hAnsi="Arial" w:cs="Arial"/>
          <w:szCs w:val="24"/>
        </w:rPr>
        <w:t>the</w:t>
      </w:r>
      <w:r w:rsidRPr="00AA0690">
        <w:rPr>
          <w:rFonts w:ascii="Arial" w:hAnsi="Arial" w:cs="Arial"/>
          <w:spacing w:val="-3"/>
          <w:szCs w:val="24"/>
        </w:rPr>
        <w:t xml:space="preserve"> </w:t>
      </w:r>
      <w:r w:rsidRPr="00AA0690">
        <w:rPr>
          <w:rFonts w:ascii="Arial" w:hAnsi="Arial" w:cs="Arial"/>
          <w:szCs w:val="24"/>
        </w:rPr>
        <w:t>public and that [</w:t>
      </w:r>
      <w:r w:rsidRPr="00AA0690">
        <w:rPr>
          <w:rFonts w:ascii="Arial" w:hAnsi="Arial" w:cs="Arial"/>
          <w:i/>
          <w:iCs/>
          <w:szCs w:val="24"/>
        </w:rPr>
        <w:t>Director</w:t>
      </w:r>
      <w:r w:rsidRPr="00AA0690">
        <w:rPr>
          <w:rFonts w:ascii="Arial" w:hAnsi="Arial" w:cs="Arial"/>
          <w:szCs w:val="24"/>
        </w:rPr>
        <w:t>] and [</w:t>
      </w:r>
      <w:r w:rsidRPr="00AA0690">
        <w:rPr>
          <w:rFonts w:ascii="Arial" w:hAnsi="Arial" w:cs="Arial"/>
          <w:i/>
          <w:iCs/>
          <w:szCs w:val="24"/>
        </w:rPr>
        <w:t>Board Chair</w:t>
      </w:r>
      <w:r w:rsidRPr="00AA0690">
        <w:rPr>
          <w:rFonts w:ascii="Arial" w:hAnsi="Arial" w:cs="Arial"/>
          <w:i/>
          <w:szCs w:val="24"/>
        </w:rPr>
        <w:t xml:space="preserve"> </w:t>
      </w:r>
      <w:r w:rsidRPr="00AA0690">
        <w:rPr>
          <w:rFonts w:ascii="Arial" w:hAnsi="Arial" w:cs="Arial"/>
          <w:i/>
          <w:iCs/>
          <w:szCs w:val="24"/>
        </w:rPr>
        <w:t>and any RP/Is</w:t>
      </w:r>
      <w:r w:rsidRPr="00AA0690">
        <w:rPr>
          <w:rFonts w:ascii="Arial" w:hAnsi="Arial" w:cs="Arial"/>
          <w:szCs w:val="24"/>
        </w:rPr>
        <w:t>] are responsible for the serious deficiencies.</w:t>
      </w:r>
    </w:p>
    <w:p w14:paraId="53923A5F" w14:textId="77777777" w:rsidR="00E96592" w:rsidRPr="00AA0690" w:rsidRDefault="00E96592" w:rsidP="00E96592">
      <w:pPr>
        <w:autoSpaceDE w:val="0"/>
        <w:autoSpaceDN w:val="0"/>
        <w:adjustRightInd w:val="0"/>
        <w:spacing w:before="14" w:line="240" w:lineRule="exact"/>
        <w:rPr>
          <w:rFonts w:ascii="Arial" w:hAnsi="Arial" w:cs="Arial"/>
          <w:szCs w:val="24"/>
        </w:rPr>
      </w:pPr>
    </w:p>
    <w:p w14:paraId="53923A60" w14:textId="77777777" w:rsidR="00E96592" w:rsidRPr="00AA0690" w:rsidRDefault="0058573B" w:rsidP="00E96592">
      <w:pPr>
        <w:rPr>
          <w:rFonts w:ascii="Arial" w:hAnsi="Arial" w:cs="Arial"/>
          <w:szCs w:val="24"/>
        </w:rPr>
      </w:pPr>
      <w:r w:rsidRPr="00AA0690">
        <w:rPr>
          <w:rFonts w:ascii="Arial" w:hAnsi="Arial" w:cs="Arial"/>
          <w:szCs w:val="24"/>
        </w:rPr>
        <w:t>[</w:t>
      </w:r>
      <w:r w:rsidRPr="00AA0690">
        <w:rPr>
          <w:rFonts w:ascii="Arial" w:hAnsi="Arial" w:cs="Arial"/>
          <w:i/>
          <w:iCs/>
          <w:szCs w:val="24"/>
        </w:rPr>
        <w:t>Institution</w:t>
      </w:r>
      <w:r w:rsidRPr="00AA0690">
        <w:rPr>
          <w:rFonts w:ascii="Arial" w:hAnsi="Arial" w:cs="Arial"/>
          <w:szCs w:val="24"/>
        </w:rPr>
        <w:t>] filed a timely appeal of the suspension and proposed termination and disqualification. In addition, [</w:t>
      </w:r>
      <w:r w:rsidRPr="00AA0690">
        <w:rPr>
          <w:rFonts w:ascii="Arial" w:hAnsi="Arial" w:cs="Arial"/>
          <w:i/>
          <w:iCs/>
          <w:szCs w:val="24"/>
        </w:rPr>
        <w:t>Director</w:t>
      </w:r>
      <w:r w:rsidRPr="00AA0690">
        <w:rPr>
          <w:rFonts w:ascii="Arial" w:hAnsi="Arial" w:cs="Arial"/>
          <w:szCs w:val="24"/>
        </w:rPr>
        <w:t>], and [</w:t>
      </w:r>
      <w:r w:rsidRPr="00AA0690">
        <w:rPr>
          <w:rFonts w:ascii="Arial" w:hAnsi="Arial" w:cs="Arial"/>
          <w:i/>
          <w:iCs/>
          <w:szCs w:val="24"/>
        </w:rPr>
        <w:t>Board Chair</w:t>
      </w:r>
      <w:r w:rsidRPr="00AA0690">
        <w:rPr>
          <w:rFonts w:ascii="Arial" w:hAnsi="Arial" w:cs="Arial"/>
          <w:szCs w:val="24"/>
        </w:rPr>
        <w:t>] [</w:t>
      </w:r>
      <w:r w:rsidRPr="00AA0690">
        <w:rPr>
          <w:rFonts w:ascii="Arial" w:hAnsi="Arial" w:cs="Arial"/>
          <w:i/>
          <w:iCs/>
          <w:szCs w:val="24"/>
        </w:rPr>
        <w:t>and any other RP/Is</w:t>
      </w:r>
      <w:r w:rsidRPr="00AA0690">
        <w:rPr>
          <w:rFonts w:ascii="Arial" w:hAnsi="Arial" w:cs="Arial"/>
          <w:szCs w:val="24"/>
        </w:rPr>
        <w:t>] filed timely appeals of their proposed disqualifications. On [</w:t>
      </w:r>
      <w:r w:rsidRPr="00AA0690">
        <w:rPr>
          <w:rFonts w:ascii="Arial" w:hAnsi="Arial" w:cs="Arial"/>
          <w:i/>
          <w:iCs/>
          <w:szCs w:val="24"/>
        </w:rPr>
        <w:t>date of hearing official’s decision</w:t>
      </w:r>
      <w:r w:rsidRPr="00AA0690">
        <w:rPr>
          <w:rFonts w:ascii="Arial" w:hAnsi="Arial" w:cs="Arial"/>
          <w:szCs w:val="24"/>
        </w:rPr>
        <w:t>], the hearing official issued a decision. In that decision, the hearing official upheld all of the proposed actions.</w:t>
      </w:r>
    </w:p>
    <w:p w14:paraId="53923A61" w14:textId="77777777" w:rsidR="00E96592" w:rsidRPr="00AA0690" w:rsidRDefault="00E96592" w:rsidP="00E96592">
      <w:pPr>
        <w:rPr>
          <w:rFonts w:ascii="Arial" w:hAnsi="Arial" w:cs="Arial"/>
          <w:bCs/>
          <w:szCs w:val="24"/>
        </w:rPr>
      </w:pPr>
    </w:p>
    <w:p w14:paraId="53923A62" w14:textId="77777777" w:rsidR="00E96592" w:rsidRPr="00AA0690" w:rsidRDefault="0058573B" w:rsidP="00E96592">
      <w:pPr>
        <w:rPr>
          <w:rFonts w:ascii="Arial" w:hAnsi="Arial" w:cs="Arial"/>
          <w:b/>
          <w:iCs/>
          <w:szCs w:val="24"/>
        </w:rPr>
      </w:pPr>
      <w:r w:rsidRPr="00AA0690">
        <w:rPr>
          <w:rFonts w:ascii="Arial" w:hAnsi="Arial" w:cs="Arial"/>
          <w:b/>
          <w:iCs/>
          <w:szCs w:val="24"/>
        </w:rPr>
        <w:t>TERMINATION AND DISQUALIFICATION</w:t>
      </w:r>
    </w:p>
    <w:p w14:paraId="53923A63" w14:textId="77777777" w:rsidR="00E96592" w:rsidRPr="00AA0690" w:rsidRDefault="00E96592" w:rsidP="00E96592">
      <w:pPr>
        <w:rPr>
          <w:rFonts w:ascii="Arial" w:hAnsi="Arial" w:cs="Arial"/>
          <w:szCs w:val="24"/>
        </w:rPr>
      </w:pPr>
    </w:p>
    <w:p w14:paraId="53923A64" w14:textId="77777777" w:rsidR="00E96592" w:rsidRPr="00AA0690" w:rsidRDefault="0058573B" w:rsidP="00E96592">
      <w:pPr>
        <w:rPr>
          <w:rFonts w:ascii="Arial" w:hAnsi="Arial" w:cs="Arial"/>
          <w:szCs w:val="24"/>
        </w:rPr>
      </w:pPr>
      <w:r w:rsidRPr="00AA0690">
        <w:rPr>
          <w:rFonts w:ascii="Arial" w:hAnsi="Arial" w:cs="Arial"/>
          <w:szCs w:val="24"/>
        </w:rPr>
        <w:t xml:space="preserve">As a result, </w:t>
      </w:r>
      <w:r w:rsidR="009478D9" w:rsidRPr="00AA0690">
        <w:rPr>
          <w:rFonts w:ascii="Arial" w:hAnsi="Arial" w:cs="Arial"/>
          <w:szCs w:val="24"/>
        </w:rPr>
        <w:t xml:space="preserve">effective [date], </w:t>
      </w:r>
      <w:r w:rsidRPr="00AA0690">
        <w:rPr>
          <w:rFonts w:ascii="Arial" w:hAnsi="Arial" w:cs="Arial"/>
          <w:szCs w:val="24"/>
        </w:rPr>
        <w:t>the State agency is:</w:t>
      </w:r>
    </w:p>
    <w:p w14:paraId="53923A65" w14:textId="77777777" w:rsidR="00E96592" w:rsidRPr="00AA0690" w:rsidRDefault="00E96592" w:rsidP="00E96592">
      <w:pPr>
        <w:rPr>
          <w:rFonts w:ascii="Arial" w:hAnsi="Arial" w:cs="Arial"/>
          <w:szCs w:val="24"/>
        </w:rPr>
      </w:pPr>
    </w:p>
    <w:p w14:paraId="53923A66" w14:textId="77777777" w:rsidR="00E96592" w:rsidRPr="00AA0690" w:rsidRDefault="0058573B" w:rsidP="00E96592">
      <w:pPr>
        <w:numPr>
          <w:ilvl w:val="0"/>
          <w:numId w:val="22"/>
        </w:numPr>
        <w:ind w:left="1152" w:right="288"/>
        <w:rPr>
          <w:rFonts w:ascii="Arial" w:hAnsi="Arial" w:cs="Arial"/>
          <w:szCs w:val="24"/>
        </w:rPr>
      </w:pPr>
      <w:r w:rsidRPr="00AA0690">
        <w:rPr>
          <w:rFonts w:ascii="Arial" w:hAnsi="Arial" w:cs="Arial"/>
          <w:szCs w:val="24"/>
        </w:rPr>
        <w:t>Terminating [</w:t>
      </w:r>
      <w:r w:rsidRPr="00AA0690">
        <w:rPr>
          <w:rFonts w:ascii="Arial" w:hAnsi="Arial" w:cs="Arial"/>
          <w:i/>
          <w:iCs/>
          <w:szCs w:val="24"/>
        </w:rPr>
        <w:t>institution’s</w:t>
      </w:r>
      <w:r w:rsidRPr="00AA0690">
        <w:rPr>
          <w:rFonts w:ascii="Arial" w:hAnsi="Arial" w:cs="Arial"/>
          <w:iCs/>
          <w:szCs w:val="24"/>
        </w:rPr>
        <w:t>]</w:t>
      </w:r>
      <w:r w:rsidRPr="00AA0690">
        <w:rPr>
          <w:rFonts w:ascii="Arial" w:hAnsi="Arial" w:cs="Arial"/>
          <w:szCs w:val="24"/>
        </w:rPr>
        <w:t xml:space="preserve"> agreement to participate in the CACFP</w:t>
      </w:r>
      <w:r w:rsidR="009478D9" w:rsidRPr="00AA0690">
        <w:rPr>
          <w:rFonts w:ascii="Arial" w:hAnsi="Arial" w:cs="Arial"/>
          <w:szCs w:val="24"/>
        </w:rPr>
        <w:t xml:space="preserve">; </w:t>
      </w:r>
    </w:p>
    <w:p w14:paraId="53923A67" w14:textId="77777777" w:rsidR="00E96592" w:rsidRPr="00AA0690" w:rsidRDefault="00E96592" w:rsidP="00E96592">
      <w:pPr>
        <w:ind w:left="1152" w:right="288"/>
        <w:rPr>
          <w:rFonts w:ascii="Arial" w:hAnsi="Arial" w:cs="Arial"/>
          <w:szCs w:val="24"/>
        </w:rPr>
      </w:pPr>
    </w:p>
    <w:p w14:paraId="53923A68" w14:textId="77777777" w:rsidR="00E96592" w:rsidRPr="00AA0690" w:rsidRDefault="0058573B" w:rsidP="00E96592">
      <w:pPr>
        <w:numPr>
          <w:ilvl w:val="0"/>
          <w:numId w:val="22"/>
        </w:numPr>
        <w:ind w:left="1152" w:right="288"/>
        <w:rPr>
          <w:rFonts w:ascii="Arial" w:hAnsi="Arial" w:cs="Arial"/>
          <w:szCs w:val="24"/>
        </w:rPr>
      </w:pPr>
      <w:r w:rsidRPr="00AA0690">
        <w:rPr>
          <w:rFonts w:ascii="Arial" w:hAnsi="Arial" w:cs="Arial"/>
          <w:szCs w:val="24"/>
        </w:rPr>
        <w:t>Disqualifying [</w:t>
      </w:r>
      <w:r w:rsidRPr="00AA0690">
        <w:rPr>
          <w:rFonts w:ascii="Arial" w:hAnsi="Arial" w:cs="Arial"/>
          <w:i/>
          <w:iCs/>
          <w:szCs w:val="24"/>
        </w:rPr>
        <w:t>institution</w:t>
      </w:r>
      <w:r w:rsidRPr="00AA0690">
        <w:rPr>
          <w:rFonts w:ascii="Arial" w:hAnsi="Arial" w:cs="Arial"/>
          <w:szCs w:val="24"/>
        </w:rPr>
        <w:t>] from future CACFP participation</w:t>
      </w:r>
      <w:r w:rsidR="009478D9" w:rsidRPr="00AA0690">
        <w:rPr>
          <w:rFonts w:ascii="Arial" w:hAnsi="Arial" w:cs="Arial"/>
          <w:szCs w:val="24"/>
        </w:rPr>
        <w:t xml:space="preserve">; </w:t>
      </w:r>
      <w:r w:rsidRPr="00AA0690">
        <w:rPr>
          <w:rFonts w:ascii="Arial" w:hAnsi="Arial" w:cs="Arial"/>
          <w:szCs w:val="24"/>
        </w:rPr>
        <w:t>and</w:t>
      </w:r>
    </w:p>
    <w:p w14:paraId="53923A69" w14:textId="77777777" w:rsidR="00E96592" w:rsidRPr="00AA0690" w:rsidRDefault="00E96592" w:rsidP="00E96592">
      <w:pPr>
        <w:pStyle w:val="ListParagraph"/>
        <w:rPr>
          <w:rFonts w:cs="Arial"/>
          <w:szCs w:val="24"/>
        </w:rPr>
      </w:pPr>
    </w:p>
    <w:p w14:paraId="53923A6A" w14:textId="77777777" w:rsidR="00E96592" w:rsidRPr="00AA0690" w:rsidRDefault="0058573B" w:rsidP="00E96592">
      <w:pPr>
        <w:numPr>
          <w:ilvl w:val="0"/>
          <w:numId w:val="22"/>
        </w:numPr>
        <w:ind w:left="1152" w:right="288"/>
        <w:rPr>
          <w:rFonts w:ascii="Arial" w:hAnsi="Arial" w:cs="Arial"/>
          <w:szCs w:val="24"/>
        </w:rPr>
      </w:pPr>
      <w:r w:rsidRPr="00AA0690">
        <w:rPr>
          <w:rFonts w:ascii="Arial" w:hAnsi="Arial" w:cs="Arial"/>
          <w:szCs w:val="24"/>
        </w:rPr>
        <w:lastRenderedPageBreak/>
        <w:t>Disqualifying [</w:t>
      </w:r>
      <w:r w:rsidRPr="00AA0690">
        <w:rPr>
          <w:rFonts w:ascii="Arial" w:hAnsi="Arial" w:cs="Arial"/>
          <w:i/>
          <w:iCs/>
          <w:szCs w:val="24"/>
        </w:rPr>
        <w:t>Director</w:t>
      </w:r>
      <w:r w:rsidRPr="00AA0690">
        <w:rPr>
          <w:rFonts w:ascii="Arial" w:hAnsi="Arial" w:cs="Arial"/>
          <w:szCs w:val="24"/>
        </w:rPr>
        <w:t>] and [</w:t>
      </w:r>
      <w:r w:rsidRPr="00AA0690">
        <w:rPr>
          <w:rFonts w:ascii="Arial" w:hAnsi="Arial" w:cs="Arial"/>
          <w:i/>
          <w:iCs/>
          <w:szCs w:val="24"/>
        </w:rPr>
        <w:t>Board Chair</w:t>
      </w:r>
      <w:r w:rsidRPr="00AA0690">
        <w:rPr>
          <w:rFonts w:ascii="Arial" w:hAnsi="Arial" w:cs="Arial"/>
          <w:i/>
          <w:szCs w:val="24"/>
        </w:rPr>
        <w:t xml:space="preserve"> </w:t>
      </w:r>
      <w:r w:rsidRPr="00AA0690">
        <w:rPr>
          <w:rFonts w:ascii="Arial" w:hAnsi="Arial" w:cs="Arial"/>
          <w:i/>
          <w:iCs/>
          <w:szCs w:val="24"/>
        </w:rPr>
        <w:t>and any other RP/Is</w:t>
      </w:r>
      <w:r w:rsidRPr="00AA0690">
        <w:rPr>
          <w:rFonts w:ascii="Arial" w:hAnsi="Arial" w:cs="Arial"/>
          <w:szCs w:val="24"/>
        </w:rPr>
        <w:t>] from future CACFP participation</w:t>
      </w:r>
      <w:r w:rsidR="009478D9" w:rsidRPr="00AA0690">
        <w:rPr>
          <w:rFonts w:ascii="Arial" w:hAnsi="Arial" w:cs="Arial"/>
          <w:szCs w:val="24"/>
        </w:rPr>
        <w:t>.</w:t>
      </w:r>
    </w:p>
    <w:p w14:paraId="53923A6B" w14:textId="77777777" w:rsidR="00E96592" w:rsidRPr="00AA0690" w:rsidRDefault="00E96592" w:rsidP="00E96592">
      <w:pPr>
        <w:rPr>
          <w:rFonts w:ascii="Arial" w:hAnsi="Arial" w:cs="Arial"/>
          <w:szCs w:val="24"/>
        </w:rPr>
      </w:pPr>
    </w:p>
    <w:p w14:paraId="53923A6C" w14:textId="77777777" w:rsidR="009478D9" w:rsidRPr="00AA0690" w:rsidRDefault="00182A2A" w:rsidP="00E96592">
      <w:pPr>
        <w:rPr>
          <w:rFonts w:ascii="Arial" w:hAnsi="Arial" w:cs="Arial"/>
          <w:szCs w:val="24"/>
        </w:rPr>
      </w:pPr>
      <w:r w:rsidRPr="00AA0690">
        <w:rPr>
          <w:rFonts w:ascii="Arial" w:hAnsi="Arial" w:cs="Arial"/>
          <w:szCs w:val="24"/>
        </w:rPr>
        <w:t>[</w:t>
      </w:r>
      <w:r w:rsidR="0058573B" w:rsidRPr="00AA0690">
        <w:rPr>
          <w:rFonts w:ascii="Arial" w:hAnsi="Arial" w:cs="Arial"/>
          <w:i/>
          <w:szCs w:val="24"/>
        </w:rPr>
        <w:t>The effective date will be the date of or after the date of hearing official’s decision</w:t>
      </w:r>
      <w:r w:rsidRPr="00AA0690">
        <w:rPr>
          <w:rFonts w:ascii="Arial" w:hAnsi="Arial" w:cs="Arial"/>
          <w:szCs w:val="24"/>
        </w:rPr>
        <w:t>.]</w:t>
      </w:r>
    </w:p>
    <w:p w14:paraId="53923A6D" w14:textId="77777777" w:rsidR="009478D9" w:rsidRPr="00AA0690" w:rsidRDefault="009478D9" w:rsidP="00E96592">
      <w:pPr>
        <w:rPr>
          <w:rFonts w:ascii="Arial" w:hAnsi="Arial" w:cs="Arial"/>
          <w:szCs w:val="24"/>
        </w:rPr>
      </w:pPr>
    </w:p>
    <w:p w14:paraId="53923A6E" w14:textId="77777777" w:rsidR="00E96592" w:rsidRPr="00AA0690" w:rsidRDefault="0058573B" w:rsidP="00E96592">
      <w:pPr>
        <w:rPr>
          <w:rFonts w:ascii="Arial" w:hAnsi="Arial" w:cs="Arial"/>
          <w:szCs w:val="24"/>
        </w:rPr>
      </w:pPr>
      <w:r w:rsidRPr="00AA0690">
        <w:rPr>
          <w:rFonts w:ascii="Arial" w:hAnsi="Arial" w:cs="Arial"/>
          <w:szCs w:val="24"/>
        </w:rPr>
        <w:t>The [</w:t>
      </w:r>
      <w:r w:rsidRPr="00AA0690">
        <w:rPr>
          <w:rFonts w:ascii="Arial" w:hAnsi="Arial" w:cs="Arial"/>
          <w:i/>
          <w:szCs w:val="24"/>
        </w:rPr>
        <w:t>State agency</w:t>
      </w:r>
      <w:r w:rsidRPr="00AA0690">
        <w:rPr>
          <w:rFonts w:ascii="Arial" w:hAnsi="Arial" w:cs="Arial"/>
          <w:szCs w:val="24"/>
        </w:rPr>
        <w:t>] is placing [</w:t>
      </w:r>
      <w:r w:rsidRPr="00AA0690">
        <w:rPr>
          <w:rFonts w:ascii="Arial" w:hAnsi="Arial" w:cs="Arial"/>
          <w:i/>
          <w:iCs/>
          <w:szCs w:val="24"/>
        </w:rPr>
        <w:t>institution</w:t>
      </w:r>
      <w:r w:rsidRPr="00AA0690">
        <w:rPr>
          <w:rFonts w:ascii="Arial" w:hAnsi="Arial" w:cs="Arial"/>
          <w:szCs w:val="24"/>
        </w:rPr>
        <w:t>], [</w:t>
      </w:r>
      <w:r w:rsidRPr="00AA0690">
        <w:rPr>
          <w:rFonts w:ascii="Arial" w:hAnsi="Arial" w:cs="Arial"/>
          <w:i/>
          <w:iCs/>
          <w:szCs w:val="24"/>
        </w:rPr>
        <w:t>Director</w:t>
      </w:r>
      <w:r w:rsidRPr="00AA0690">
        <w:rPr>
          <w:rFonts w:ascii="Arial" w:hAnsi="Arial" w:cs="Arial"/>
          <w:szCs w:val="24"/>
        </w:rPr>
        <w:t>] and [</w:t>
      </w:r>
      <w:r w:rsidRPr="00AA0690">
        <w:rPr>
          <w:rFonts w:ascii="Arial" w:hAnsi="Arial" w:cs="Arial"/>
          <w:i/>
          <w:iCs/>
          <w:szCs w:val="24"/>
        </w:rPr>
        <w:t>Board Chair and any other RP/Is</w:t>
      </w:r>
      <w:r w:rsidRPr="00AA0690">
        <w:rPr>
          <w:rFonts w:ascii="Arial" w:hAnsi="Arial" w:cs="Arial"/>
          <w:szCs w:val="24"/>
        </w:rPr>
        <w:t>] on the National Disqualified List (NDL). While on the NDL, [</w:t>
      </w:r>
      <w:r w:rsidRPr="00AA0690">
        <w:rPr>
          <w:rFonts w:ascii="Arial" w:hAnsi="Arial" w:cs="Arial"/>
          <w:i/>
          <w:iCs/>
          <w:szCs w:val="24"/>
        </w:rPr>
        <w:t>institution</w:t>
      </w:r>
      <w:r w:rsidRPr="00AA0690">
        <w:rPr>
          <w:rFonts w:ascii="Arial" w:hAnsi="Arial" w:cs="Arial"/>
          <w:szCs w:val="24"/>
        </w:rPr>
        <w:t>] will not be able to participate in the CACFP as an institution or facility. [</w:t>
      </w:r>
      <w:r w:rsidRPr="00AA0690">
        <w:rPr>
          <w:rFonts w:ascii="Arial" w:hAnsi="Arial" w:cs="Arial"/>
          <w:i/>
          <w:iCs/>
          <w:szCs w:val="24"/>
        </w:rPr>
        <w:t>Director</w:t>
      </w:r>
      <w:r w:rsidRPr="00AA0690">
        <w:rPr>
          <w:rFonts w:ascii="Arial" w:hAnsi="Arial" w:cs="Arial"/>
          <w:szCs w:val="24"/>
        </w:rPr>
        <w:t>] and [</w:t>
      </w:r>
      <w:r w:rsidRPr="00AA0690">
        <w:rPr>
          <w:rFonts w:ascii="Arial" w:hAnsi="Arial" w:cs="Arial"/>
          <w:i/>
          <w:iCs/>
          <w:szCs w:val="24"/>
        </w:rPr>
        <w:t>Board Chair and any other RP/Is</w:t>
      </w:r>
      <w:r w:rsidRPr="00AA0690">
        <w:rPr>
          <w:rFonts w:ascii="Arial" w:hAnsi="Arial" w:cs="Arial"/>
          <w:szCs w:val="24"/>
        </w:rPr>
        <w:t>] will not be able to serve as a principal in any institution or facility or as a day care home provider in the CACFP.</w:t>
      </w:r>
    </w:p>
    <w:p w14:paraId="53923A6F" w14:textId="77777777" w:rsidR="00E96592" w:rsidRPr="00AA0690" w:rsidRDefault="00E96592" w:rsidP="00E96592">
      <w:pPr>
        <w:rPr>
          <w:rFonts w:ascii="Arial" w:hAnsi="Arial" w:cs="Arial"/>
          <w:szCs w:val="24"/>
        </w:rPr>
      </w:pPr>
    </w:p>
    <w:p w14:paraId="53923A70" w14:textId="77777777" w:rsidR="00E96592" w:rsidRPr="00AA0690" w:rsidRDefault="0058573B" w:rsidP="00E96592">
      <w:pPr>
        <w:rPr>
          <w:rFonts w:ascii="Arial" w:hAnsi="Arial" w:cs="Arial"/>
          <w:szCs w:val="24"/>
        </w:rPr>
      </w:pPr>
      <w:r w:rsidRPr="00AA0690">
        <w:rPr>
          <w:rFonts w:ascii="Arial" w:hAnsi="Arial" w:cs="Arial"/>
          <w:szCs w:val="24"/>
        </w:rPr>
        <w:t xml:space="preserve">Institutions and individuals remain on the NDL until USDA’s Food and Nutrition Service, in consultation with the [State agency], determines that the serious deficiencies have been corrected, or until seven years after their disqualification. However, if any debt relating to the serious deficiencies has not been repaid, they will remain on the list until the debt is repaid. </w:t>
      </w:r>
    </w:p>
    <w:p w14:paraId="53923A71" w14:textId="77777777" w:rsidR="00E96592" w:rsidRPr="00AA0690" w:rsidRDefault="00E96592" w:rsidP="00E96592">
      <w:pPr>
        <w:rPr>
          <w:rFonts w:ascii="Arial" w:hAnsi="Arial" w:cs="Arial"/>
          <w:szCs w:val="24"/>
        </w:rPr>
      </w:pPr>
    </w:p>
    <w:p w14:paraId="53923A72" w14:textId="77777777" w:rsidR="00E96592" w:rsidRPr="00AA0690" w:rsidRDefault="0058573B" w:rsidP="00E96592">
      <w:pPr>
        <w:rPr>
          <w:rFonts w:ascii="Arial" w:hAnsi="Arial" w:cs="Arial"/>
          <w:b/>
          <w:szCs w:val="24"/>
        </w:rPr>
      </w:pPr>
      <w:r w:rsidRPr="00AA0690">
        <w:rPr>
          <w:rFonts w:ascii="Arial" w:hAnsi="Arial" w:cs="Arial"/>
          <w:szCs w:val="24"/>
        </w:rPr>
        <w:t xml:space="preserve">These actions are being taken pursuant to7 CFR 226.6(c)(3) </w:t>
      </w:r>
      <w:r w:rsidR="008C7DC4" w:rsidRPr="00AA0690">
        <w:rPr>
          <w:rFonts w:ascii="Arial" w:hAnsi="Arial" w:cs="Arial"/>
          <w:szCs w:val="24"/>
        </w:rPr>
        <w:t>and (5)(i).</w:t>
      </w:r>
      <w:r w:rsidRPr="00AA0690">
        <w:rPr>
          <w:rFonts w:ascii="Arial" w:hAnsi="Arial" w:cs="Arial"/>
          <w:szCs w:val="24"/>
        </w:rPr>
        <w:t xml:space="preserve"> </w:t>
      </w:r>
    </w:p>
    <w:p w14:paraId="53923A73" w14:textId="77777777" w:rsidR="00E96592" w:rsidRPr="00AA0690" w:rsidRDefault="00E96592" w:rsidP="00E96592">
      <w:pPr>
        <w:rPr>
          <w:rFonts w:ascii="Arial" w:hAnsi="Arial" w:cs="Arial"/>
          <w:b/>
          <w:szCs w:val="24"/>
        </w:rPr>
      </w:pPr>
    </w:p>
    <w:p w14:paraId="53923A74" w14:textId="77777777" w:rsidR="00E96592" w:rsidRPr="00AA0690" w:rsidRDefault="0058573B" w:rsidP="00E96592">
      <w:pPr>
        <w:rPr>
          <w:rFonts w:ascii="Arial" w:hAnsi="Arial" w:cs="Arial"/>
          <w:b/>
          <w:szCs w:val="24"/>
        </w:rPr>
      </w:pPr>
      <w:r w:rsidRPr="00AA0690">
        <w:rPr>
          <w:rFonts w:ascii="Arial" w:hAnsi="Arial" w:cs="Arial"/>
          <w:b/>
          <w:szCs w:val="24"/>
        </w:rPr>
        <w:t>SUMMARY</w:t>
      </w:r>
    </w:p>
    <w:p w14:paraId="53923A75" w14:textId="77777777" w:rsidR="00E96592" w:rsidRPr="00AA0690" w:rsidRDefault="00E96592" w:rsidP="00E96592">
      <w:pPr>
        <w:rPr>
          <w:rFonts w:ascii="Arial" w:hAnsi="Arial" w:cs="Arial"/>
          <w:szCs w:val="24"/>
        </w:rPr>
      </w:pPr>
    </w:p>
    <w:p w14:paraId="53923A76" w14:textId="77777777" w:rsidR="00E96592" w:rsidRPr="00AA0690" w:rsidRDefault="0058573B" w:rsidP="00E96592">
      <w:pPr>
        <w:rPr>
          <w:rFonts w:ascii="Arial" w:hAnsi="Arial" w:cs="Arial"/>
          <w:szCs w:val="24"/>
        </w:rPr>
      </w:pPr>
      <w:r w:rsidRPr="00AA0690">
        <w:rPr>
          <w:rFonts w:ascii="Arial" w:hAnsi="Arial" w:cs="Arial"/>
          <w:szCs w:val="24"/>
        </w:rPr>
        <w:t>The [</w:t>
      </w:r>
      <w:r w:rsidRPr="00AA0690">
        <w:rPr>
          <w:rFonts w:ascii="Arial" w:hAnsi="Arial" w:cs="Arial"/>
          <w:i/>
          <w:szCs w:val="24"/>
        </w:rPr>
        <w:t>State agency</w:t>
      </w:r>
      <w:r w:rsidR="00C131BA">
        <w:rPr>
          <w:rFonts w:ascii="Arial" w:hAnsi="Arial" w:cs="Arial"/>
          <w:szCs w:val="24"/>
        </w:rPr>
        <w:t>] is terminating [</w:t>
      </w:r>
      <w:r w:rsidR="00C131BA">
        <w:rPr>
          <w:rFonts w:ascii="Arial" w:hAnsi="Arial" w:cs="Arial"/>
          <w:i/>
          <w:iCs/>
          <w:szCs w:val="24"/>
        </w:rPr>
        <w:t>institution</w:t>
      </w:r>
      <w:r w:rsidR="00C131BA">
        <w:rPr>
          <w:rFonts w:ascii="Arial" w:hAnsi="Arial" w:cs="Arial"/>
          <w:iCs/>
          <w:szCs w:val="24"/>
        </w:rPr>
        <w:t>’</w:t>
      </w:r>
      <w:r w:rsidR="00C131BA">
        <w:rPr>
          <w:rFonts w:ascii="Arial" w:hAnsi="Arial" w:cs="Arial"/>
          <w:i/>
          <w:iCs/>
          <w:szCs w:val="24"/>
        </w:rPr>
        <w:t>s</w:t>
      </w:r>
      <w:r w:rsidR="00C131BA">
        <w:rPr>
          <w:rFonts w:ascii="Arial" w:hAnsi="Arial" w:cs="Arial"/>
          <w:iCs/>
          <w:szCs w:val="24"/>
        </w:rPr>
        <w:t>]</w:t>
      </w:r>
      <w:r w:rsidR="00C131BA">
        <w:rPr>
          <w:rFonts w:ascii="Arial" w:hAnsi="Arial" w:cs="Arial"/>
          <w:szCs w:val="24"/>
        </w:rPr>
        <w:t xml:space="preserve"> CACFP agreement and disqualifying [institution’s name],  [</w:t>
      </w:r>
      <w:r w:rsidR="00C131BA">
        <w:rPr>
          <w:rFonts w:ascii="Arial" w:hAnsi="Arial" w:cs="Arial"/>
          <w:i/>
          <w:iCs/>
          <w:szCs w:val="24"/>
        </w:rPr>
        <w:t>Director</w:t>
      </w:r>
      <w:r w:rsidR="00C131BA">
        <w:rPr>
          <w:rFonts w:ascii="Arial" w:hAnsi="Arial" w:cs="Arial"/>
          <w:szCs w:val="24"/>
        </w:rPr>
        <w:t>] and [</w:t>
      </w:r>
      <w:r w:rsidR="00C131BA">
        <w:rPr>
          <w:rFonts w:ascii="Arial" w:hAnsi="Arial" w:cs="Arial"/>
          <w:i/>
          <w:iCs/>
          <w:szCs w:val="24"/>
        </w:rPr>
        <w:t>Board Chair and any other RP/Is</w:t>
      </w:r>
      <w:r w:rsidR="00C131BA">
        <w:rPr>
          <w:rFonts w:ascii="Arial" w:hAnsi="Arial" w:cs="Arial"/>
          <w:szCs w:val="24"/>
        </w:rPr>
        <w:t>]. [</w:t>
      </w:r>
      <w:r w:rsidR="00C131BA">
        <w:rPr>
          <w:rFonts w:ascii="Arial" w:hAnsi="Arial" w:cs="Arial"/>
          <w:iCs/>
          <w:szCs w:val="24"/>
        </w:rPr>
        <w:t>Institution</w:t>
      </w:r>
      <w:r w:rsidR="00C131BA">
        <w:rPr>
          <w:rFonts w:ascii="Arial" w:hAnsi="Arial" w:cs="Arial"/>
          <w:szCs w:val="24"/>
        </w:rPr>
        <w:t xml:space="preserve">] </w:t>
      </w:r>
      <w:r w:rsidR="00C131BA">
        <w:rPr>
          <w:rFonts w:ascii="Arial" w:hAnsi="Arial" w:cs="Arial"/>
          <w:szCs w:val="24"/>
          <w:u w:val="single"/>
        </w:rPr>
        <w:t>may not appeal</w:t>
      </w:r>
      <w:r w:rsidR="00C131BA">
        <w:rPr>
          <w:rFonts w:ascii="Arial" w:hAnsi="Arial" w:cs="Arial"/>
          <w:szCs w:val="24"/>
        </w:rPr>
        <w:t xml:space="preserve"> the termination of its agreement. In addition, [</w:t>
      </w:r>
      <w:r w:rsidR="00C131BA">
        <w:rPr>
          <w:rFonts w:ascii="Arial" w:hAnsi="Arial" w:cs="Arial"/>
          <w:i/>
          <w:iCs/>
          <w:szCs w:val="24"/>
        </w:rPr>
        <w:t>institution</w:t>
      </w:r>
      <w:r w:rsidR="00C131BA">
        <w:rPr>
          <w:rFonts w:ascii="Arial" w:hAnsi="Arial" w:cs="Arial"/>
          <w:szCs w:val="24"/>
        </w:rPr>
        <w:t>], [</w:t>
      </w:r>
      <w:r w:rsidR="00C131BA">
        <w:rPr>
          <w:rFonts w:ascii="Arial" w:hAnsi="Arial" w:cs="Arial"/>
          <w:i/>
          <w:iCs/>
          <w:szCs w:val="24"/>
        </w:rPr>
        <w:t>Director</w:t>
      </w:r>
      <w:r w:rsidR="00C131BA">
        <w:rPr>
          <w:rFonts w:ascii="Arial" w:hAnsi="Arial" w:cs="Arial"/>
          <w:szCs w:val="24"/>
        </w:rPr>
        <w:t>] and [</w:t>
      </w:r>
      <w:r w:rsidR="00C131BA">
        <w:rPr>
          <w:rFonts w:ascii="Arial" w:hAnsi="Arial" w:cs="Arial"/>
          <w:i/>
          <w:iCs/>
          <w:szCs w:val="24"/>
        </w:rPr>
        <w:t>Board Chair and any other RP/Is</w:t>
      </w:r>
      <w:r w:rsidR="00C131BA">
        <w:rPr>
          <w:rFonts w:ascii="Arial" w:hAnsi="Arial" w:cs="Arial"/>
          <w:szCs w:val="24"/>
        </w:rPr>
        <w:t xml:space="preserve">] </w:t>
      </w:r>
      <w:r w:rsidR="00C131BA">
        <w:rPr>
          <w:rFonts w:ascii="Arial" w:hAnsi="Arial" w:cs="Arial"/>
          <w:szCs w:val="24"/>
          <w:u w:val="single"/>
        </w:rPr>
        <w:t>may not appeal</w:t>
      </w:r>
      <w:r w:rsidR="00C131BA">
        <w:rPr>
          <w:rFonts w:ascii="Arial" w:hAnsi="Arial" w:cs="Arial"/>
          <w:szCs w:val="24"/>
        </w:rPr>
        <w:t xml:space="preserve"> the dis</w:t>
      </w:r>
      <w:r w:rsidRPr="00AA0690">
        <w:rPr>
          <w:rFonts w:ascii="Arial" w:hAnsi="Arial" w:cs="Arial"/>
          <w:szCs w:val="24"/>
        </w:rPr>
        <w:t>qualifications. Since the institution’s participation was suspended, [</w:t>
      </w:r>
      <w:r w:rsidRPr="00AA0690">
        <w:rPr>
          <w:rFonts w:ascii="Arial" w:hAnsi="Arial" w:cs="Arial"/>
          <w:i/>
          <w:iCs/>
          <w:szCs w:val="24"/>
        </w:rPr>
        <w:t>Institution</w:t>
      </w:r>
      <w:r w:rsidRPr="00AA0690">
        <w:rPr>
          <w:rFonts w:ascii="Arial" w:hAnsi="Arial" w:cs="Arial"/>
          <w:szCs w:val="24"/>
        </w:rPr>
        <w:t>] may only claim reimbursement for valid meal served up until (insert date of suspension). The [</w:t>
      </w:r>
      <w:r w:rsidRPr="00AA0690">
        <w:rPr>
          <w:rFonts w:ascii="Arial" w:hAnsi="Arial" w:cs="Arial"/>
          <w:i/>
          <w:szCs w:val="24"/>
        </w:rPr>
        <w:t>institution</w:t>
      </w:r>
      <w:r w:rsidRPr="00AA0690">
        <w:rPr>
          <w:rFonts w:ascii="Arial" w:hAnsi="Arial" w:cs="Arial"/>
          <w:szCs w:val="24"/>
        </w:rPr>
        <w:t xml:space="preserve">] must submit a claim for these meals </w:t>
      </w:r>
      <w:r w:rsidRPr="00AA0690">
        <w:rPr>
          <w:rFonts w:ascii="Arial" w:hAnsi="Arial" w:cs="Arial"/>
          <w:spacing w:val="2"/>
          <w:szCs w:val="24"/>
        </w:rPr>
        <w:t>b</w:t>
      </w:r>
      <w:r w:rsidRPr="00AA0690">
        <w:rPr>
          <w:rFonts w:ascii="Arial" w:hAnsi="Arial" w:cs="Arial"/>
          <w:szCs w:val="24"/>
        </w:rPr>
        <w:t>y</w:t>
      </w:r>
      <w:r w:rsidR="00C131BA">
        <w:rPr>
          <w:rFonts w:ascii="Arial" w:hAnsi="Arial" w:cs="Arial"/>
          <w:spacing w:val="-1"/>
          <w:szCs w:val="24"/>
        </w:rPr>
        <w:t xml:space="preserve"> </w:t>
      </w:r>
      <w:r w:rsidR="00C131BA">
        <w:rPr>
          <w:rFonts w:ascii="Arial" w:hAnsi="Arial" w:cs="Arial"/>
          <w:spacing w:val="-2"/>
          <w:szCs w:val="24"/>
        </w:rPr>
        <w:t>[</w:t>
      </w:r>
      <w:r w:rsidR="00C131BA">
        <w:rPr>
          <w:rFonts w:ascii="Arial" w:hAnsi="Arial" w:cs="Arial"/>
          <w:i/>
          <w:szCs w:val="24"/>
        </w:rPr>
        <w:t>insert</w:t>
      </w:r>
      <w:r w:rsidR="00C131BA">
        <w:rPr>
          <w:rFonts w:ascii="Arial" w:hAnsi="Arial" w:cs="Arial"/>
          <w:i/>
          <w:spacing w:val="9"/>
          <w:szCs w:val="24"/>
        </w:rPr>
        <w:t xml:space="preserve"> </w:t>
      </w:r>
      <w:r w:rsidR="00C131BA">
        <w:rPr>
          <w:rFonts w:ascii="Arial" w:hAnsi="Arial" w:cs="Arial"/>
          <w:i/>
          <w:szCs w:val="24"/>
        </w:rPr>
        <w:t>a</w:t>
      </w:r>
      <w:r w:rsidR="00C131BA">
        <w:rPr>
          <w:rFonts w:ascii="Arial" w:hAnsi="Arial" w:cs="Arial"/>
          <w:i/>
          <w:spacing w:val="12"/>
          <w:szCs w:val="24"/>
        </w:rPr>
        <w:t xml:space="preserve"> </w:t>
      </w:r>
      <w:r w:rsidR="00C131BA">
        <w:rPr>
          <w:rFonts w:ascii="Arial" w:hAnsi="Arial" w:cs="Arial"/>
          <w:i/>
          <w:szCs w:val="24"/>
        </w:rPr>
        <w:t>date</w:t>
      </w:r>
      <w:r w:rsidR="00C131BA">
        <w:rPr>
          <w:rFonts w:ascii="Arial" w:hAnsi="Arial" w:cs="Arial"/>
          <w:i/>
          <w:spacing w:val="11"/>
          <w:szCs w:val="24"/>
        </w:rPr>
        <w:t xml:space="preserve"> </w:t>
      </w:r>
      <w:r w:rsidR="00C131BA">
        <w:rPr>
          <w:rFonts w:ascii="Arial" w:hAnsi="Arial" w:cs="Arial"/>
          <w:i/>
          <w:szCs w:val="24"/>
        </w:rPr>
        <w:t>that</w:t>
      </w:r>
      <w:r w:rsidR="00C131BA">
        <w:rPr>
          <w:rFonts w:ascii="Arial" w:hAnsi="Arial" w:cs="Arial"/>
          <w:i/>
          <w:spacing w:val="10"/>
          <w:szCs w:val="24"/>
        </w:rPr>
        <w:t xml:space="preserve"> </w:t>
      </w:r>
      <w:r w:rsidR="00C131BA">
        <w:rPr>
          <w:rFonts w:ascii="Arial" w:hAnsi="Arial" w:cs="Arial"/>
          <w:i/>
          <w:szCs w:val="24"/>
        </w:rPr>
        <w:t>will</w:t>
      </w:r>
      <w:r w:rsidR="00C131BA">
        <w:rPr>
          <w:rFonts w:ascii="Arial" w:hAnsi="Arial" w:cs="Arial"/>
          <w:i/>
          <w:spacing w:val="-14"/>
          <w:szCs w:val="24"/>
        </w:rPr>
        <w:t xml:space="preserve"> </w:t>
      </w:r>
      <w:r w:rsidR="00C131BA">
        <w:rPr>
          <w:rFonts w:ascii="Arial" w:hAnsi="Arial" w:cs="Arial"/>
          <w:i/>
          <w:szCs w:val="24"/>
        </w:rPr>
        <w:t>g</w:t>
      </w:r>
      <w:r w:rsidR="00C131BA">
        <w:rPr>
          <w:rFonts w:ascii="Arial" w:hAnsi="Arial" w:cs="Arial"/>
          <w:i/>
          <w:spacing w:val="-1"/>
          <w:szCs w:val="24"/>
        </w:rPr>
        <w:t>i</w:t>
      </w:r>
      <w:r w:rsidR="00C131BA">
        <w:rPr>
          <w:rFonts w:ascii="Arial" w:hAnsi="Arial" w:cs="Arial"/>
          <w:i/>
          <w:szCs w:val="24"/>
        </w:rPr>
        <w:t>ve</w:t>
      </w:r>
      <w:r w:rsidR="00C131BA">
        <w:rPr>
          <w:rFonts w:ascii="Arial" w:hAnsi="Arial" w:cs="Arial"/>
          <w:i/>
          <w:spacing w:val="-16"/>
          <w:szCs w:val="24"/>
        </w:rPr>
        <w:t xml:space="preserve"> </w:t>
      </w:r>
      <w:r w:rsidR="00C131BA">
        <w:rPr>
          <w:rFonts w:ascii="Arial" w:hAnsi="Arial" w:cs="Arial"/>
          <w:i/>
          <w:szCs w:val="24"/>
        </w:rPr>
        <w:t>the</w:t>
      </w:r>
      <w:r w:rsidR="00C131BA">
        <w:rPr>
          <w:rFonts w:ascii="Arial" w:hAnsi="Arial" w:cs="Arial"/>
          <w:i/>
          <w:spacing w:val="-3"/>
          <w:szCs w:val="24"/>
        </w:rPr>
        <w:t xml:space="preserve"> </w:t>
      </w:r>
      <w:r w:rsidR="00C131BA">
        <w:rPr>
          <w:rFonts w:ascii="Arial" w:hAnsi="Arial" w:cs="Arial"/>
          <w:i/>
          <w:szCs w:val="24"/>
        </w:rPr>
        <w:t>provider</w:t>
      </w:r>
      <w:r w:rsidR="00C131BA">
        <w:rPr>
          <w:rFonts w:ascii="Arial" w:hAnsi="Arial" w:cs="Arial"/>
          <w:i/>
          <w:spacing w:val="7"/>
          <w:szCs w:val="24"/>
        </w:rPr>
        <w:t xml:space="preserve"> </w:t>
      </w:r>
      <w:r w:rsidR="00C131BA">
        <w:rPr>
          <w:rFonts w:ascii="Arial" w:hAnsi="Arial" w:cs="Arial"/>
          <w:i/>
          <w:szCs w:val="24"/>
        </w:rPr>
        <w:t>an</w:t>
      </w:r>
      <w:r w:rsidR="00C131BA">
        <w:rPr>
          <w:rFonts w:ascii="Arial" w:hAnsi="Arial" w:cs="Arial"/>
          <w:i/>
          <w:spacing w:val="10"/>
          <w:szCs w:val="24"/>
        </w:rPr>
        <w:t xml:space="preserve"> </w:t>
      </w:r>
      <w:r w:rsidR="00C131BA">
        <w:rPr>
          <w:rFonts w:ascii="Arial" w:hAnsi="Arial" w:cs="Arial"/>
          <w:i/>
          <w:szCs w:val="24"/>
        </w:rPr>
        <w:t>appropriate</w:t>
      </w:r>
      <w:r w:rsidR="00C131BA">
        <w:rPr>
          <w:rFonts w:ascii="Arial" w:hAnsi="Arial" w:cs="Arial"/>
          <w:i/>
          <w:spacing w:val="40"/>
          <w:szCs w:val="24"/>
        </w:rPr>
        <w:t xml:space="preserve"> </w:t>
      </w:r>
      <w:r w:rsidR="00C131BA">
        <w:rPr>
          <w:rFonts w:ascii="Arial" w:hAnsi="Arial" w:cs="Arial"/>
          <w:i/>
          <w:szCs w:val="24"/>
        </w:rPr>
        <w:t>length</w:t>
      </w:r>
      <w:r w:rsidR="00C131BA">
        <w:rPr>
          <w:rFonts w:ascii="Arial" w:hAnsi="Arial" w:cs="Arial"/>
          <w:i/>
          <w:spacing w:val="-5"/>
          <w:szCs w:val="24"/>
        </w:rPr>
        <w:t xml:space="preserve"> </w:t>
      </w:r>
      <w:r w:rsidR="00C131BA">
        <w:rPr>
          <w:rFonts w:ascii="Arial" w:hAnsi="Arial" w:cs="Arial"/>
          <w:i/>
          <w:szCs w:val="24"/>
        </w:rPr>
        <w:t>of</w:t>
      </w:r>
      <w:r w:rsidR="00C131BA">
        <w:rPr>
          <w:rFonts w:ascii="Arial" w:hAnsi="Arial" w:cs="Arial"/>
          <w:i/>
          <w:spacing w:val="-13"/>
          <w:szCs w:val="24"/>
        </w:rPr>
        <w:t xml:space="preserve"> </w:t>
      </w:r>
      <w:r w:rsidR="00C131BA">
        <w:rPr>
          <w:rFonts w:ascii="Arial" w:hAnsi="Arial" w:cs="Arial"/>
          <w:i/>
          <w:szCs w:val="24"/>
        </w:rPr>
        <w:t>time</w:t>
      </w:r>
      <w:r w:rsidR="00C131BA">
        <w:rPr>
          <w:rFonts w:ascii="Arial" w:hAnsi="Arial" w:cs="Arial"/>
          <w:i/>
          <w:spacing w:val="-16"/>
          <w:szCs w:val="24"/>
        </w:rPr>
        <w:t xml:space="preserve"> </w:t>
      </w:r>
      <w:r w:rsidR="00C131BA">
        <w:rPr>
          <w:rFonts w:ascii="Arial" w:hAnsi="Arial" w:cs="Arial"/>
          <w:i/>
          <w:szCs w:val="24"/>
        </w:rPr>
        <w:t>to submit</w:t>
      </w:r>
      <w:r w:rsidR="00C131BA">
        <w:rPr>
          <w:rFonts w:ascii="Arial" w:hAnsi="Arial" w:cs="Arial"/>
          <w:i/>
          <w:spacing w:val="-18"/>
          <w:szCs w:val="24"/>
        </w:rPr>
        <w:t xml:space="preserve"> </w:t>
      </w:r>
      <w:r w:rsidR="00C131BA">
        <w:rPr>
          <w:rFonts w:ascii="Arial" w:hAnsi="Arial" w:cs="Arial"/>
          <w:i/>
          <w:szCs w:val="24"/>
        </w:rPr>
        <w:t>these</w:t>
      </w:r>
      <w:r w:rsidR="00C131BA">
        <w:rPr>
          <w:rFonts w:ascii="Arial" w:hAnsi="Arial" w:cs="Arial"/>
          <w:i/>
          <w:spacing w:val="-5"/>
          <w:szCs w:val="24"/>
        </w:rPr>
        <w:t xml:space="preserve"> </w:t>
      </w:r>
      <w:r w:rsidR="00C131BA">
        <w:rPr>
          <w:rFonts w:ascii="Arial" w:hAnsi="Arial" w:cs="Arial"/>
          <w:i/>
          <w:szCs w:val="24"/>
        </w:rPr>
        <w:t>claim</w:t>
      </w:r>
      <w:r w:rsidR="00C131BA">
        <w:rPr>
          <w:rFonts w:ascii="Arial" w:hAnsi="Arial" w:cs="Arial"/>
          <w:i/>
          <w:spacing w:val="1"/>
          <w:szCs w:val="24"/>
        </w:rPr>
        <w:t>s</w:t>
      </w:r>
      <w:r w:rsidR="00C131BA">
        <w:rPr>
          <w:rFonts w:ascii="Arial" w:hAnsi="Arial" w:cs="Arial"/>
          <w:spacing w:val="-1"/>
          <w:szCs w:val="24"/>
        </w:rPr>
        <w:t>].</w:t>
      </w:r>
    </w:p>
    <w:p w14:paraId="53923A77" w14:textId="77777777" w:rsidR="00E96592" w:rsidRPr="00AA0690" w:rsidRDefault="00E96592" w:rsidP="00E96592">
      <w:pPr>
        <w:rPr>
          <w:rFonts w:ascii="Arial" w:hAnsi="Arial" w:cs="Arial"/>
          <w:szCs w:val="24"/>
        </w:rPr>
      </w:pPr>
    </w:p>
    <w:p w14:paraId="53923A78" w14:textId="77777777" w:rsidR="00E96592" w:rsidRPr="00AA0690" w:rsidRDefault="00C131BA" w:rsidP="00E96592">
      <w:pPr>
        <w:rPr>
          <w:rFonts w:ascii="Arial" w:hAnsi="Arial" w:cs="Arial"/>
          <w:szCs w:val="24"/>
        </w:rPr>
      </w:pPr>
      <w:r>
        <w:rPr>
          <w:rFonts w:ascii="Arial" w:hAnsi="Arial" w:cs="Arial"/>
          <w:szCs w:val="24"/>
        </w:rPr>
        <w:t>Sincerely,</w:t>
      </w:r>
    </w:p>
    <w:p w14:paraId="53923A79" w14:textId="77777777" w:rsidR="00E96592" w:rsidRPr="00AA0690" w:rsidRDefault="00E96592" w:rsidP="00E96592">
      <w:pPr>
        <w:rPr>
          <w:rFonts w:ascii="Arial" w:hAnsi="Arial" w:cs="Arial"/>
          <w:szCs w:val="24"/>
        </w:rPr>
      </w:pPr>
    </w:p>
    <w:p w14:paraId="53923A7A" w14:textId="77777777" w:rsidR="00E96592" w:rsidRPr="00AA0690" w:rsidRDefault="00E96592" w:rsidP="00E96592">
      <w:pPr>
        <w:rPr>
          <w:rFonts w:ascii="Arial" w:hAnsi="Arial" w:cs="Arial"/>
          <w:szCs w:val="24"/>
        </w:rPr>
      </w:pPr>
    </w:p>
    <w:p w14:paraId="53923A7B" w14:textId="77777777" w:rsidR="00E96592" w:rsidRPr="00AA0690" w:rsidRDefault="0058573B" w:rsidP="00E96592">
      <w:pPr>
        <w:rPr>
          <w:rFonts w:ascii="Arial" w:hAnsi="Arial" w:cs="Arial"/>
          <w:szCs w:val="24"/>
        </w:rPr>
      </w:pPr>
      <w:r w:rsidRPr="00AA0690">
        <w:rPr>
          <w:rFonts w:ascii="Arial" w:hAnsi="Arial" w:cs="Arial"/>
          <w:szCs w:val="24"/>
        </w:rPr>
        <w:t>State Agency Employee Name and Title</w:t>
      </w:r>
    </w:p>
    <w:p w14:paraId="53923A7C" w14:textId="77777777" w:rsidR="00E96592" w:rsidRPr="00AA0690" w:rsidRDefault="00E96592" w:rsidP="00E96592">
      <w:pPr>
        <w:rPr>
          <w:rFonts w:ascii="Arial" w:hAnsi="Arial" w:cs="Arial"/>
          <w:szCs w:val="24"/>
        </w:rPr>
      </w:pPr>
    </w:p>
    <w:p w14:paraId="53923A7D" w14:textId="77777777" w:rsidR="00E96592" w:rsidRPr="00AA0690" w:rsidRDefault="0058573B" w:rsidP="00E96592">
      <w:pPr>
        <w:rPr>
          <w:rFonts w:ascii="Arial" w:hAnsi="Arial" w:cs="Arial"/>
          <w:szCs w:val="24"/>
        </w:rPr>
      </w:pPr>
      <w:r w:rsidRPr="00AA0690">
        <w:rPr>
          <w:rFonts w:ascii="Arial" w:hAnsi="Arial" w:cs="Arial"/>
          <w:szCs w:val="24"/>
        </w:rPr>
        <w:t>cc:  FNS Regional Office</w:t>
      </w:r>
    </w:p>
    <w:p w14:paraId="53923A7E" w14:textId="77777777" w:rsidR="00E96592" w:rsidRPr="00AA0690" w:rsidRDefault="00E96592" w:rsidP="00E96592">
      <w:pPr>
        <w:rPr>
          <w:rFonts w:ascii="Arial" w:hAnsi="Arial" w:cs="Arial"/>
          <w:szCs w:val="24"/>
        </w:rPr>
      </w:pPr>
    </w:p>
    <w:p w14:paraId="53923A7F" w14:textId="77777777" w:rsidR="00E96592" w:rsidRPr="00AA0690" w:rsidRDefault="00C131BA" w:rsidP="00E96592">
      <w:pPr>
        <w:rPr>
          <w:rFonts w:ascii="Arial" w:hAnsi="Arial" w:cs="Arial"/>
          <w:i/>
          <w:szCs w:val="24"/>
        </w:rPr>
      </w:pPr>
      <w:r>
        <w:rPr>
          <w:rFonts w:ascii="Arial" w:hAnsi="Arial" w:cs="Arial"/>
          <w:bCs/>
          <w:szCs w:val="24"/>
        </w:rPr>
        <w:t>[</w:t>
      </w:r>
      <w:r>
        <w:rPr>
          <w:rFonts w:ascii="Arial" w:hAnsi="Arial" w:cs="Arial"/>
          <w:bCs/>
          <w:i/>
          <w:szCs w:val="24"/>
        </w:rPr>
        <w:t>If there are additional people identified as RP/Is, they must also be noted as “cc’s” and sent their copy of the letter in accordance with the requirements in 7 CFR 226.2 (definition of “notice”).</w:t>
      </w:r>
      <w:r>
        <w:rPr>
          <w:rFonts w:ascii="Arial" w:hAnsi="Arial" w:cs="Arial"/>
          <w:bCs/>
          <w:szCs w:val="24"/>
        </w:rPr>
        <w:t>]</w:t>
      </w:r>
    </w:p>
    <w:p w14:paraId="53923A80" w14:textId="77777777" w:rsidR="00E96592" w:rsidRPr="00AA0690" w:rsidRDefault="00E96592" w:rsidP="00426E64">
      <w:pPr>
        <w:rPr>
          <w:rFonts w:ascii="Arial" w:hAnsi="Arial" w:cs="Arial"/>
          <w:bCs/>
          <w:szCs w:val="24"/>
        </w:rPr>
      </w:pPr>
    </w:p>
    <w:p w14:paraId="53923A81" w14:textId="77777777" w:rsidR="004C1BBE" w:rsidRDefault="004C1BBE">
      <w:pPr>
        <w:rPr>
          <w:rFonts w:ascii="Arial" w:hAnsi="Arial" w:cs="Arial"/>
          <w:bCs/>
          <w:color w:val="FF0000"/>
          <w:szCs w:val="24"/>
        </w:rPr>
      </w:pPr>
      <w:r>
        <w:rPr>
          <w:rFonts w:ascii="Arial" w:hAnsi="Arial" w:cs="Arial"/>
          <w:bCs/>
          <w:color w:val="FF0000"/>
          <w:szCs w:val="24"/>
        </w:rPr>
        <w:br w:type="page"/>
      </w:r>
    </w:p>
    <w:p w14:paraId="53923A82" w14:textId="77777777" w:rsidR="004C1BBE" w:rsidRDefault="004C1BBE" w:rsidP="004C1BBE">
      <w:pPr>
        <w:rPr>
          <w:rFonts w:ascii="Arial" w:hAnsi="Arial" w:cs="Arial"/>
          <w:b/>
          <w:szCs w:val="24"/>
        </w:rPr>
      </w:pPr>
      <w:r w:rsidRPr="009B2290">
        <w:rPr>
          <w:rFonts w:ascii="Arial" w:hAnsi="Arial" w:cs="Arial"/>
          <w:b/>
          <w:szCs w:val="24"/>
        </w:rPr>
        <w:lastRenderedPageBreak/>
        <w:t xml:space="preserve">Prototype Letter </w:t>
      </w:r>
      <w:r>
        <w:rPr>
          <w:rFonts w:ascii="Arial" w:hAnsi="Arial" w:cs="Arial"/>
          <w:b/>
          <w:szCs w:val="24"/>
        </w:rPr>
        <w:t>10</w:t>
      </w:r>
      <w:r w:rsidRPr="009B2290">
        <w:rPr>
          <w:rFonts w:ascii="Arial" w:hAnsi="Arial" w:cs="Arial"/>
          <w:b/>
          <w:szCs w:val="24"/>
        </w:rPr>
        <w:t>:</w:t>
      </w:r>
      <w:r w:rsidRPr="009B2290">
        <w:rPr>
          <w:rFonts w:ascii="Arial" w:hAnsi="Arial" w:cs="Arial"/>
          <w:b/>
          <w:bCs/>
          <w:szCs w:val="24"/>
        </w:rPr>
        <w:t xml:space="preserve"> Notice of </w:t>
      </w:r>
      <w:r>
        <w:rPr>
          <w:rFonts w:ascii="Arial" w:hAnsi="Arial" w:cs="Arial"/>
          <w:b/>
          <w:bCs/>
          <w:szCs w:val="24"/>
        </w:rPr>
        <w:t>Reinstatement -</w:t>
      </w:r>
      <w:r w:rsidR="00F544A7">
        <w:rPr>
          <w:rFonts w:ascii="Arial" w:hAnsi="Arial" w:cs="Arial"/>
          <w:b/>
          <w:bCs/>
          <w:szCs w:val="24"/>
        </w:rPr>
        <w:t xml:space="preserve"> </w:t>
      </w:r>
      <w:r>
        <w:rPr>
          <w:rFonts w:ascii="Arial" w:hAnsi="Arial" w:cs="Arial"/>
          <w:b/>
          <w:szCs w:val="24"/>
        </w:rPr>
        <w:t>Imminent Threat to Health and Safety</w:t>
      </w:r>
      <w:r w:rsidRPr="009B2290">
        <w:rPr>
          <w:rFonts w:ascii="Arial" w:hAnsi="Arial" w:cs="Arial"/>
          <w:b/>
          <w:szCs w:val="24"/>
        </w:rPr>
        <w:t xml:space="preserve"> after institution </w:t>
      </w:r>
      <w:r w:rsidR="00F544A7">
        <w:rPr>
          <w:rFonts w:ascii="Arial" w:hAnsi="Arial" w:cs="Arial"/>
          <w:b/>
          <w:szCs w:val="24"/>
        </w:rPr>
        <w:t>prevails in</w:t>
      </w:r>
      <w:r w:rsidRPr="009B2290">
        <w:rPr>
          <w:rFonts w:ascii="Arial" w:hAnsi="Arial" w:cs="Arial"/>
          <w:b/>
          <w:szCs w:val="24"/>
        </w:rPr>
        <w:t xml:space="preserve"> appeal</w:t>
      </w:r>
    </w:p>
    <w:p w14:paraId="53923A83" w14:textId="77777777" w:rsidR="004C1BBE" w:rsidRPr="009B2290" w:rsidRDefault="004C1BBE" w:rsidP="004C1BBE">
      <w:pPr>
        <w:rPr>
          <w:rFonts w:ascii="Arial" w:hAnsi="Arial" w:cs="Arial"/>
          <w:b/>
          <w:szCs w:val="24"/>
        </w:rPr>
      </w:pPr>
    </w:p>
    <w:p w14:paraId="53923A84" w14:textId="77777777" w:rsidR="004C1BBE" w:rsidRPr="009B2290" w:rsidRDefault="004C1BBE" w:rsidP="004C1BBE">
      <w:pPr>
        <w:autoSpaceDE w:val="0"/>
        <w:autoSpaceDN w:val="0"/>
        <w:adjustRightInd w:val="0"/>
        <w:spacing w:before="4" w:line="110" w:lineRule="exact"/>
        <w:rPr>
          <w:rFonts w:ascii="Arial" w:hAnsi="Arial" w:cs="Arial"/>
          <w:szCs w:val="24"/>
        </w:rPr>
      </w:pPr>
    </w:p>
    <w:p w14:paraId="53923A85" w14:textId="77777777" w:rsidR="004C1BBE" w:rsidRPr="009B2290" w:rsidRDefault="004C1BBE" w:rsidP="004C1BBE">
      <w:pPr>
        <w:autoSpaceDE w:val="0"/>
        <w:autoSpaceDN w:val="0"/>
        <w:adjustRightInd w:val="0"/>
        <w:spacing w:before="9"/>
        <w:rPr>
          <w:rFonts w:ascii="Arial" w:hAnsi="Arial" w:cs="Arial"/>
          <w:szCs w:val="24"/>
        </w:rPr>
      </w:pPr>
      <w:r w:rsidRPr="00C40D41">
        <w:rPr>
          <w:rFonts w:ascii="Arial" w:hAnsi="Arial" w:cs="Arial"/>
          <w:bCs/>
          <w:szCs w:val="24"/>
          <w:u w:val="single"/>
        </w:rPr>
        <w:t>[</w:t>
      </w:r>
      <w:r w:rsidRPr="009B2290">
        <w:rPr>
          <w:rFonts w:ascii="Arial" w:hAnsi="Arial" w:cs="Arial"/>
          <w:bCs/>
          <w:i/>
          <w:szCs w:val="24"/>
          <w:u w:val="single"/>
        </w:rPr>
        <w:t>Note</w:t>
      </w:r>
      <w:r w:rsidRPr="009B2290">
        <w:rPr>
          <w:rFonts w:ascii="Arial" w:hAnsi="Arial" w:cs="Arial"/>
          <w:bCs/>
          <w:i/>
          <w:szCs w:val="24"/>
        </w:rPr>
        <w:t xml:space="preserve">:  Send this letter by certified mail/return receipt, an equivalent private delivery service (such as FedEx), fax, </w:t>
      </w:r>
      <w:r w:rsidRPr="009B2290">
        <w:rPr>
          <w:rFonts w:ascii="Arial" w:hAnsi="Arial" w:cs="Arial"/>
          <w:bCs/>
          <w:i/>
          <w:szCs w:val="24"/>
          <w:u w:val="single"/>
        </w:rPr>
        <w:t>or</w:t>
      </w:r>
      <w:r w:rsidRPr="009B2290">
        <w:rPr>
          <w:rFonts w:ascii="Arial" w:hAnsi="Arial" w:cs="Arial"/>
          <w:bCs/>
          <w:i/>
          <w:szCs w:val="24"/>
        </w:rPr>
        <w:t xml:space="preserve"> e-mail as required by </w:t>
      </w:r>
      <w:r w:rsidRPr="00002A42">
        <w:rPr>
          <w:rFonts w:ascii="Arial" w:hAnsi="Arial" w:cs="Arial"/>
          <w:bCs/>
          <w:i/>
          <w:szCs w:val="24"/>
        </w:rPr>
        <w:t xml:space="preserve">7 CFR </w:t>
      </w:r>
      <w:r w:rsidRPr="009B2290">
        <w:rPr>
          <w:rFonts w:ascii="Arial" w:hAnsi="Arial" w:cs="Arial"/>
          <w:bCs/>
          <w:i/>
          <w:szCs w:val="24"/>
        </w:rPr>
        <w:t>226.2, definition of “notice” in the regulations.</w:t>
      </w:r>
      <w:r w:rsidRPr="00C40D41">
        <w:rPr>
          <w:rFonts w:ascii="Arial" w:hAnsi="Arial" w:cs="Arial"/>
          <w:bCs/>
          <w:szCs w:val="24"/>
        </w:rPr>
        <w:t>]</w:t>
      </w:r>
    </w:p>
    <w:p w14:paraId="53923A86" w14:textId="77777777" w:rsidR="004C1BBE" w:rsidRDefault="004C1BBE" w:rsidP="004C1BBE">
      <w:pPr>
        <w:autoSpaceDE w:val="0"/>
        <w:autoSpaceDN w:val="0"/>
        <w:adjustRightInd w:val="0"/>
        <w:ind w:right="-20"/>
        <w:rPr>
          <w:rFonts w:ascii="Arial" w:hAnsi="Arial" w:cs="Arial"/>
          <w:w w:val="103"/>
          <w:szCs w:val="24"/>
        </w:rPr>
      </w:pPr>
    </w:p>
    <w:p w14:paraId="53923A87" w14:textId="77777777" w:rsidR="004C1BBE" w:rsidRPr="009B2290" w:rsidRDefault="004C1BBE" w:rsidP="004C1BBE">
      <w:pPr>
        <w:autoSpaceDE w:val="0"/>
        <w:autoSpaceDN w:val="0"/>
        <w:adjustRightInd w:val="0"/>
        <w:ind w:right="-20"/>
        <w:rPr>
          <w:rFonts w:ascii="Arial" w:hAnsi="Arial" w:cs="Arial"/>
          <w:szCs w:val="24"/>
        </w:rPr>
      </w:pPr>
      <w:r w:rsidRPr="009B2290">
        <w:rPr>
          <w:rFonts w:ascii="Arial" w:hAnsi="Arial" w:cs="Arial"/>
          <w:w w:val="103"/>
          <w:szCs w:val="24"/>
        </w:rPr>
        <w:t>Date</w:t>
      </w:r>
    </w:p>
    <w:p w14:paraId="53923A88" w14:textId="77777777" w:rsidR="004C1BBE" w:rsidRPr="009B2290" w:rsidRDefault="004C1BBE" w:rsidP="004C1BBE">
      <w:pPr>
        <w:jc w:val="both"/>
        <w:rPr>
          <w:rFonts w:ascii="Arial" w:hAnsi="Arial" w:cs="Arial"/>
          <w:iCs/>
          <w:szCs w:val="24"/>
        </w:rPr>
      </w:pPr>
    </w:p>
    <w:p w14:paraId="53923A89" w14:textId="77777777" w:rsidR="004C1BBE" w:rsidRPr="009B2290" w:rsidRDefault="004C1BBE" w:rsidP="004C1BBE">
      <w:pPr>
        <w:jc w:val="both"/>
        <w:rPr>
          <w:rFonts w:ascii="Arial" w:hAnsi="Arial" w:cs="Arial"/>
          <w:iCs/>
          <w:szCs w:val="24"/>
        </w:rPr>
      </w:pPr>
      <w:r w:rsidRPr="009B2290">
        <w:rPr>
          <w:rFonts w:ascii="Arial" w:hAnsi="Arial" w:cs="Arial"/>
          <w:iCs/>
          <w:szCs w:val="24"/>
        </w:rPr>
        <w:t>Institution Director Name and Title</w:t>
      </w:r>
    </w:p>
    <w:p w14:paraId="53923A8A" w14:textId="77777777" w:rsidR="004C1BBE" w:rsidRPr="009B2290" w:rsidRDefault="004C1BBE" w:rsidP="004C1BBE">
      <w:pPr>
        <w:jc w:val="both"/>
        <w:rPr>
          <w:rFonts w:ascii="Arial" w:hAnsi="Arial" w:cs="Arial"/>
          <w:iCs/>
          <w:szCs w:val="24"/>
        </w:rPr>
      </w:pPr>
      <w:r w:rsidRPr="009B2290">
        <w:rPr>
          <w:rFonts w:ascii="Arial" w:hAnsi="Arial" w:cs="Arial"/>
          <w:iCs/>
          <w:szCs w:val="24"/>
        </w:rPr>
        <w:t>Institution Name</w:t>
      </w:r>
    </w:p>
    <w:p w14:paraId="53923A8B" w14:textId="77777777" w:rsidR="004C1BBE" w:rsidRPr="009B2290" w:rsidRDefault="004C1BBE" w:rsidP="004C1BBE">
      <w:pPr>
        <w:jc w:val="both"/>
        <w:rPr>
          <w:rFonts w:ascii="Arial" w:hAnsi="Arial" w:cs="Arial"/>
          <w:iCs/>
          <w:szCs w:val="24"/>
        </w:rPr>
      </w:pPr>
      <w:r w:rsidRPr="009B2290">
        <w:rPr>
          <w:rFonts w:ascii="Arial" w:hAnsi="Arial" w:cs="Arial"/>
          <w:iCs/>
          <w:szCs w:val="24"/>
        </w:rPr>
        <w:t xml:space="preserve">Institution Street Address </w:t>
      </w:r>
    </w:p>
    <w:p w14:paraId="53923A8C" w14:textId="77777777" w:rsidR="004C1BBE" w:rsidRPr="009B2290" w:rsidRDefault="004C1BBE" w:rsidP="004C1BBE">
      <w:pPr>
        <w:jc w:val="both"/>
        <w:rPr>
          <w:rFonts w:ascii="Arial" w:hAnsi="Arial" w:cs="Arial"/>
          <w:iCs/>
          <w:szCs w:val="24"/>
        </w:rPr>
      </w:pPr>
      <w:r w:rsidRPr="009B2290">
        <w:rPr>
          <w:rFonts w:ascii="Arial" w:hAnsi="Arial" w:cs="Arial"/>
          <w:iCs/>
          <w:szCs w:val="24"/>
        </w:rPr>
        <w:t>Institution City, State 00000</w:t>
      </w:r>
    </w:p>
    <w:p w14:paraId="53923A8D" w14:textId="77777777" w:rsidR="004C1BBE" w:rsidRPr="009B2290" w:rsidRDefault="004C1BBE" w:rsidP="004C1BBE">
      <w:pPr>
        <w:tabs>
          <w:tab w:val="center" w:pos="4680"/>
          <w:tab w:val="right" w:pos="9360"/>
        </w:tabs>
        <w:jc w:val="both"/>
        <w:rPr>
          <w:rFonts w:ascii="Arial" w:hAnsi="Arial" w:cs="Arial"/>
          <w:iCs/>
          <w:szCs w:val="24"/>
        </w:rPr>
      </w:pPr>
    </w:p>
    <w:p w14:paraId="53923A8E" w14:textId="77777777" w:rsidR="004C1BBE" w:rsidRPr="009B2290" w:rsidRDefault="004C1BBE" w:rsidP="004C1BBE">
      <w:pPr>
        <w:rPr>
          <w:rFonts w:ascii="Arial" w:hAnsi="Arial" w:cs="Arial"/>
          <w:iCs/>
          <w:szCs w:val="24"/>
        </w:rPr>
      </w:pPr>
      <w:r w:rsidRPr="009B2290">
        <w:rPr>
          <w:rFonts w:ascii="Arial" w:hAnsi="Arial" w:cs="Arial"/>
          <w:iCs/>
          <w:szCs w:val="24"/>
        </w:rPr>
        <w:t>Name of Chairman of Board of Directors and Title</w:t>
      </w:r>
    </w:p>
    <w:p w14:paraId="53923A8F" w14:textId="77777777" w:rsidR="004C1BBE" w:rsidRPr="009B2290" w:rsidRDefault="004C1BBE" w:rsidP="004C1BBE">
      <w:pPr>
        <w:jc w:val="both"/>
        <w:rPr>
          <w:rFonts w:ascii="Arial" w:hAnsi="Arial" w:cs="Arial"/>
          <w:iCs/>
          <w:szCs w:val="24"/>
        </w:rPr>
      </w:pPr>
      <w:r w:rsidRPr="009B2290">
        <w:rPr>
          <w:rFonts w:ascii="Arial" w:hAnsi="Arial" w:cs="Arial"/>
          <w:iCs/>
          <w:szCs w:val="24"/>
        </w:rPr>
        <w:t>Institution Name</w:t>
      </w:r>
    </w:p>
    <w:p w14:paraId="53923A90" w14:textId="77777777" w:rsidR="004C1BBE" w:rsidRPr="009B2290" w:rsidRDefault="004C1BBE" w:rsidP="004C1BBE">
      <w:pPr>
        <w:jc w:val="both"/>
        <w:rPr>
          <w:rFonts w:ascii="Arial" w:hAnsi="Arial" w:cs="Arial"/>
          <w:iCs/>
          <w:szCs w:val="24"/>
        </w:rPr>
      </w:pPr>
      <w:r w:rsidRPr="009B2290">
        <w:rPr>
          <w:rFonts w:ascii="Arial" w:hAnsi="Arial" w:cs="Arial"/>
          <w:iCs/>
          <w:szCs w:val="24"/>
        </w:rPr>
        <w:t xml:space="preserve">Institution Street Address </w:t>
      </w:r>
    </w:p>
    <w:p w14:paraId="53923A91" w14:textId="77777777" w:rsidR="004C1BBE" w:rsidRPr="009B2290" w:rsidRDefault="004C1BBE" w:rsidP="004C1BBE">
      <w:pPr>
        <w:jc w:val="both"/>
        <w:rPr>
          <w:rFonts w:ascii="Arial" w:hAnsi="Arial" w:cs="Arial"/>
          <w:szCs w:val="24"/>
        </w:rPr>
      </w:pPr>
      <w:r w:rsidRPr="009B2290">
        <w:rPr>
          <w:rFonts w:ascii="Arial" w:hAnsi="Arial" w:cs="Arial"/>
          <w:szCs w:val="24"/>
        </w:rPr>
        <w:t>Institution City, State 00000</w:t>
      </w:r>
    </w:p>
    <w:p w14:paraId="53923A92" w14:textId="77777777" w:rsidR="004C1BBE" w:rsidRPr="009B2290" w:rsidRDefault="004C1BBE" w:rsidP="004C1BBE">
      <w:pPr>
        <w:jc w:val="right"/>
        <w:rPr>
          <w:rFonts w:ascii="Arial" w:hAnsi="Arial" w:cs="Arial"/>
          <w:szCs w:val="24"/>
        </w:rPr>
      </w:pPr>
      <w:r w:rsidRPr="009B2290">
        <w:rPr>
          <w:rFonts w:ascii="Arial" w:hAnsi="Arial" w:cs="Arial"/>
          <w:i/>
          <w:szCs w:val="24"/>
        </w:rPr>
        <w:t>Re: Agreement Number</w:t>
      </w:r>
      <w:r w:rsidRPr="009B2290">
        <w:rPr>
          <w:rFonts w:ascii="Arial" w:hAnsi="Arial" w:cs="Arial"/>
          <w:szCs w:val="24"/>
        </w:rPr>
        <w:t xml:space="preserve"> _____</w:t>
      </w:r>
    </w:p>
    <w:p w14:paraId="53923A93" w14:textId="77777777" w:rsidR="004C1BBE" w:rsidRPr="009B2290" w:rsidRDefault="004C1BBE" w:rsidP="004C1BBE">
      <w:pPr>
        <w:jc w:val="both"/>
        <w:rPr>
          <w:rFonts w:ascii="Arial" w:hAnsi="Arial" w:cs="Arial"/>
          <w:szCs w:val="24"/>
        </w:rPr>
      </w:pPr>
    </w:p>
    <w:p w14:paraId="53923A94" w14:textId="77777777" w:rsidR="004C1BBE" w:rsidRPr="009B2290" w:rsidRDefault="004C1BBE" w:rsidP="004C1BBE">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14:paraId="53923A95" w14:textId="77777777" w:rsidR="004C1BBE" w:rsidRPr="009B2290" w:rsidRDefault="004C1BBE" w:rsidP="004C1BBE">
      <w:pPr>
        <w:autoSpaceDE w:val="0"/>
        <w:autoSpaceDN w:val="0"/>
        <w:adjustRightInd w:val="0"/>
        <w:spacing w:before="13" w:line="240" w:lineRule="exact"/>
        <w:rPr>
          <w:rFonts w:ascii="Arial" w:hAnsi="Arial" w:cs="Arial"/>
          <w:szCs w:val="24"/>
        </w:rPr>
      </w:pPr>
    </w:p>
    <w:p w14:paraId="53923A96" w14:textId="77777777" w:rsidR="004C1BBE" w:rsidRPr="009B2290" w:rsidRDefault="004C1BBE" w:rsidP="004C1BBE">
      <w:pPr>
        <w:rPr>
          <w:rFonts w:ascii="Arial" w:hAnsi="Arial" w:cs="Arial"/>
          <w:szCs w:val="24"/>
        </w:rPr>
      </w:pPr>
      <w:r w:rsidRPr="009B2290">
        <w:rPr>
          <w:rFonts w:ascii="Arial" w:hAnsi="Arial" w:cs="Arial"/>
          <w:szCs w:val="24"/>
        </w:rPr>
        <w:t>This</w:t>
      </w:r>
      <w:r w:rsidRPr="009B2290">
        <w:rPr>
          <w:rFonts w:ascii="Arial" w:hAnsi="Arial" w:cs="Arial"/>
          <w:spacing w:val="-4"/>
          <w:szCs w:val="24"/>
        </w:rPr>
        <w:t xml:space="preserve"> </w:t>
      </w:r>
      <w:r w:rsidRPr="009B2290">
        <w:rPr>
          <w:rFonts w:ascii="Arial" w:hAnsi="Arial" w:cs="Arial"/>
          <w:szCs w:val="24"/>
        </w:rPr>
        <w:t>letter</w:t>
      </w:r>
      <w:r w:rsidRPr="009B2290">
        <w:rPr>
          <w:rFonts w:ascii="Arial" w:hAnsi="Arial" w:cs="Arial"/>
          <w:spacing w:val="-5"/>
          <w:szCs w:val="24"/>
        </w:rPr>
        <w:t xml:space="preserve"> </w:t>
      </w:r>
      <w:r w:rsidRPr="009B2290">
        <w:rPr>
          <w:rFonts w:ascii="Arial" w:hAnsi="Arial" w:cs="Arial"/>
          <w:szCs w:val="24"/>
        </w:rPr>
        <w:t>concerns</w:t>
      </w:r>
      <w:r w:rsidRPr="009B2290">
        <w:rPr>
          <w:rFonts w:ascii="Arial" w:hAnsi="Arial" w:cs="Arial"/>
          <w:spacing w:val="-8"/>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pacing w:val="-2"/>
          <w:szCs w:val="24"/>
        </w:rPr>
        <w:t>[</w:t>
      </w:r>
      <w:r w:rsidRPr="009B2290">
        <w:rPr>
          <w:rFonts w:ascii="Arial" w:hAnsi="Arial" w:cs="Arial"/>
          <w:i/>
          <w:spacing w:val="2"/>
          <w:szCs w:val="24"/>
        </w:rPr>
        <w:t>d</w:t>
      </w:r>
      <w:r w:rsidRPr="009B2290">
        <w:rPr>
          <w:rFonts w:ascii="Arial" w:hAnsi="Arial" w:cs="Arial"/>
          <w:i/>
          <w:spacing w:val="1"/>
          <w:szCs w:val="24"/>
        </w:rPr>
        <w:t>a</w:t>
      </w:r>
      <w:r w:rsidRPr="009B2290">
        <w:rPr>
          <w:rFonts w:ascii="Arial" w:hAnsi="Arial" w:cs="Arial"/>
          <w:i/>
          <w:szCs w:val="24"/>
        </w:rPr>
        <w:t>te</w:t>
      </w:r>
      <w:r w:rsidRPr="009B2290">
        <w:rPr>
          <w:rFonts w:ascii="Arial" w:hAnsi="Arial" w:cs="Arial"/>
          <w:szCs w:val="24"/>
        </w:rPr>
        <w:t>]</w:t>
      </w:r>
      <w:r w:rsidRPr="009B2290">
        <w:rPr>
          <w:rFonts w:ascii="Arial" w:hAnsi="Arial" w:cs="Arial"/>
          <w:spacing w:val="8"/>
          <w:szCs w:val="24"/>
        </w:rPr>
        <w:t xml:space="preserve"> </w:t>
      </w:r>
      <w:r w:rsidRPr="009B2290">
        <w:rPr>
          <w:rFonts w:ascii="Arial" w:hAnsi="Arial" w:cs="Arial"/>
          <w:szCs w:val="24"/>
        </w:rPr>
        <w:t>Combined Notice which</w:t>
      </w:r>
      <w:r w:rsidRPr="009B2290">
        <w:rPr>
          <w:rFonts w:ascii="Arial" w:hAnsi="Arial" w:cs="Arial"/>
          <w:spacing w:val="-5"/>
          <w:szCs w:val="24"/>
        </w:rPr>
        <w:t xml:space="preserve"> </w:t>
      </w:r>
      <w:r w:rsidRPr="009B2290">
        <w:rPr>
          <w:rFonts w:ascii="Arial" w:hAnsi="Arial" w:cs="Arial"/>
          <w:szCs w:val="24"/>
        </w:rPr>
        <w:t>suspended</w:t>
      </w:r>
      <w:r w:rsidRPr="009B2290">
        <w:rPr>
          <w:rFonts w:ascii="Arial" w:hAnsi="Arial" w:cs="Arial"/>
          <w:spacing w:val="-10"/>
          <w:szCs w:val="24"/>
        </w:rPr>
        <w:t xml:space="preserve"> </w:t>
      </w:r>
      <w:r w:rsidRPr="009B2290">
        <w:rPr>
          <w:rFonts w:ascii="Arial" w:hAnsi="Arial" w:cs="Arial"/>
          <w:iCs/>
          <w:szCs w:val="24"/>
        </w:rPr>
        <w:t>[</w:t>
      </w:r>
      <w:r w:rsidRPr="009B2290">
        <w:rPr>
          <w:rFonts w:ascii="Arial" w:hAnsi="Arial" w:cs="Arial"/>
          <w:i/>
          <w:szCs w:val="24"/>
        </w:rPr>
        <w:t>institution</w:t>
      </w:r>
      <w:r w:rsidRPr="00D4293D">
        <w:rPr>
          <w:rFonts w:ascii="Arial" w:hAnsi="Arial" w:cs="Arial"/>
          <w:i/>
          <w:szCs w:val="24"/>
        </w:rPr>
        <w:t>’s</w:t>
      </w:r>
      <w:r w:rsidRPr="00D4293D">
        <w:rPr>
          <w:rFonts w:ascii="Arial" w:hAnsi="Arial" w:cs="Arial"/>
          <w:szCs w:val="24"/>
        </w:rPr>
        <w:t>]</w:t>
      </w:r>
      <w:r w:rsidRPr="00D4293D">
        <w:rPr>
          <w:rFonts w:ascii="Arial" w:hAnsi="Arial" w:cs="Arial"/>
          <w:iCs/>
          <w:szCs w:val="24"/>
        </w:rPr>
        <w:t xml:space="preserve"> </w:t>
      </w:r>
      <w:r w:rsidRPr="009B2290">
        <w:rPr>
          <w:rFonts w:ascii="Arial" w:hAnsi="Arial" w:cs="Arial"/>
          <w:szCs w:val="24"/>
        </w:rPr>
        <w:t>participation</w:t>
      </w:r>
      <w:r w:rsidRPr="009B2290">
        <w:rPr>
          <w:rFonts w:ascii="Arial" w:hAnsi="Arial" w:cs="Arial"/>
          <w:spacing w:val="-10"/>
          <w:szCs w:val="24"/>
        </w:rPr>
        <w:t xml:space="preserve"> </w:t>
      </w:r>
      <w:r w:rsidRPr="009B2290">
        <w:rPr>
          <w:rFonts w:ascii="Arial" w:hAnsi="Arial" w:cs="Arial"/>
          <w:szCs w:val="24"/>
        </w:rPr>
        <w:t>in</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Chi</w:t>
      </w:r>
      <w:r w:rsidRPr="009B2290">
        <w:rPr>
          <w:rFonts w:ascii="Arial" w:hAnsi="Arial" w:cs="Arial"/>
          <w:spacing w:val="-1"/>
          <w:szCs w:val="24"/>
        </w:rPr>
        <w:t>l</w:t>
      </w:r>
      <w:r w:rsidRPr="009B2290">
        <w:rPr>
          <w:rFonts w:ascii="Arial" w:hAnsi="Arial" w:cs="Arial"/>
          <w:szCs w:val="24"/>
        </w:rPr>
        <w:t>d and</w:t>
      </w:r>
      <w:r w:rsidRPr="009B2290">
        <w:rPr>
          <w:rFonts w:ascii="Arial" w:hAnsi="Arial" w:cs="Arial"/>
          <w:spacing w:val="-3"/>
          <w:szCs w:val="24"/>
        </w:rPr>
        <w:t xml:space="preserve"> </w:t>
      </w:r>
      <w:r w:rsidRPr="009B2290">
        <w:rPr>
          <w:rFonts w:ascii="Arial" w:hAnsi="Arial" w:cs="Arial"/>
          <w:szCs w:val="24"/>
        </w:rPr>
        <w:t>Adult</w:t>
      </w:r>
      <w:r w:rsidRPr="009B2290">
        <w:rPr>
          <w:rFonts w:ascii="Arial" w:hAnsi="Arial" w:cs="Arial"/>
          <w:spacing w:val="-5"/>
          <w:szCs w:val="24"/>
        </w:rPr>
        <w:t xml:space="preserve"> </w:t>
      </w:r>
      <w:r w:rsidRPr="009B2290">
        <w:rPr>
          <w:rFonts w:ascii="Arial" w:hAnsi="Arial" w:cs="Arial"/>
          <w:szCs w:val="24"/>
        </w:rPr>
        <w:t>Care</w:t>
      </w:r>
      <w:r w:rsidRPr="009B2290">
        <w:rPr>
          <w:rFonts w:ascii="Arial" w:hAnsi="Arial" w:cs="Arial"/>
          <w:spacing w:val="-3"/>
          <w:szCs w:val="24"/>
        </w:rPr>
        <w:t xml:space="preserve"> </w:t>
      </w:r>
      <w:r w:rsidRPr="009B2290">
        <w:rPr>
          <w:rFonts w:ascii="Arial" w:hAnsi="Arial" w:cs="Arial"/>
          <w:szCs w:val="24"/>
        </w:rPr>
        <w:t>Food</w:t>
      </w:r>
      <w:r w:rsidRPr="009B2290">
        <w:rPr>
          <w:rFonts w:ascii="Arial" w:hAnsi="Arial" w:cs="Arial"/>
          <w:spacing w:val="-5"/>
          <w:szCs w:val="24"/>
        </w:rPr>
        <w:t xml:space="preserve"> </w:t>
      </w:r>
      <w:r w:rsidRPr="009B2290">
        <w:rPr>
          <w:rFonts w:ascii="Arial" w:hAnsi="Arial" w:cs="Arial"/>
          <w:szCs w:val="24"/>
        </w:rPr>
        <w:t>Pr</w:t>
      </w:r>
      <w:r w:rsidRPr="009B2290">
        <w:rPr>
          <w:rFonts w:ascii="Arial" w:hAnsi="Arial" w:cs="Arial"/>
          <w:spacing w:val="-1"/>
          <w:szCs w:val="24"/>
        </w:rPr>
        <w:t>o</w:t>
      </w:r>
      <w:r w:rsidRPr="009B2290">
        <w:rPr>
          <w:rFonts w:ascii="Arial" w:hAnsi="Arial" w:cs="Arial"/>
          <w:spacing w:val="1"/>
          <w:szCs w:val="24"/>
        </w:rPr>
        <w:t>g</w:t>
      </w:r>
      <w:r w:rsidRPr="009B2290">
        <w:rPr>
          <w:rFonts w:ascii="Arial" w:hAnsi="Arial" w:cs="Arial"/>
          <w:spacing w:val="-1"/>
          <w:szCs w:val="24"/>
        </w:rPr>
        <w:t>r</w:t>
      </w:r>
      <w:r w:rsidRPr="009B2290">
        <w:rPr>
          <w:rFonts w:ascii="Arial" w:hAnsi="Arial" w:cs="Arial"/>
          <w:spacing w:val="1"/>
          <w:szCs w:val="24"/>
        </w:rPr>
        <w:t>a</w:t>
      </w:r>
      <w:r w:rsidRPr="009B2290">
        <w:rPr>
          <w:rFonts w:ascii="Arial" w:hAnsi="Arial" w:cs="Arial"/>
          <w:szCs w:val="24"/>
        </w:rPr>
        <w:t>m</w:t>
      </w:r>
      <w:r w:rsidRPr="009B2290">
        <w:rPr>
          <w:rFonts w:ascii="Arial" w:hAnsi="Arial" w:cs="Arial"/>
          <w:spacing w:val="-9"/>
          <w:szCs w:val="24"/>
        </w:rPr>
        <w:t xml:space="preserve"> </w:t>
      </w:r>
      <w:r w:rsidRPr="009B2290">
        <w:rPr>
          <w:rFonts w:ascii="Arial" w:hAnsi="Arial" w:cs="Arial"/>
          <w:szCs w:val="24"/>
        </w:rPr>
        <w:t>(CACFP)</w:t>
      </w:r>
      <w:r>
        <w:rPr>
          <w:rFonts w:ascii="Arial" w:hAnsi="Arial" w:cs="Arial"/>
          <w:szCs w:val="24"/>
        </w:rPr>
        <w:t xml:space="preserve">.  </w:t>
      </w:r>
      <w:r w:rsidRPr="009B2290">
        <w:rPr>
          <w:rFonts w:ascii="Arial" w:hAnsi="Arial" w:cs="Arial"/>
          <w:szCs w:val="24"/>
        </w:rPr>
        <w:t xml:space="preserve">In that letter, we also proposed to terminate </w:t>
      </w:r>
      <w:r w:rsidRPr="009B2290">
        <w:rPr>
          <w:rFonts w:ascii="Arial" w:hAnsi="Arial" w:cs="Arial"/>
          <w:iCs/>
          <w:szCs w:val="24"/>
        </w:rPr>
        <w:t>[</w:t>
      </w:r>
      <w:r w:rsidRPr="009B2290">
        <w:rPr>
          <w:rFonts w:ascii="Arial" w:hAnsi="Arial" w:cs="Arial"/>
          <w:i/>
          <w:szCs w:val="24"/>
        </w:rPr>
        <w:t>institution</w:t>
      </w:r>
      <w:r>
        <w:rPr>
          <w:rFonts w:ascii="Arial" w:hAnsi="Arial" w:cs="Arial"/>
          <w:i/>
          <w:szCs w:val="24"/>
        </w:rPr>
        <w:t>’s</w:t>
      </w:r>
      <w:r w:rsidRPr="009B2290">
        <w:rPr>
          <w:rFonts w:ascii="Arial" w:hAnsi="Arial" w:cs="Arial"/>
          <w:szCs w:val="24"/>
        </w:rPr>
        <w:t>] CACFP participation and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responsible principals or responsible individuals (RP/Is)</w:t>
      </w:r>
      <w:r w:rsidRPr="009B2290">
        <w:rPr>
          <w:rFonts w:ascii="Arial" w:hAnsi="Arial" w:cs="Arial"/>
          <w:szCs w:val="24"/>
        </w:rPr>
        <w:t>] from further CACFP participation. These actions were based on the determination in the [</w:t>
      </w:r>
      <w:r w:rsidRPr="009B2290">
        <w:rPr>
          <w:rFonts w:ascii="Arial" w:hAnsi="Arial" w:cs="Arial"/>
          <w:i/>
          <w:iCs/>
          <w:szCs w:val="24"/>
        </w:rPr>
        <w:t>date</w:t>
      </w:r>
      <w:r w:rsidRPr="009B2290">
        <w:rPr>
          <w:rFonts w:ascii="Arial" w:hAnsi="Arial" w:cs="Arial"/>
          <w:szCs w:val="24"/>
        </w:rPr>
        <w:t>]</w:t>
      </w:r>
      <w:r w:rsidRPr="009B2290">
        <w:rPr>
          <w:rFonts w:ascii="Arial" w:hAnsi="Arial" w:cs="Arial"/>
          <w:iCs/>
          <w:szCs w:val="24"/>
        </w:rPr>
        <w:t xml:space="preserve"> letter </w:t>
      </w:r>
      <w:r w:rsidRPr="009B2290">
        <w:rPr>
          <w:rFonts w:ascii="Arial" w:hAnsi="Arial" w:cs="Arial"/>
          <w:szCs w:val="24"/>
        </w:rPr>
        <w:t>that [</w:t>
      </w:r>
      <w:r w:rsidRPr="009B2290">
        <w:rPr>
          <w:rFonts w:ascii="Arial" w:hAnsi="Arial" w:cs="Arial"/>
          <w:i/>
          <w:iCs/>
          <w:szCs w:val="24"/>
        </w:rPr>
        <w:t>institution</w:t>
      </w:r>
      <w:r w:rsidRPr="009B2290">
        <w:rPr>
          <w:rFonts w:ascii="Arial" w:hAnsi="Arial" w:cs="Arial"/>
          <w:szCs w:val="24"/>
        </w:rPr>
        <w:t>] is seriously deficient in its operation of the CACFP and posed an im</w:t>
      </w:r>
      <w:r w:rsidRPr="009B2290">
        <w:rPr>
          <w:rFonts w:ascii="Arial" w:hAnsi="Arial" w:cs="Arial"/>
          <w:spacing w:val="-2"/>
          <w:szCs w:val="24"/>
        </w:rPr>
        <w:t>m</w:t>
      </w:r>
      <w:r w:rsidRPr="009B2290">
        <w:rPr>
          <w:rFonts w:ascii="Arial" w:hAnsi="Arial" w:cs="Arial"/>
          <w:spacing w:val="1"/>
          <w:szCs w:val="24"/>
        </w:rPr>
        <w:t>i</w:t>
      </w:r>
      <w:r w:rsidRPr="009B2290">
        <w:rPr>
          <w:rFonts w:ascii="Arial" w:hAnsi="Arial" w:cs="Arial"/>
          <w:szCs w:val="24"/>
        </w:rPr>
        <w:t>nent</w:t>
      </w:r>
      <w:r w:rsidRPr="009B2290">
        <w:rPr>
          <w:rFonts w:ascii="Arial" w:hAnsi="Arial" w:cs="Arial"/>
          <w:spacing w:val="-8"/>
          <w:szCs w:val="24"/>
        </w:rPr>
        <w:t xml:space="preserve"> </w:t>
      </w:r>
      <w:r w:rsidRPr="009B2290">
        <w:rPr>
          <w:rFonts w:ascii="Arial" w:hAnsi="Arial" w:cs="Arial"/>
          <w:szCs w:val="24"/>
        </w:rPr>
        <w:t>threat</w:t>
      </w:r>
      <w:r w:rsidRPr="009B2290">
        <w:rPr>
          <w:rFonts w:ascii="Arial" w:hAnsi="Arial" w:cs="Arial"/>
          <w:spacing w:val="-5"/>
          <w:szCs w:val="24"/>
        </w:rPr>
        <w:t xml:space="preserve"> </w:t>
      </w:r>
      <w:r w:rsidRPr="009B2290">
        <w:rPr>
          <w:rFonts w:ascii="Arial" w:hAnsi="Arial" w:cs="Arial"/>
          <w:szCs w:val="24"/>
        </w:rPr>
        <w:t>to</w:t>
      </w:r>
      <w:r w:rsidRPr="009B2290">
        <w:rPr>
          <w:rFonts w:ascii="Arial" w:hAnsi="Arial" w:cs="Arial"/>
          <w:spacing w:val="-3"/>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health</w:t>
      </w:r>
      <w:r w:rsidRPr="009B2290">
        <w:rPr>
          <w:rFonts w:ascii="Arial" w:hAnsi="Arial" w:cs="Arial"/>
          <w:spacing w:val="-5"/>
          <w:szCs w:val="24"/>
        </w:rPr>
        <w:t xml:space="preserve"> </w:t>
      </w:r>
      <w:r w:rsidRPr="009B2290">
        <w:rPr>
          <w:rFonts w:ascii="Arial" w:hAnsi="Arial" w:cs="Arial"/>
          <w:szCs w:val="24"/>
        </w:rPr>
        <w:t>or</w:t>
      </w:r>
      <w:r w:rsidRPr="009B2290">
        <w:rPr>
          <w:rFonts w:ascii="Arial" w:hAnsi="Arial" w:cs="Arial"/>
          <w:spacing w:val="-3"/>
          <w:szCs w:val="24"/>
        </w:rPr>
        <w:t xml:space="preserve"> </w:t>
      </w:r>
      <w:r w:rsidRPr="009B2290">
        <w:rPr>
          <w:rFonts w:ascii="Arial" w:hAnsi="Arial" w:cs="Arial"/>
          <w:szCs w:val="24"/>
        </w:rPr>
        <w:t>safety</w:t>
      </w:r>
      <w:r w:rsidRPr="009B2290">
        <w:rPr>
          <w:rFonts w:ascii="Arial" w:hAnsi="Arial" w:cs="Arial"/>
          <w:spacing w:val="-3"/>
          <w:szCs w:val="24"/>
        </w:rPr>
        <w:t xml:space="preserve"> </w:t>
      </w:r>
      <w:r w:rsidRPr="009B2290">
        <w:rPr>
          <w:rFonts w:ascii="Arial" w:hAnsi="Arial" w:cs="Arial"/>
          <w:szCs w:val="24"/>
        </w:rPr>
        <w:t>of</w:t>
      </w:r>
      <w:r w:rsidRPr="009B2290">
        <w:rPr>
          <w:rFonts w:ascii="Arial" w:hAnsi="Arial" w:cs="Arial"/>
          <w:spacing w:val="-2"/>
          <w:szCs w:val="24"/>
        </w:rPr>
        <w:t xml:space="preserve"> CACFP participants </w:t>
      </w:r>
      <w:r w:rsidRPr="009B2290">
        <w:rPr>
          <w:rFonts w:ascii="Arial" w:hAnsi="Arial" w:cs="Arial"/>
          <w:szCs w:val="24"/>
        </w:rPr>
        <w:t>or</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public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i/>
          <w:szCs w:val="24"/>
        </w:rPr>
        <w:t xml:space="preserve"> </w:t>
      </w:r>
      <w:r w:rsidRPr="009B2290">
        <w:rPr>
          <w:rFonts w:ascii="Arial" w:hAnsi="Arial" w:cs="Arial"/>
          <w:i/>
          <w:iCs/>
          <w:szCs w:val="24"/>
        </w:rPr>
        <w:t>and any RP/Is</w:t>
      </w:r>
      <w:r w:rsidRPr="007D114E">
        <w:rPr>
          <w:rFonts w:ascii="Arial" w:hAnsi="Arial" w:cs="Arial"/>
          <w:szCs w:val="24"/>
        </w:rPr>
        <w:t>]</w:t>
      </w:r>
      <w:r w:rsidRPr="009B2290">
        <w:rPr>
          <w:rFonts w:ascii="Arial" w:hAnsi="Arial" w:cs="Arial"/>
          <w:szCs w:val="24"/>
        </w:rPr>
        <w:t xml:space="preserve"> are responsible for the serious deficiencies.</w:t>
      </w:r>
    </w:p>
    <w:p w14:paraId="53923A97" w14:textId="77777777" w:rsidR="004C1BBE" w:rsidRPr="009B2290" w:rsidRDefault="004C1BBE" w:rsidP="004C1BBE">
      <w:pPr>
        <w:autoSpaceDE w:val="0"/>
        <w:autoSpaceDN w:val="0"/>
        <w:adjustRightInd w:val="0"/>
        <w:spacing w:before="14" w:line="240" w:lineRule="exact"/>
        <w:rPr>
          <w:rFonts w:ascii="Arial" w:hAnsi="Arial" w:cs="Arial"/>
          <w:szCs w:val="24"/>
        </w:rPr>
      </w:pPr>
    </w:p>
    <w:p w14:paraId="53923A98" w14:textId="77777777" w:rsidR="004C1BBE" w:rsidRPr="009B2290" w:rsidRDefault="004C1BBE" w:rsidP="004C1BBE">
      <w:pPr>
        <w:rPr>
          <w:rFonts w:ascii="Arial" w:hAnsi="Arial" w:cs="Arial"/>
          <w:szCs w:val="24"/>
        </w:rPr>
      </w:pPr>
      <w:r w:rsidRPr="009B2290">
        <w:rPr>
          <w:rFonts w:ascii="Arial" w:hAnsi="Arial" w:cs="Arial"/>
          <w:szCs w:val="24"/>
        </w:rPr>
        <w:t>[</w:t>
      </w:r>
      <w:r w:rsidRPr="009B2290">
        <w:rPr>
          <w:rFonts w:ascii="Arial" w:hAnsi="Arial" w:cs="Arial"/>
          <w:i/>
          <w:iCs/>
          <w:szCs w:val="24"/>
        </w:rPr>
        <w:t>Institution</w:t>
      </w:r>
      <w:r w:rsidRPr="009B2290">
        <w:rPr>
          <w:rFonts w:ascii="Arial" w:hAnsi="Arial" w:cs="Arial"/>
          <w:szCs w:val="24"/>
        </w:rPr>
        <w:t>] filed a timely appeal of the suspension and proposed termination and disqualification. In addition,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szCs w:val="24"/>
        </w:rPr>
        <w:t>] [</w:t>
      </w:r>
      <w:r w:rsidRPr="009B2290">
        <w:rPr>
          <w:rFonts w:ascii="Arial" w:hAnsi="Arial" w:cs="Arial"/>
          <w:i/>
          <w:iCs/>
          <w:szCs w:val="24"/>
        </w:rPr>
        <w:t>and any other RP/Is</w:t>
      </w:r>
      <w:r w:rsidRPr="009B2290">
        <w:rPr>
          <w:rFonts w:ascii="Arial" w:hAnsi="Arial" w:cs="Arial"/>
          <w:szCs w:val="24"/>
        </w:rPr>
        <w:t>] filed timely appeals of their proposed disqualifications. On [</w:t>
      </w:r>
      <w:r w:rsidRPr="009B2290">
        <w:rPr>
          <w:rFonts w:ascii="Arial" w:hAnsi="Arial" w:cs="Arial"/>
          <w:iCs/>
          <w:szCs w:val="24"/>
        </w:rPr>
        <w:t>date of hearing official’s decision</w:t>
      </w:r>
      <w:r w:rsidRPr="009B2290">
        <w:rPr>
          <w:rFonts w:ascii="Arial" w:hAnsi="Arial" w:cs="Arial"/>
          <w:szCs w:val="24"/>
        </w:rPr>
        <w:t>], the hearing official issued a decision. In that decision, the hearing official overturned all of the proposed actions.</w:t>
      </w:r>
    </w:p>
    <w:p w14:paraId="53923A99" w14:textId="77777777" w:rsidR="004C1BBE" w:rsidRPr="009B2290" w:rsidRDefault="004C1BBE" w:rsidP="004C1BBE">
      <w:pPr>
        <w:rPr>
          <w:rFonts w:ascii="Arial" w:hAnsi="Arial" w:cs="Arial"/>
          <w:bCs/>
          <w:szCs w:val="24"/>
        </w:rPr>
      </w:pPr>
    </w:p>
    <w:p w14:paraId="53923A9A" w14:textId="77777777" w:rsidR="00722B15" w:rsidRDefault="004C1BBE" w:rsidP="004C1BBE">
      <w:pPr>
        <w:rPr>
          <w:rFonts w:ascii="Arial" w:hAnsi="Arial" w:cs="Arial"/>
          <w:b/>
          <w:szCs w:val="24"/>
        </w:rPr>
      </w:pPr>
      <w:r w:rsidRPr="009B2290">
        <w:rPr>
          <w:rFonts w:ascii="Arial" w:hAnsi="Arial" w:cs="Arial"/>
          <w:b/>
          <w:szCs w:val="24"/>
        </w:rPr>
        <w:t>SERIOUS</w:t>
      </w:r>
      <w:r w:rsidRPr="009B2290">
        <w:rPr>
          <w:rFonts w:ascii="Arial" w:hAnsi="Arial" w:cs="Arial"/>
          <w:b/>
          <w:spacing w:val="-9"/>
          <w:szCs w:val="24"/>
        </w:rPr>
        <w:t xml:space="preserve"> </w:t>
      </w:r>
      <w:r w:rsidRPr="009B2290">
        <w:rPr>
          <w:rFonts w:ascii="Arial" w:hAnsi="Arial" w:cs="Arial"/>
          <w:b/>
          <w:szCs w:val="24"/>
        </w:rPr>
        <w:t>DEFICIENCY</w:t>
      </w:r>
      <w:r w:rsidRPr="009B2290">
        <w:rPr>
          <w:rFonts w:ascii="Arial" w:hAnsi="Arial" w:cs="Arial"/>
          <w:b/>
          <w:spacing w:val="-12"/>
          <w:szCs w:val="24"/>
        </w:rPr>
        <w:t xml:space="preserve"> </w:t>
      </w:r>
      <w:r w:rsidRPr="009B2290">
        <w:rPr>
          <w:rFonts w:ascii="Arial" w:hAnsi="Arial" w:cs="Arial"/>
          <w:b/>
          <w:szCs w:val="24"/>
        </w:rPr>
        <w:t>DETERMINATION,</w:t>
      </w:r>
      <w:r w:rsidRPr="009B2290">
        <w:rPr>
          <w:rFonts w:ascii="Arial" w:hAnsi="Arial" w:cs="Arial"/>
          <w:b/>
          <w:spacing w:val="-19"/>
          <w:szCs w:val="24"/>
        </w:rPr>
        <w:t xml:space="preserve"> </w:t>
      </w:r>
      <w:r w:rsidRPr="009B2290">
        <w:rPr>
          <w:rFonts w:ascii="Arial" w:hAnsi="Arial" w:cs="Arial"/>
          <w:b/>
          <w:szCs w:val="24"/>
        </w:rPr>
        <w:t>SU</w:t>
      </w:r>
      <w:r w:rsidRPr="009B2290">
        <w:rPr>
          <w:rFonts w:ascii="Arial" w:hAnsi="Arial" w:cs="Arial"/>
          <w:b/>
          <w:spacing w:val="1"/>
          <w:szCs w:val="24"/>
        </w:rPr>
        <w:t>S</w:t>
      </w:r>
      <w:r w:rsidRPr="009B2290">
        <w:rPr>
          <w:rFonts w:ascii="Arial" w:hAnsi="Arial" w:cs="Arial"/>
          <w:b/>
          <w:szCs w:val="24"/>
        </w:rPr>
        <w:t>PENSION,</w:t>
      </w:r>
      <w:r w:rsidRPr="009B2290">
        <w:rPr>
          <w:rFonts w:ascii="Arial" w:hAnsi="Arial" w:cs="Arial"/>
          <w:b/>
          <w:spacing w:val="-14"/>
          <w:szCs w:val="24"/>
        </w:rPr>
        <w:t xml:space="preserve"> AND </w:t>
      </w:r>
      <w:r w:rsidRPr="009B2290">
        <w:rPr>
          <w:rFonts w:ascii="Arial" w:hAnsi="Arial" w:cs="Arial"/>
          <w:b/>
          <w:spacing w:val="1"/>
          <w:szCs w:val="24"/>
        </w:rPr>
        <w:t>PROPOSED</w:t>
      </w:r>
      <w:r w:rsidRPr="009B2290">
        <w:rPr>
          <w:rFonts w:ascii="Arial" w:hAnsi="Arial" w:cs="Arial"/>
          <w:b/>
          <w:spacing w:val="-11"/>
          <w:szCs w:val="24"/>
        </w:rPr>
        <w:t xml:space="preserve"> </w:t>
      </w:r>
      <w:r w:rsidRPr="009B2290">
        <w:rPr>
          <w:rFonts w:ascii="Arial" w:hAnsi="Arial" w:cs="Arial"/>
          <w:b/>
          <w:spacing w:val="1"/>
          <w:szCs w:val="24"/>
        </w:rPr>
        <w:t>T</w:t>
      </w:r>
      <w:r w:rsidRPr="009B2290">
        <w:rPr>
          <w:rFonts w:ascii="Arial" w:hAnsi="Arial" w:cs="Arial"/>
          <w:b/>
          <w:szCs w:val="24"/>
        </w:rPr>
        <w:t>ERMINATION</w:t>
      </w:r>
      <w:r w:rsidRPr="009B2290">
        <w:rPr>
          <w:rFonts w:ascii="Arial" w:hAnsi="Arial" w:cs="Arial"/>
          <w:b/>
          <w:spacing w:val="-15"/>
          <w:szCs w:val="24"/>
        </w:rPr>
        <w:t xml:space="preserve"> </w:t>
      </w:r>
      <w:r w:rsidRPr="009B2290">
        <w:rPr>
          <w:rFonts w:ascii="Arial" w:hAnsi="Arial" w:cs="Arial"/>
          <w:b/>
          <w:szCs w:val="24"/>
        </w:rPr>
        <w:t>AND DISQUALI</w:t>
      </w:r>
      <w:r w:rsidRPr="009B2290">
        <w:rPr>
          <w:rFonts w:ascii="Arial" w:hAnsi="Arial" w:cs="Arial"/>
          <w:b/>
          <w:spacing w:val="1"/>
          <w:szCs w:val="24"/>
        </w:rPr>
        <w:t>F</w:t>
      </w:r>
      <w:r w:rsidRPr="009B2290">
        <w:rPr>
          <w:rFonts w:ascii="Arial" w:hAnsi="Arial" w:cs="Arial"/>
          <w:b/>
          <w:szCs w:val="24"/>
        </w:rPr>
        <w:t xml:space="preserve">ICATION </w:t>
      </w:r>
    </w:p>
    <w:p w14:paraId="53923A9B" w14:textId="77777777" w:rsidR="00722B15" w:rsidRDefault="00722B15" w:rsidP="004C1BBE">
      <w:pPr>
        <w:rPr>
          <w:rFonts w:ascii="Arial" w:hAnsi="Arial" w:cs="Arial"/>
          <w:b/>
          <w:szCs w:val="24"/>
        </w:rPr>
      </w:pPr>
    </w:p>
    <w:p w14:paraId="53923A9C" w14:textId="77777777" w:rsidR="004C1BBE" w:rsidRPr="009B2290" w:rsidRDefault="004C1BBE" w:rsidP="004C1BBE">
      <w:pPr>
        <w:rPr>
          <w:rFonts w:ascii="Arial" w:hAnsi="Arial" w:cs="Arial"/>
          <w:szCs w:val="24"/>
        </w:rPr>
      </w:pPr>
      <w:r>
        <w:rPr>
          <w:rFonts w:ascii="Arial" w:hAnsi="Arial" w:cs="Arial"/>
          <w:szCs w:val="24"/>
        </w:rPr>
        <w:t>Based on the hearing official’s decision, t</w:t>
      </w:r>
      <w:r w:rsidRPr="009B2290">
        <w:rPr>
          <w:rFonts w:ascii="Arial" w:hAnsi="Arial" w:cs="Arial"/>
          <w:szCs w:val="24"/>
        </w:rPr>
        <w:t>he [</w:t>
      </w:r>
      <w:r w:rsidRPr="009B2290">
        <w:rPr>
          <w:rFonts w:ascii="Arial" w:hAnsi="Arial" w:cs="Arial"/>
          <w:i/>
          <w:szCs w:val="24"/>
        </w:rPr>
        <w:t>State agency</w:t>
      </w:r>
      <w:r w:rsidRPr="009B2290">
        <w:rPr>
          <w:rFonts w:ascii="Arial" w:hAnsi="Arial" w:cs="Arial"/>
          <w:szCs w:val="24"/>
        </w:rPr>
        <w:t xml:space="preserve">] is </w:t>
      </w:r>
      <w:r>
        <w:rPr>
          <w:rFonts w:ascii="Arial" w:hAnsi="Arial" w:cs="Arial"/>
          <w:szCs w:val="24"/>
        </w:rPr>
        <w:t xml:space="preserve">prohibited from terminating and disqualifying </w:t>
      </w:r>
      <w:r w:rsidRPr="009B2290">
        <w:rPr>
          <w:rFonts w:ascii="Arial" w:hAnsi="Arial" w:cs="Arial"/>
          <w:szCs w:val="24"/>
        </w:rPr>
        <w:t>[</w:t>
      </w:r>
      <w:r w:rsidRPr="009B2290">
        <w:rPr>
          <w:rFonts w:ascii="Arial" w:hAnsi="Arial" w:cs="Arial"/>
          <w:i/>
          <w:iCs/>
          <w:szCs w:val="24"/>
        </w:rPr>
        <w:t>institution</w:t>
      </w:r>
      <w:r>
        <w:rPr>
          <w:rFonts w:ascii="Arial" w:hAnsi="Arial" w:cs="Arial"/>
          <w:iCs/>
          <w:szCs w:val="24"/>
        </w:rPr>
        <w:t>]</w:t>
      </w:r>
      <w:r w:rsidRPr="009B2290">
        <w:rPr>
          <w:rFonts w:ascii="Arial" w:hAnsi="Arial" w:cs="Arial"/>
          <w:szCs w:val="24"/>
        </w:rPr>
        <w:t xml:space="preserve"> and [</w:t>
      </w:r>
      <w:r w:rsidRPr="009B2290">
        <w:rPr>
          <w:rFonts w:ascii="Arial" w:hAnsi="Arial" w:cs="Arial"/>
          <w:i/>
          <w:iCs/>
          <w:szCs w:val="24"/>
        </w:rPr>
        <w:t>institution</w:t>
      </w:r>
      <w:r>
        <w:rPr>
          <w:rFonts w:ascii="Arial" w:hAnsi="Arial" w:cs="Arial"/>
          <w:i/>
          <w:iCs/>
          <w:szCs w:val="24"/>
        </w:rPr>
        <w:t>’s</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or [</w:t>
      </w:r>
      <w:r w:rsidRPr="009B2290">
        <w:rPr>
          <w:rFonts w:ascii="Arial" w:hAnsi="Arial" w:cs="Arial"/>
          <w:i/>
          <w:iCs/>
          <w:szCs w:val="24"/>
        </w:rPr>
        <w:t>Board Chair</w:t>
      </w:r>
      <w:r w:rsidRPr="007D114E">
        <w:rPr>
          <w:rFonts w:ascii="Arial" w:hAnsi="Arial" w:cs="Arial"/>
          <w:szCs w:val="24"/>
        </w:rPr>
        <w:t>] [</w:t>
      </w:r>
      <w:r w:rsidRPr="009B2290">
        <w:rPr>
          <w:rFonts w:ascii="Arial" w:hAnsi="Arial" w:cs="Arial"/>
          <w:i/>
          <w:iCs/>
          <w:szCs w:val="24"/>
        </w:rPr>
        <w:t>and any other RP/Is</w:t>
      </w:r>
      <w:r w:rsidRPr="009B2290">
        <w:rPr>
          <w:rFonts w:ascii="Arial" w:hAnsi="Arial" w:cs="Arial"/>
          <w:szCs w:val="24"/>
        </w:rPr>
        <w:t>]</w:t>
      </w:r>
      <w:r>
        <w:rPr>
          <w:rFonts w:ascii="Arial" w:hAnsi="Arial" w:cs="Arial"/>
          <w:szCs w:val="24"/>
        </w:rPr>
        <w:t>.</w:t>
      </w:r>
      <w:r w:rsidRPr="009B2290">
        <w:rPr>
          <w:rFonts w:ascii="Arial" w:hAnsi="Arial" w:cs="Arial"/>
          <w:szCs w:val="24"/>
        </w:rPr>
        <w:t xml:space="preserve"> </w:t>
      </w:r>
    </w:p>
    <w:p w14:paraId="53923A9D" w14:textId="77777777" w:rsidR="004C1BBE" w:rsidRPr="009B2290" w:rsidRDefault="004C1BBE" w:rsidP="004C1BBE">
      <w:pPr>
        <w:rPr>
          <w:rFonts w:ascii="Arial" w:hAnsi="Arial" w:cs="Arial"/>
          <w:szCs w:val="24"/>
        </w:rPr>
      </w:pPr>
    </w:p>
    <w:p w14:paraId="53923A9E" w14:textId="77777777" w:rsidR="004C1BBE" w:rsidRPr="009B2290" w:rsidRDefault="00E91DE8" w:rsidP="004C1BBE">
      <w:pPr>
        <w:rPr>
          <w:rFonts w:ascii="Arial" w:hAnsi="Arial" w:cs="Arial"/>
          <w:szCs w:val="24"/>
        </w:rPr>
      </w:pPr>
      <w:r w:rsidRPr="00056DAD">
        <w:rPr>
          <w:rFonts w:ascii="Arial" w:hAnsi="Arial" w:cs="Arial"/>
          <w:szCs w:val="24"/>
          <w:highlight w:val="yellow"/>
        </w:rPr>
        <w:lastRenderedPageBreak/>
        <w:t>However, the [</w:t>
      </w:r>
      <w:r w:rsidRPr="00056DAD">
        <w:rPr>
          <w:rFonts w:ascii="Arial" w:hAnsi="Arial" w:cs="Arial"/>
          <w:i/>
          <w:szCs w:val="24"/>
          <w:highlight w:val="yellow"/>
        </w:rPr>
        <w:t>institution and RP/Is</w:t>
      </w:r>
      <w:r w:rsidRPr="00056DAD">
        <w:rPr>
          <w:rFonts w:ascii="Arial" w:hAnsi="Arial" w:cs="Arial"/>
          <w:szCs w:val="24"/>
          <w:highlight w:val="yellow"/>
        </w:rPr>
        <w:t>] must still implement procedures and policies to permanently correct the serious deficiencies. Upon approval of an acceptable corrective plan, the [</w:t>
      </w:r>
      <w:r w:rsidRPr="00056DAD">
        <w:rPr>
          <w:rFonts w:ascii="Arial" w:hAnsi="Arial" w:cs="Arial"/>
          <w:i/>
          <w:szCs w:val="24"/>
          <w:highlight w:val="yellow"/>
        </w:rPr>
        <w:t>State agency</w:t>
      </w:r>
      <w:r w:rsidRPr="00056DAD">
        <w:rPr>
          <w:rFonts w:ascii="Arial" w:hAnsi="Arial" w:cs="Arial"/>
          <w:szCs w:val="24"/>
          <w:highlight w:val="yellow"/>
        </w:rPr>
        <w:t>] will temporarily defer the determination that [</w:t>
      </w:r>
      <w:r w:rsidRPr="00056DAD">
        <w:rPr>
          <w:rFonts w:ascii="Arial" w:hAnsi="Arial" w:cs="Arial"/>
          <w:i/>
          <w:iCs/>
          <w:szCs w:val="24"/>
          <w:highlight w:val="yellow"/>
        </w:rPr>
        <w:t>institution</w:t>
      </w:r>
      <w:r w:rsidRPr="00056DAD">
        <w:rPr>
          <w:rFonts w:ascii="Arial" w:hAnsi="Arial" w:cs="Arial"/>
          <w:iCs/>
          <w:szCs w:val="24"/>
          <w:highlight w:val="yellow"/>
        </w:rPr>
        <w:t>]</w:t>
      </w:r>
      <w:r w:rsidRPr="00056DAD">
        <w:rPr>
          <w:rFonts w:ascii="Arial" w:hAnsi="Arial" w:cs="Arial"/>
          <w:szCs w:val="24"/>
          <w:highlight w:val="yellow"/>
        </w:rPr>
        <w:t xml:space="preserve"> and its RPIs are seriously deficient.  If the [</w:t>
      </w:r>
      <w:r w:rsidRPr="00056DAD">
        <w:rPr>
          <w:rFonts w:ascii="Arial" w:hAnsi="Arial" w:cs="Arial"/>
          <w:i/>
          <w:szCs w:val="24"/>
          <w:highlight w:val="yellow"/>
        </w:rPr>
        <w:t>State agency</w:t>
      </w:r>
      <w:r w:rsidRPr="00056DAD">
        <w:rPr>
          <w:rFonts w:ascii="Arial" w:hAnsi="Arial" w:cs="Arial"/>
          <w:szCs w:val="24"/>
          <w:highlight w:val="yellow"/>
        </w:rPr>
        <w:t>] initially determines that the corrective action is complete, but later determines that the serious deficiency(ies) has recurred, the [</w:t>
      </w:r>
      <w:r w:rsidRPr="00056DAD">
        <w:rPr>
          <w:rFonts w:ascii="Arial" w:hAnsi="Arial" w:cs="Arial"/>
          <w:i/>
          <w:szCs w:val="24"/>
          <w:highlight w:val="yellow"/>
        </w:rPr>
        <w:t>State agency</w:t>
      </w:r>
      <w:r w:rsidRPr="00056DAD">
        <w:rPr>
          <w:rFonts w:ascii="Arial" w:hAnsi="Arial" w:cs="Arial"/>
          <w:szCs w:val="24"/>
          <w:highlight w:val="yellow"/>
        </w:rPr>
        <w:t xml:space="preserve">] </w:t>
      </w:r>
      <w:r w:rsidRPr="00056DAD">
        <w:rPr>
          <w:rFonts w:ascii="Arial" w:hAnsi="Arial" w:cs="Arial"/>
          <w:b/>
          <w:szCs w:val="24"/>
          <w:highlight w:val="yellow"/>
        </w:rPr>
        <w:t>must</w:t>
      </w:r>
      <w:r w:rsidRPr="00056DAD">
        <w:rPr>
          <w:rFonts w:ascii="Arial" w:hAnsi="Arial" w:cs="Arial"/>
          <w:szCs w:val="24"/>
          <w:highlight w:val="yellow"/>
        </w:rPr>
        <w:t xml:space="preserve"> move to immediately to issue a notice of intent to terminate and disqualify the institution and RP/Is.</w:t>
      </w:r>
    </w:p>
    <w:p w14:paraId="53923A9F" w14:textId="77777777" w:rsidR="004C1BBE" w:rsidRPr="009B2290" w:rsidRDefault="004C1BBE" w:rsidP="004C1BBE">
      <w:pPr>
        <w:rPr>
          <w:rFonts w:ascii="Arial" w:hAnsi="Arial" w:cs="Arial"/>
          <w:szCs w:val="24"/>
        </w:rPr>
      </w:pPr>
    </w:p>
    <w:p w14:paraId="53923AA0" w14:textId="77777777" w:rsidR="004C1BBE" w:rsidRPr="009B2290" w:rsidRDefault="004C1BBE" w:rsidP="004C1BBE">
      <w:pPr>
        <w:rPr>
          <w:rFonts w:ascii="Arial" w:hAnsi="Arial" w:cs="Arial"/>
          <w:b/>
          <w:bCs/>
          <w:szCs w:val="24"/>
        </w:rPr>
      </w:pPr>
      <w:r w:rsidRPr="009B2290">
        <w:rPr>
          <w:rFonts w:ascii="Arial" w:hAnsi="Arial" w:cs="Arial"/>
          <w:szCs w:val="24"/>
        </w:rPr>
        <w:t>All valid</w:t>
      </w:r>
      <w:r w:rsidRPr="009B2290">
        <w:rPr>
          <w:rFonts w:ascii="Arial" w:hAnsi="Arial" w:cs="Arial"/>
          <w:spacing w:val="-4"/>
          <w:szCs w:val="24"/>
        </w:rPr>
        <w:t xml:space="preserve"> </w:t>
      </w:r>
      <w:r w:rsidRPr="009B2290">
        <w:rPr>
          <w:rFonts w:ascii="Arial" w:hAnsi="Arial" w:cs="Arial"/>
          <w:szCs w:val="24"/>
        </w:rPr>
        <w:t>cla</w:t>
      </w:r>
      <w:r w:rsidRPr="009B2290">
        <w:rPr>
          <w:rFonts w:ascii="Arial" w:hAnsi="Arial" w:cs="Arial"/>
          <w:spacing w:val="2"/>
          <w:szCs w:val="24"/>
        </w:rPr>
        <w:t>i</w:t>
      </w:r>
      <w:r w:rsidRPr="009B2290">
        <w:rPr>
          <w:rFonts w:ascii="Arial" w:hAnsi="Arial" w:cs="Arial"/>
          <w:spacing w:val="-2"/>
          <w:szCs w:val="24"/>
        </w:rPr>
        <w:t>m</w:t>
      </w:r>
      <w:r w:rsidRPr="009B2290">
        <w:rPr>
          <w:rFonts w:ascii="Arial" w:hAnsi="Arial" w:cs="Arial"/>
          <w:szCs w:val="24"/>
        </w:rPr>
        <w:t>s</w:t>
      </w:r>
      <w:r w:rsidRPr="009B2290">
        <w:rPr>
          <w:rFonts w:ascii="Arial" w:hAnsi="Arial" w:cs="Arial"/>
          <w:spacing w:val="-6"/>
          <w:szCs w:val="24"/>
        </w:rPr>
        <w:t xml:space="preserve"> </w:t>
      </w:r>
      <w:r w:rsidRPr="009B2290">
        <w:rPr>
          <w:rFonts w:ascii="Arial" w:hAnsi="Arial" w:cs="Arial"/>
          <w:szCs w:val="24"/>
        </w:rPr>
        <w:t>for</w:t>
      </w:r>
      <w:r w:rsidRPr="009B2290">
        <w:rPr>
          <w:rFonts w:ascii="Arial" w:hAnsi="Arial" w:cs="Arial"/>
          <w:spacing w:val="-3"/>
          <w:szCs w:val="24"/>
        </w:rPr>
        <w:t xml:space="preserve"> </w:t>
      </w:r>
      <w:r w:rsidR="00182A2A">
        <w:rPr>
          <w:rFonts w:ascii="Arial" w:hAnsi="Arial" w:cs="Arial"/>
          <w:szCs w:val="24"/>
        </w:rPr>
        <w:t xml:space="preserve">reimbursement submitted </w:t>
      </w:r>
      <w:r w:rsidRPr="009B2290">
        <w:rPr>
          <w:rFonts w:ascii="Arial" w:hAnsi="Arial" w:cs="Arial"/>
          <w:szCs w:val="24"/>
        </w:rPr>
        <w:t>by</w:t>
      </w:r>
      <w:r w:rsidRPr="009B2290">
        <w:rPr>
          <w:rFonts w:ascii="Arial" w:hAnsi="Arial" w:cs="Arial"/>
          <w:spacing w:val="-3"/>
          <w:szCs w:val="24"/>
        </w:rPr>
        <w:t xml:space="preserve"> </w:t>
      </w:r>
      <w:r w:rsidRPr="009B2290">
        <w:rPr>
          <w:rFonts w:ascii="Arial" w:hAnsi="Arial" w:cs="Arial"/>
          <w:szCs w:val="24"/>
        </w:rPr>
        <w:t>[</w:t>
      </w:r>
      <w:r w:rsidRPr="009B2290">
        <w:rPr>
          <w:rFonts w:ascii="Arial" w:hAnsi="Arial" w:cs="Arial"/>
          <w:i/>
          <w:iCs/>
          <w:szCs w:val="24"/>
        </w:rPr>
        <w:t>institution</w:t>
      </w:r>
      <w:r w:rsidRPr="009B2290">
        <w:rPr>
          <w:rFonts w:ascii="Arial" w:hAnsi="Arial" w:cs="Arial"/>
          <w:iCs/>
          <w:szCs w:val="24"/>
        </w:rPr>
        <w:t>]</w:t>
      </w:r>
      <w:r w:rsidRPr="009B2290">
        <w:rPr>
          <w:rFonts w:ascii="Arial" w:hAnsi="Arial" w:cs="Arial"/>
          <w:spacing w:val="-3"/>
          <w:szCs w:val="24"/>
        </w:rPr>
        <w:t xml:space="preserve"> </w:t>
      </w:r>
      <w:r w:rsidRPr="009B2290">
        <w:rPr>
          <w:rFonts w:ascii="Arial" w:hAnsi="Arial" w:cs="Arial"/>
          <w:szCs w:val="24"/>
        </w:rPr>
        <w:t>f</w:t>
      </w:r>
      <w:r w:rsidRPr="009B2290">
        <w:rPr>
          <w:rFonts w:ascii="Arial" w:hAnsi="Arial" w:cs="Arial"/>
          <w:spacing w:val="-1"/>
          <w:szCs w:val="24"/>
        </w:rPr>
        <w:t>o</w:t>
      </w:r>
      <w:r w:rsidRPr="009B2290">
        <w:rPr>
          <w:rFonts w:ascii="Arial" w:hAnsi="Arial" w:cs="Arial"/>
          <w:szCs w:val="24"/>
        </w:rPr>
        <w:t>r</w:t>
      </w:r>
      <w:r w:rsidRPr="009B2290">
        <w:rPr>
          <w:rFonts w:ascii="Arial" w:hAnsi="Arial" w:cs="Arial"/>
          <w:spacing w:val="-3"/>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period</w:t>
      </w:r>
      <w:r w:rsidRPr="009B2290">
        <w:rPr>
          <w:rFonts w:ascii="Arial" w:hAnsi="Arial" w:cs="Arial"/>
          <w:spacing w:val="-6"/>
          <w:szCs w:val="24"/>
        </w:rPr>
        <w:t xml:space="preserve"> </w:t>
      </w:r>
      <w:r w:rsidRPr="009B2290">
        <w:rPr>
          <w:rFonts w:ascii="Arial" w:hAnsi="Arial" w:cs="Arial"/>
          <w:szCs w:val="24"/>
        </w:rPr>
        <w:t>of</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susp</w:t>
      </w:r>
      <w:r w:rsidRPr="009B2290">
        <w:rPr>
          <w:rFonts w:ascii="Arial" w:hAnsi="Arial" w:cs="Arial"/>
          <w:spacing w:val="-2"/>
          <w:szCs w:val="24"/>
        </w:rPr>
        <w:t>e</w:t>
      </w:r>
      <w:r w:rsidRPr="009B2290">
        <w:rPr>
          <w:rFonts w:ascii="Arial" w:hAnsi="Arial" w:cs="Arial"/>
          <w:spacing w:val="1"/>
          <w:szCs w:val="24"/>
        </w:rPr>
        <w:t>n</w:t>
      </w:r>
      <w:r w:rsidRPr="009B2290">
        <w:rPr>
          <w:rFonts w:ascii="Arial" w:hAnsi="Arial" w:cs="Arial"/>
          <w:szCs w:val="24"/>
        </w:rPr>
        <w:t>sion</w:t>
      </w:r>
      <w:r w:rsidRPr="009B2290">
        <w:rPr>
          <w:rFonts w:ascii="Arial" w:hAnsi="Arial" w:cs="Arial"/>
          <w:spacing w:val="-10"/>
          <w:szCs w:val="24"/>
        </w:rPr>
        <w:t xml:space="preserve"> </w:t>
      </w:r>
      <w:r w:rsidRPr="009B2290">
        <w:rPr>
          <w:rFonts w:ascii="Arial" w:hAnsi="Arial" w:cs="Arial"/>
          <w:szCs w:val="24"/>
        </w:rPr>
        <w:t>will</w:t>
      </w:r>
      <w:r w:rsidRPr="009B2290">
        <w:rPr>
          <w:rFonts w:ascii="Arial" w:hAnsi="Arial" w:cs="Arial"/>
          <w:spacing w:val="-3"/>
          <w:szCs w:val="24"/>
        </w:rPr>
        <w:t xml:space="preserve"> </w:t>
      </w:r>
      <w:r w:rsidRPr="009B2290">
        <w:rPr>
          <w:rFonts w:ascii="Arial" w:hAnsi="Arial" w:cs="Arial"/>
          <w:szCs w:val="24"/>
        </w:rPr>
        <w:t>be</w:t>
      </w:r>
      <w:r w:rsidRPr="009B2290">
        <w:rPr>
          <w:rFonts w:ascii="Arial" w:hAnsi="Arial" w:cs="Arial"/>
          <w:spacing w:val="-3"/>
          <w:szCs w:val="24"/>
        </w:rPr>
        <w:t xml:space="preserve"> </w:t>
      </w:r>
      <w:r w:rsidRPr="009B2290">
        <w:rPr>
          <w:rFonts w:ascii="Arial" w:hAnsi="Arial" w:cs="Arial"/>
          <w:szCs w:val="24"/>
        </w:rPr>
        <w:t>paid.</w:t>
      </w:r>
      <w:r w:rsidRPr="009B2290">
        <w:rPr>
          <w:rFonts w:ascii="Arial" w:hAnsi="Arial" w:cs="Arial"/>
          <w:spacing w:val="52"/>
          <w:szCs w:val="24"/>
        </w:rPr>
        <w:t xml:space="preserve"> </w:t>
      </w:r>
      <w:r w:rsidRPr="009B2290">
        <w:rPr>
          <w:rFonts w:ascii="Arial" w:hAnsi="Arial" w:cs="Arial"/>
          <w:szCs w:val="24"/>
        </w:rPr>
        <w:t xml:space="preserve">These </w:t>
      </w:r>
      <w:r w:rsidRPr="009B2290">
        <w:rPr>
          <w:rFonts w:ascii="Arial" w:hAnsi="Arial" w:cs="Arial"/>
          <w:spacing w:val="-2"/>
          <w:szCs w:val="24"/>
        </w:rPr>
        <w:t>m</w:t>
      </w:r>
      <w:r w:rsidRPr="009B2290">
        <w:rPr>
          <w:rFonts w:ascii="Arial" w:hAnsi="Arial" w:cs="Arial"/>
          <w:spacing w:val="2"/>
          <w:szCs w:val="24"/>
        </w:rPr>
        <w:t>u</w:t>
      </w:r>
      <w:r w:rsidRPr="009B2290">
        <w:rPr>
          <w:rFonts w:ascii="Arial" w:hAnsi="Arial" w:cs="Arial"/>
          <w:szCs w:val="24"/>
        </w:rPr>
        <w:t>st</w:t>
      </w:r>
      <w:r w:rsidRPr="009B2290">
        <w:rPr>
          <w:rFonts w:ascii="Arial" w:hAnsi="Arial" w:cs="Arial"/>
          <w:spacing w:val="-4"/>
          <w:szCs w:val="24"/>
        </w:rPr>
        <w:t xml:space="preserve"> be </w:t>
      </w:r>
      <w:r w:rsidRPr="009B2290">
        <w:rPr>
          <w:rFonts w:ascii="Arial" w:hAnsi="Arial" w:cs="Arial"/>
          <w:szCs w:val="24"/>
        </w:rPr>
        <w:t>su</w:t>
      </w:r>
      <w:r w:rsidRPr="009B2290">
        <w:rPr>
          <w:rFonts w:ascii="Arial" w:hAnsi="Arial" w:cs="Arial"/>
          <w:spacing w:val="2"/>
          <w:szCs w:val="24"/>
        </w:rPr>
        <w:t>b</w:t>
      </w:r>
      <w:r w:rsidRPr="009B2290">
        <w:rPr>
          <w:rFonts w:ascii="Arial" w:hAnsi="Arial" w:cs="Arial"/>
          <w:spacing w:val="-2"/>
          <w:szCs w:val="24"/>
        </w:rPr>
        <w:t>m</w:t>
      </w:r>
      <w:r w:rsidRPr="009B2290">
        <w:rPr>
          <w:rFonts w:ascii="Arial" w:hAnsi="Arial" w:cs="Arial"/>
          <w:szCs w:val="24"/>
        </w:rPr>
        <w:t>itted</w:t>
      </w:r>
      <w:r w:rsidRPr="009B2290">
        <w:rPr>
          <w:rFonts w:ascii="Arial" w:hAnsi="Arial" w:cs="Arial"/>
          <w:spacing w:val="-6"/>
          <w:szCs w:val="24"/>
        </w:rPr>
        <w:t xml:space="preserve"> </w:t>
      </w:r>
      <w:r w:rsidRPr="009B2290">
        <w:rPr>
          <w:rFonts w:ascii="Arial" w:hAnsi="Arial" w:cs="Arial"/>
          <w:spacing w:val="2"/>
          <w:szCs w:val="24"/>
        </w:rPr>
        <w:t>b</w:t>
      </w:r>
      <w:r w:rsidRPr="009B2290">
        <w:rPr>
          <w:rFonts w:ascii="Arial" w:hAnsi="Arial" w:cs="Arial"/>
          <w:szCs w:val="24"/>
        </w:rPr>
        <w:t>y</w:t>
      </w:r>
      <w:r w:rsidRPr="009B2290">
        <w:rPr>
          <w:rFonts w:ascii="Arial" w:hAnsi="Arial" w:cs="Arial"/>
          <w:spacing w:val="-1"/>
          <w:szCs w:val="24"/>
        </w:rPr>
        <w:t xml:space="preserve"> </w:t>
      </w:r>
      <w:r w:rsidRPr="009B2290">
        <w:rPr>
          <w:rFonts w:ascii="Arial" w:hAnsi="Arial" w:cs="Arial"/>
          <w:spacing w:val="-2"/>
          <w:szCs w:val="24"/>
        </w:rPr>
        <w:t>[</w:t>
      </w:r>
      <w:r w:rsidRPr="009B2290">
        <w:rPr>
          <w:rFonts w:ascii="Arial" w:hAnsi="Arial" w:cs="Arial"/>
          <w:szCs w:val="24"/>
        </w:rPr>
        <w:t>i</w:t>
      </w:r>
      <w:r w:rsidRPr="009B2290">
        <w:rPr>
          <w:rFonts w:ascii="Arial" w:hAnsi="Arial" w:cs="Arial"/>
          <w:i/>
          <w:szCs w:val="24"/>
        </w:rPr>
        <w:t>nsert</w:t>
      </w:r>
      <w:r w:rsidRPr="009B2290">
        <w:rPr>
          <w:rFonts w:ascii="Arial" w:hAnsi="Arial" w:cs="Arial"/>
          <w:i/>
          <w:spacing w:val="9"/>
          <w:szCs w:val="24"/>
        </w:rPr>
        <w:t xml:space="preserve"> </w:t>
      </w:r>
      <w:r w:rsidRPr="009B2290">
        <w:rPr>
          <w:rFonts w:ascii="Arial" w:hAnsi="Arial" w:cs="Arial"/>
          <w:i/>
          <w:szCs w:val="24"/>
        </w:rPr>
        <w:t>a</w:t>
      </w:r>
      <w:r w:rsidRPr="009B2290">
        <w:rPr>
          <w:rFonts w:ascii="Arial" w:hAnsi="Arial" w:cs="Arial"/>
          <w:i/>
          <w:spacing w:val="12"/>
          <w:szCs w:val="24"/>
        </w:rPr>
        <w:t xml:space="preserve"> </w:t>
      </w:r>
      <w:r w:rsidRPr="009B2290">
        <w:rPr>
          <w:rFonts w:ascii="Arial" w:hAnsi="Arial" w:cs="Arial"/>
          <w:i/>
          <w:szCs w:val="24"/>
        </w:rPr>
        <w:t>date</w:t>
      </w:r>
      <w:r w:rsidRPr="009B2290">
        <w:rPr>
          <w:rFonts w:ascii="Arial" w:hAnsi="Arial" w:cs="Arial"/>
          <w:i/>
          <w:spacing w:val="11"/>
          <w:szCs w:val="24"/>
        </w:rPr>
        <w:t xml:space="preserve"> </w:t>
      </w:r>
      <w:r w:rsidRPr="009B2290">
        <w:rPr>
          <w:rFonts w:ascii="Arial" w:hAnsi="Arial" w:cs="Arial"/>
          <w:i/>
          <w:szCs w:val="24"/>
        </w:rPr>
        <w:t>that</w:t>
      </w:r>
      <w:r w:rsidRPr="009B2290">
        <w:rPr>
          <w:rFonts w:ascii="Arial" w:hAnsi="Arial" w:cs="Arial"/>
          <w:i/>
          <w:spacing w:val="10"/>
          <w:szCs w:val="24"/>
        </w:rPr>
        <w:t xml:space="preserve"> </w:t>
      </w:r>
      <w:r w:rsidRPr="009B2290">
        <w:rPr>
          <w:rFonts w:ascii="Arial" w:hAnsi="Arial" w:cs="Arial"/>
          <w:i/>
          <w:szCs w:val="24"/>
        </w:rPr>
        <w:t>will</w:t>
      </w:r>
      <w:r w:rsidRPr="009B2290">
        <w:rPr>
          <w:rFonts w:ascii="Arial" w:hAnsi="Arial" w:cs="Arial"/>
          <w:i/>
          <w:spacing w:val="-14"/>
          <w:szCs w:val="24"/>
        </w:rPr>
        <w:t xml:space="preserve"> </w:t>
      </w:r>
      <w:r w:rsidRPr="009B2290">
        <w:rPr>
          <w:rFonts w:ascii="Arial" w:hAnsi="Arial" w:cs="Arial"/>
          <w:i/>
          <w:szCs w:val="24"/>
        </w:rPr>
        <w:t>g</w:t>
      </w:r>
      <w:r w:rsidRPr="009B2290">
        <w:rPr>
          <w:rFonts w:ascii="Arial" w:hAnsi="Arial" w:cs="Arial"/>
          <w:i/>
          <w:spacing w:val="-1"/>
          <w:szCs w:val="24"/>
        </w:rPr>
        <w:t>i</w:t>
      </w:r>
      <w:r w:rsidRPr="009B2290">
        <w:rPr>
          <w:rFonts w:ascii="Arial" w:hAnsi="Arial" w:cs="Arial"/>
          <w:i/>
          <w:szCs w:val="24"/>
        </w:rPr>
        <w:t>ve</w:t>
      </w:r>
      <w:r w:rsidRPr="009B2290">
        <w:rPr>
          <w:rFonts w:ascii="Arial" w:hAnsi="Arial" w:cs="Arial"/>
          <w:i/>
          <w:spacing w:val="-16"/>
          <w:szCs w:val="24"/>
        </w:rPr>
        <w:t xml:space="preserve"> </w:t>
      </w:r>
      <w:r w:rsidRPr="009B2290">
        <w:rPr>
          <w:rFonts w:ascii="Arial" w:hAnsi="Arial" w:cs="Arial"/>
          <w:i/>
          <w:szCs w:val="24"/>
        </w:rPr>
        <w:t>the</w:t>
      </w:r>
      <w:r w:rsidRPr="009B2290">
        <w:rPr>
          <w:rFonts w:ascii="Arial" w:hAnsi="Arial" w:cs="Arial"/>
          <w:i/>
          <w:spacing w:val="-3"/>
          <w:szCs w:val="24"/>
        </w:rPr>
        <w:t xml:space="preserve"> institution</w:t>
      </w:r>
      <w:r w:rsidRPr="009B2290">
        <w:rPr>
          <w:rFonts w:ascii="Arial" w:hAnsi="Arial" w:cs="Arial"/>
          <w:i/>
          <w:spacing w:val="7"/>
          <w:szCs w:val="24"/>
        </w:rPr>
        <w:t xml:space="preserve"> </w:t>
      </w:r>
      <w:r w:rsidRPr="009B2290">
        <w:rPr>
          <w:rFonts w:ascii="Arial" w:hAnsi="Arial" w:cs="Arial"/>
          <w:i/>
          <w:szCs w:val="24"/>
        </w:rPr>
        <w:t>an</w:t>
      </w:r>
      <w:r w:rsidRPr="009B2290">
        <w:rPr>
          <w:rFonts w:ascii="Arial" w:hAnsi="Arial" w:cs="Arial"/>
          <w:i/>
          <w:spacing w:val="10"/>
          <w:szCs w:val="24"/>
        </w:rPr>
        <w:t xml:space="preserve"> </w:t>
      </w:r>
      <w:r w:rsidRPr="009B2290">
        <w:rPr>
          <w:rFonts w:ascii="Arial" w:hAnsi="Arial" w:cs="Arial"/>
          <w:i/>
          <w:szCs w:val="24"/>
        </w:rPr>
        <w:t>appropriate</w:t>
      </w:r>
      <w:r w:rsidRPr="009B2290">
        <w:rPr>
          <w:rFonts w:ascii="Arial" w:hAnsi="Arial" w:cs="Arial"/>
          <w:i/>
          <w:spacing w:val="40"/>
          <w:szCs w:val="24"/>
        </w:rPr>
        <w:t xml:space="preserve"> </w:t>
      </w:r>
      <w:r w:rsidRPr="009B2290">
        <w:rPr>
          <w:rFonts w:ascii="Arial" w:hAnsi="Arial" w:cs="Arial"/>
          <w:i/>
          <w:szCs w:val="24"/>
        </w:rPr>
        <w:t>length</w:t>
      </w:r>
      <w:r w:rsidRPr="009B2290">
        <w:rPr>
          <w:rFonts w:ascii="Arial" w:hAnsi="Arial" w:cs="Arial"/>
          <w:i/>
          <w:spacing w:val="-5"/>
          <w:szCs w:val="24"/>
        </w:rPr>
        <w:t xml:space="preserve"> </w:t>
      </w:r>
      <w:r w:rsidRPr="009B2290">
        <w:rPr>
          <w:rFonts w:ascii="Arial" w:hAnsi="Arial" w:cs="Arial"/>
          <w:i/>
          <w:szCs w:val="24"/>
        </w:rPr>
        <w:t>of</w:t>
      </w:r>
      <w:r w:rsidRPr="009B2290">
        <w:rPr>
          <w:rFonts w:ascii="Arial" w:hAnsi="Arial" w:cs="Arial"/>
          <w:i/>
          <w:spacing w:val="-13"/>
          <w:szCs w:val="24"/>
        </w:rPr>
        <w:t xml:space="preserve"> </w:t>
      </w:r>
      <w:r w:rsidRPr="009B2290">
        <w:rPr>
          <w:rFonts w:ascii="Arial" w:hAnsi="Arial" w:cs="Arial"/>
          <w:i/>
          <w:szCs w:val="24"/>
        </w:rPr>
        <w:t>time</w:t>
      </w:r>
      <w:r w:rsidRPr="009B2290">
        <w:rPr>
          <w:rFonts w:ascii="Arial" w:hAnsi="Arial" w:cs="Arial"/>
          <w:i/>
          <w:spacing w:val="-16"/>
          <w:szCs w:val="24"/>
        </w:rPr>
        <w:t xml:space="preserve"> </w:t>
      </w:r>
      <w:r w:rsidRPr="009B2290">
        <w:rPr>
          <w:rFonts w:ascii="Arial" w:hAnsi="Arial" w:cs="Arial"/>
          <w:i/>
          <w:szCs w:val="24"/>
        </w:rPr>
        <w:t>to submit</w:t>
      </w:r>
      <w:r w:rsidRPr="009B2290">
        <w:rPr>
          <w:rFonts w:ascii="Arial" w:hAnsi="Arial" w:cs="Arial"/>
          <w:i/>
          <w:spacing w:val="-18"/>
          <w:szCs w:val="24"/>
        </w:rPr>
        <w:t xml:space="preserve"> </w:t>
      </w:r>
      <w:r w:rsidRPr="009B2290">
        <w:rPr>
          <w:rFonts w:ascii="Arial" w:hAnsi="Arial" w:cs="Arial"/>
          <w:i/>
          <w:szCs w:val="24"/>
        </w:rPr>
        <w:t>these</w:t>
      </w:r>
      <w:r w:rsidRPr="009B2290">
        <w:rPr>
          <w:rFonts w:ascii="Arial" w:hAnsi="Arial" w:cs="Arial"/>
          <w:i/>
          <w:spacing w:val="-5"/>
          <w:szCs w:val="24"/>
        </w:rPr>
        <w:t xml:space="preserve"> </w:t>
      </w:r>
      <w:r w:rsidRPr="009B2290">
        <w:rPr>
          <w:rFonts w:ascii="Arial" w:hAnsi="Arial" w:cs="Arial"/>
          <w:i/>
          <w:szCs w:val="24"/>
        </w:rPr>
        <w:t>claim</w:t>
      </w:r>
      <w:r w:rsidRPr="009B2290">
        <w:rPr>
          <w:rFonts w:ascii="Arial" w:hAnsi="Arial" w:cs="Arial"/>
          <w:i/>
          <w:spacing w:val="1"/>
          <w:szCs w:val="24"/>
        </w:rPr>
        <w:t>s</w:t>
      </w:r>
      <w:r w:rsidRPr="009B2290">
        <w:rPr>
          <w:rFonts w:ascii="Arial" w:hAnsi="Arial" w:cs="Arial"/>
          <w:spacing w:val="-1"/>
          <w:szCs w:val="24"/>
        </w:rPr>
        <w:t>].</w:t>
      </w:r>
      <w:r w:rsidRPr="009B2290">
        <w:rPr>
          <w:rFonts w:ascii="Arial" w:hAnsi="Arial" w:cs="Arial"/>
          <w:b/>
          <w:bCs/>
          <w:szCs w:val="24"/>
        </w:rPr>
        <w:tab/>
      </w:r>
      <w:r w:rsidRPr="009B2290">
        <w:rPr>
          <w:rFonts w:ascii="Arial" w:hAnsi="Arial" w:cs="Arial"/>
          <w:b/>
          <w:bCs/>
          <w:szCs w:val="24"/>
        </w:rPr>
        <w:tab/>
      </w:r>
    </w:p>
    <w:p w14:paraId="53923AA1" w14:textId="77777777" w:rsidR="004C1BBE" w:rsidRPr="009B2290" w:rsidRDefault="004C1BBE" w:rsidP="004C1BBE">
      <w:pPr>
        <w:keepNext/>
        <w:rPr>
          <w:rFonts w:ascii="Arial" w:hAnsi="Arial" w:cs="Arial"/>
          <w:szCs w:val="24"/>
        </w:rPr>
      </w:pPr>
    </w:p>
    <w:p w14:paraId="53923AA2" w14:textId="77777777" w:rsidR="004C1BBE" w:rsidRPr="009B2290" w:rsidRDefault="004C1BBE" w:rsidP="004C1BBE">
      <w:pPr>
        <w:rPr>
          <w:rFonts w:ascii="Arial" w:hAnsi="Arial" w:cs="Arial"/>
          <w:b/>
          <w:szCs w:val="24"/>
        </w:rPr>
      </w:pPr>
      <w:r w:rsidRPr="009B2290">
        <w:rPr>
          <w:rFonts w:ascii="Arial" w:hAnsi="Arial" w:cs="Arial"/>
          <w:szCs w:val="24"/>
        </w:rPr>
        <w:t xml:space="preserve">These actions are being taken pursuant to </w:t>
      </w:r>
      <w:r w:rsidRPr="00002A42">
        <w:rPr>
          <w:rFonts w:ascii="Arial" w:hAnsi="Arial" w:cs="Arial"/>
          <w:szCs w:val="24"/>
        </w:rPr>
        <w:t xml:space="preserve">7 CFR </w:t>
      </w:r>
      <w:r w:rsidRPr="009B2290">
        <w:rPr>
          <w:rFonts w:ascii="Arial" w:hAnsi="Arial" w:cs="Arial"/>
          <w:szCs w:val="24"/>
        </w:rPr>
        <w:t>226.6(c)(5)</w:t>
      </w:r>
      <w:r w:rsidR="00D66898">
        <w:rPr>
          <w:rFonts w:ascii="Arial" w:hAnsi="Arial" w:cs="Arial"/>
          <w:szCs w:val="24"/>
        </w:rPr>
        <w:t>(i)</w:t>
      </w:r>
      <w:r w:rsidRPr="009B2290">
        <w:rPr>
          <w:rFonts w:ascii="Arial" w:hAnsi="Arial" w:cs="Arial"/>
          <w:szCs w:val="24"/>
        </w:rPr>
        <w:t>(</w:t>
      </w:r>
      <w:r w:rsidR="00D66898">
        <w:rPr>
          <w:rFonts w:ascii="Arial" w:hAnsi="Arial" w:cs="Arial"/>
          <w:szCs w:val="24"/>
        </w:rPr>
        <w:t>D)</w:t>
      </w:r>
      <w:r w:rsidRPr="009B2290">
        <w:rPr>
          <w:rFonts w:ascii="Arial" w:hAnsi="Arial" w:cs="Arial"/>
          <w:szCs w:val="24"/>
        </w:rPr>
        <w:t xml:space="preserve">. </w:t>
      </w:r>
    </w:p>
    <w:p w14:paraId="53923AA3" w14:textId="77777777" w:rsidR="004C1BBE" w:rsidRPr="009B2290" w:rsidRDefault="004C1BBE" w:rsidP="004C1BBE">
      <w:pPr>
        <w:keepNext/>
        <w:rPr>
          <w:rFonts w:ascii="Arial" w:hAnsi="Arial" w:cs="Arial"/>
          <w:szCs w:val="24"/>
        </w:rPr>
      </w:pPr>
    </w:p>
    <w:p w14:paraId="53923AA4" w14:textId="77777777" w:rsidR="004C1BBE" w:rsidRPr="009B2290" w:rsidRDefault="004C1BBE" w:rsidP="004C1BBE">
      <w:pPr>
        <w:keepNext/>
        <w:rPr>
          <w:rFonts w:ascii="Arial" w:hAnsi="Arial" w:cs="Arial"/>
          <w:szCs w:val="24"/>
        </w:rPr>
      </w:pPr>
      <w:r w:rsidRPr="009B2290">
        <w:rPr>
          <w:rFonts w:ascii="Arial" w:hAnsi="Arial" w:cs="Arial"/>
          <w:szCs w:val="24"/>
        </w:rPr>
        <w:t>Sincerely,</w:t>
      </w:r>
    </w:p>
    <w:p w14:paraId="53923AA5" w14:textId="77777777" w:rsidR="004C1BBE" w:rsidRDefault="004C1BBE" w:rsidP="004C1BBE">
      <w:pPr>
        <w:keepNext/>
        <w:rPr>
          <w:rFonts w:ascii="Arial" w:hAnsi="Arial" w:cs="Arial"/>
          <w:szCs w:val="24"/>
        </w:rPr>
      </w:pPr>
    </w:p>
    <w:p w14:paraId="53923AA6" w14:textId="77777777" w:rsidR="00F544A7" w:rsidRDefault="00F544A7" w:rsidP="004C1BBE">
      <w:pPr>
        <w:keepNext/>
        <w:rPr>
          <w:rFonts w:ascii="Arial" w:hAnsi="Arial" w:cs="Arial"/>
          <w:szCs w:val="24"/>
        </w:rPr>
      </w:pPr>
    </w:p>
    <w:p w14:paraId="53923AA7" w14:textId="77777777" w:rsidR="00F544A7" w:rsidRPr="009B2290" w:rsidRDefault="00F544A7" w:rsidP="004C1BBE">
      <w:pPr>
        <w:keepNext/>
        <w:rPr>
          <w:rFonts w:ascii="Arial" w:hAnsi="Arial" w:cs="Arial"/>
          <w:szCs w:val="24"/>
        </w:rPr>
      </w:pPr>
    </w:p>
    <w:p w14:paraId="53923AA8" w14:textId="77777777" w:rsidR="004C1BBE" w:rsidRDefault="004C1BBE" w:rsidP="004C1BBE">
      <w:pPr>
        <w:keepNext/>
        <w:rPr>
          <w:rFonts w:ascii="Arial" w:hAnsi="Arial" w:cs="Arial"/>
          <w:szCs w:val="24"/>
        </w:rPr>
      </w:pPr>
    </w:p>
    <w:p w14:paraId="53923AA9" w14:textId="77777777" w:rsidR="004C1BBE" w:rsidRPr="009B2290" w:rsidRDefault="004C1BBE" w:rsidP="004C1BBE">
      <w:pPr>
        <w:keepNext/>
        <w:rPr>
          <w:rFonts w:ascii="Arial" w:hAnsi="Arial" w:cs="Arial"/>
          <w:szCs w:val="24"/>
        </w:rPr>
      </w:pPr>
      <w:r w:rsidRPr="009B2290">
        <w:rPr>
          <w:rFonts w:ascii="Arial" w:hAnsi="Arial" w:cs="Arial"/>
          <w:szCs w:val="24"/>
        </w:rPr>
        <w:t>State Agency Employee Name &amp; Title</w:t>
      </w:r>
    </w:p>
    <w:p w14:paraId="53923AAA" w14:textId="77777777" w:rsidR="004C1BBE" w:rsidRPr="009B2290" w:rsidRDefault="004C1BBE" w:rsidP="004C1BBE">
      <w:pPr>
        <w:keepNext/>
        <w:rPr>
          <w:rFonts w:ascii="Arial" w:hAnsi="Arial" w:cs="Arial"/>
          <w:szCs w:val="24"/>
        </w:rPr>
      </w:pPr>
    </w:p>
    <w:p w14:paraId="53923AAB" w14:textId="77777777" w:rsidR="004C1BBE" w:rsidRPr="009B2290" w:rsidRDefault="004C1BBE" w:rsidP="004C1BBE">
      <w:pPr>
        <w:keepNext/>
        <w:rPr>
          <w:rFonts w:ascii="Arial" w:hAnsi="Arial" w:cs="Arial"/>
          <w:szCs w:val="24"/>
        </w:rPr>
      </w:pPr>
      <w:r w:rsidRPr="009B2290">
        <w:rPr>
          <w:rFonts w:ascii="Arial" w:hAnsi="Arial" w:cs="Arial"/>
          <w:szCs w:val="24"/>
        </w:rPr>
        <w:t>cc:  FNS Regional Office</w:t>
      </w:r>
    </w:p>
    <w:p w14:paraId="53923AAC" w14:textId="77777777" w:rsidR="004C1BBE" w:rsidRPr="009B2290" w:rsidRDefault="004C1BBE" w:rsidP="004C1BBE">
      <w:pPr>
        <w:keepNext/>
        <w:rPr>
          <w:rFonts w:ascii="Arial" w:hAnsi="Arial" w:cs="Arial"/>
          <w:szCs w:val="24"/>
        </w:rPr>
      </w:pPr>
    </w:p>
    <w:p w14:paraId="53923AAD" w14:textId="77777777" w:rsidR="004C1BBE" w:rsidRPr="009B2290" w:rsidRDefault="004C1BBE" w:rsidP="004C1BBE">
      <w:pPr>
        <w:rPr>
          <w:rFonts w:ascii="Arial" w:hAnsi="Arial" w:cs="Arial"/>
          <w:i/>
          <w:szCs w:val="24"/>
        </w:rPr>
      </w:pPr>
      <w:r w:rsidRPr="00C40D41">
        <w:rPr>
          <w:rFonts w:ascii="Arial" w:hAnsi="Arial" w:cs="Arial"/>
          <w:bCs/>
          <w:szCs w:val="24"/>
        </w:rPr>
        <w:t>[</w:t>
      </w:r>
      <w:r w:rsidRPr="009B2290">
        <w:rPr>
          <w:rFonts w:ascii="Arial" w:hAnsi="Arial" w:cs="Arial"/>
          <w:bCs/>
          <w:i/>
          <w:szCs w:val="24"/>
        </w:rPr>
        <w:t>If there are additional people identified as RP/Is, they must also be noted as “cc</w:t>
      </w:r>
      <w:r>
        <w:rPr>
          <w:rFonts w:ascii="Arial" w:hAnsi="Arial" w:cs="Arial"/>
          <w:bCs/>
          <w:i/>
          <w:szCs w:val="24"/>
        </w:rPr>
        <w:t>’</w:t>
      </w:r>
      <w:r w:rsidRPr="009B2290">
        <w:rPr>
          <w:rFonts w:ascii="Arial" w:hAnsi="Arial" w:cs="Arial"/>
          <w:bCs/>
          <w:i/>
          <w:szCs w:val="24"/>
        </w:rPr>
        <w:t xml:space="preserve">s” and sent their copy of the letter in accordance with the requirements in </w:t>
      </w:r>
      <w:r w:rsidRPr="00002A42">
        <w:rPr>
          <w:rFonts w:ascii="Arial" w:hAnsi="Arial" w:cs="Arial"/>
          <w:bCs/>
          <w:i/>
          <w:szCs w:val="24"/>
        </w:rPr>
        <w:t xml:space="preserve">7 CFR </w:t>
      </w:r>
      <w:r w:rsidRPr="009B2290">
        <w:rPr>
          <w:rFonts w:ascii="Arial" w:hAnsi="Arial" w:cs="Arial"/>
          <w:bCs/>
          <w:i/>
          <w:szCs w:val="24"/>
        </w:rPr>
        <w:t>226.2 (definition of “notice”).</w:t>
      </w:r>
      <w:r w:rsidRPr="00C40D41">
        <w:rPr>
          <w:rFonts w:ascii="Arial" w:hAnsi="Arial" w:cs="Arial"/>
          <w:bCs/>
          <w:szCs w:val="24"/>
        </w:rPr>
        <w:t>]</w:t>
      </w:r>
    </w:p>
    <w:p w14:paraId="53923AAE" w14:textId="77777777" w:rsidR="004C1BBE" w:rsidRPr="009B2290" w:rsidRDefault="004C1BBE" w:rsidP="004C1BBE">
      <w:pPr>
        <w:autoSpaceDE w:val="0"/>
        <w:autoSpaceDN w:val="0"/>
        <w:adjustRightInd w:val="0"/>
        <w:spacing w:before="240"/>
        <w:rPr>
          <w:rFonts w:ascii="Arial" w:hAnsi="Arial" w:cs="Arial"/>
          <w:b/>
          <w:bCs/>
          <w:color w:val="000000"/>
          <w:szCs w:val="24"/>
        </w:rPr>
      </w:pPr>
    </w:p>
    <w:p w14:paraId="53923AAF" w14:textId="77777777" w:rsidR="00E96592" w:rsidRPr="00AA0690" w:rsidRDefault="0058573B">
      <w:pPr>
        <w:rPr>
          <w:rFonts w:ascii="Arial" w:hAnsi="Arial" w:cs="Arial"/>
          <w:bCs/>
          <w:szCs w:val="24"/>
        </w:rPr>
      </w:pPr>
      <w:r w:rsidRPr="00AA0690">
        <w:rPr>
          <w:rFonts w:ascii="Arial" w:hAnsi="Arial" w:cs="Arial"/>
          <w:bCs/>
          <w:szCs w:val="24"/>
        </w:rPr>
        <w:br w:type="page"/>
      </w:r>
    </w:p>
    <w:p w14:paraId="53923AB0" w14:textId="77777777" w:rsidR="00E96592" w:rsidRPr="00AA0690" w:rsidRDefault="0058573B" w:rsidP="00E96592">
      <w:pPr>
        <w:rPr>
          <w:rFonts w:ascii="Arial" w:hAnsi="Arial" w:cs="Arial"/>
          <w:b/>
          <w:szCs w:val="24"/>
        </w:rPr>
      </w:pPr>
      <w:r w:rsidRPr="00AA0690">
        <w:rPr>
          <w:rFonts w:ascii="Arial" w:hAnsi="Arial" w:cs="Arial"/>
          <w:b/>
          <w:szCs w:val="24"/>
        </w:rPr>
        <w:lastRenderedPageBreak/>
        <w:t>Prototype Letter 1</w:t>
      </w:r>
      <w:r w:rsidR="004C1BBE" w:rsidRPr="00AA0690">
        <w:rPr>
          <w:rFonts w:ascii="Arial" w:hAnsi="Arial" w:cs="Arial"/>
          <w:b/>
          <w:szCs w:val="24"/>
        </w:rPr>
        <w:t>1</w:t>
      </w:r>
      <w:r w:rsidRPr="00AA0690">
        <w:rPr>
          <w:rFonts w:ascii="Arial" w:hAnsi="Arial" w:cs="Arial"/>
          <w:b/>
          <w:szCs w:val="24"/>
        </w:rPr>
        <w:t>: Notice of Serious Deficiency and Proposed Suspension of an Institution - Combined Notice for False or Fraudulent claim</w:t>
      </w:r>
    </w:p>
    <w:p w14:paraId="53923AB1" w14:textId="77777777" w:rsidR="00E96592" w:rsidRPr="00AA0690" w:rsidRDefault="00E96592" w:rsidP="00E96592">
      <w:pPr>
        <w:autoSpaceDE w:val="0"/>
        <w:autoSpaceDN w:val="0"/>
        <w:adjustRightInd w:val="0"/>
        <w:rPr>
          <w:rFonts w:ascii="Arial" w:hAnsi="Arial" w:cs="Arial"/>
          <w:b/>
          <w:szCs w:val="24"/>
        </w:rPr>
      </w:pPr>
    </w:p>
    <w:p w14:paraId="53923AB2" w14:textId="77777777" w:rsidR="00E96592" w:rsidRPr="00AA0690" w:rsidRDefault="0058573B" w:rsidP="00E96592">
      <w:pPr>
        <w:autoSpaceDE w:val="0"/>
        <w:autoSpaceDN w:val="0"/>
        <w:adjustRightInd w:val="0"/>
        <w:ind w:right="-20"/>
        <w:rPr>
          <w:rFonts w:ascii="Arial" w:hAnsi="Arial" w:cs="Arial"/>
          <w:bCs/>
          <w:szCs w:val="24"/>
          <w:u w:val="single"/>
        </w:rPr>
      </w:pPr>
      <w:r w:rsidRPr="00AA0690">
        <w:rPr>
          <w:rFonts w:ascii="Arial" w:hAnsi="Arial" w:cs="Arial"/>
          <w:bCs/>
          <w:szCs w:val="24"/>
          <w:u w:val="single"/>
        </w:rPr>
        <w:t xml:space="preserve">REMEMBER:  For false or fraudulent claim, the SA </w:t>
      </w:r>
      <w:r w:rsidRPr="00AA0690">
        <w:rPr>
          <w:rFonts w:ascii="Arial" w:hAnsi="Arial" w:cs="Arial"/>
          <w:b/>
          <w:bCs/>
          <w:i/>
          <w:szCs w:val="24"/>
          <w:u w:val="single"/>
        </w:rPr>
        <w:t>may</w:t>
      </w:r>
      <w:r w:rsidRPr="00AA0690">
        <w:rPr>
          <w:rFonts w:ascii="Arial" w:hAnsi="Arial" w:cs="Arial"/>
          <w:bCs/>
          <w:szCs w:val="24"/>
          <w:u w:val="single"/>
        </w:rPr>
        <w:t xml:space="preserve"> suspend but </w:t>
      </w:r>
      <w:r w:rsidRPr="00AA0690">
        <w:rPr>
          <w:rFonts w:ascii="Arial" w:hAnsi="Arial" w:cs="Arial"/>
          <w:b/>
          <w:bCs/>
          <w:szCs w:val="24"/>
          <w:u w:val="single"/>
        </w:rPr>
        <w:t>must</w:t>
      </w:r>
      <w:r w:rsidRPr="00AA0690">
        <w:rPr>
          <w:rFonts w:ascii="Arial" w:hAnsi="Arial" w:cs="Arial"/>
          <w:bCs/>
          <w:szCs w:val="24"/>
          <w:u w:val="single"/>
        </w:rPr>
        <w:t xml:space="preserve"> initiate action to terminate the institution’s agreement and disqualify the institution and its RPIs. The first step in initiating the termination and disqualification process is the declaration of serious deficiency.)</w:t>
      </w:r>
    </w:p>
    <w:p w14:paraId="53923AB3" w14:textId="77777777" w:rsidR="00E96592" w:rsidRPr="00AA0690" w:rsidRDefault="00E96592" w:rsidP="00E96592">
      <w:pPr>
        <w:autoSpaceDE w:val="0"/>
        <w:autoSpaceDN w:val="0"/>
        <w:adjustRightInd w:val="0"/>
        <w:ind w:right="-20"/>
        <w:rPr>
          <w:rFonts w:ascii="Arial" w:hAnsi="Arial" w:cs="Arial"/>
          <w:bCs/>
          <w:szCs w:val="24"/>
          <w:u w:val="single"/>
        </w:rPr>
      </w:pPr>
    </w:p>
    <w:p w14:paraId="53923AB4" w14:textId="77777777" w:rsidR="00E96592" w:rsidRPr="00AA0690" w:rsidRDefault="00E96592" w:rsidP="00E96592">
      <w:pPr>
        <w:autoSpaceDE w:val="0"/>
        <w:autoSpaceDN w:val="0"/>
        <w:adjustRightInd w:val="0"/>
        <w:ind w:right="-20"/>
        <w:rPr>
          <w:rFonts w:ascii="Arial" w:hAnsi="Arial" w:cs="Arial"/>
          <w:bCs/>
          <w:szCs w:val="24"/>
          <w:u w:val="single"/>
        </w:rPr>
      </w:pPr>
    </w:p>
    <w:p w14:paraId="53923AB5" w14:textId="77777777" w:rsidR="00E96592" w:rsidRPr="00AA0690" w:rsidRDefault="0058573B" w:rsidP="00E96592">
      <w:pPr>
        <w:autoSpaceDE w:val="0"/>
        <w:autoSpaceDN w:val="0"/>
        <w:adjustRightInd w:val="0"/>
        <w:ind w:right="-20"/>
        <w:rPr>
          <w:rFonts w:ascii="Arial" w:hAnsi="Arial" w:cs="Arial"/>
          <w:szCs w:val="24"/>
        </w:rPr>
      </w:pPr>
      <w:r w:rsidRPr="00AA0690">
        <w:rPr>
          <w:rFonts w:ascii="Arial" w:hAnsi="Arial" w:cs="Arial"/>
          <w:bCs/>
          <w:szCs w:val="24"/>
          <w:u w:val="single"/>
        </w:rPr>
        <w:t>[</w:t>
      </w:r>
      <w:r w:rsidRPr="00AA0690">
        <w:rPr>
          <w:rFonts w:ascii="Arial" w:hAnsi="Arial" w:cs="Arial"/>
          <w:bCs/>
          <w:i/>
          <w:szCs w:val="24"/>
          <w:u w:val="single"/>
        </w:rPr>
        <w:t>Note</w:t>
      </w:r>
      <w:r w:rsidRPr="00AA0690">
        <w:rPr>
          <w:rFonts w:ascii="Arial" w:hAnsi="Arial" w:cs="Arial"/>
          <w:bCs/>
          <w:i/>
          <w:szCs w:val="24"/>
        </w:rPr>
        <w:t xml:space="preserve">:  Send this letter by certified mail/return receipt, an equivalent private delivery service (such as FedEx), fax, </w:t>
      </w:r>
      <w:r w:rsidRPr="00AA0690">
        <w:rPr>
          <w:rFonts w:ascii="Arial" w:hAnsi="Arial" w:cs="Arial"/>
          <w:bCs/>
          <w:i/>
          <w:szCs w:val="24"/>
          <w:u w:val="single"/>
        </w:rPr>
        <w:t>or</w:t>
      </w:r>
      <w:r w:rsidR="00C131BA">
        <w:rPr>
          <w:rFonts w:ascii="Arial" w:hAnsi="Arial" w:cs="Arial"/>
          <w:bCs/>
          <w:i/>
          <w:szCs w:val="24"/>
        </w:rPr>
        <w:t xml:space="preserve"> e-mail as required by 7 CFR 226.2, definition of “notice” in the regulations.</w:t>
      </w:r>
      <w:r w:rsidR="00C131BA">
        <w:rPr>
          <w:rFonts w:ascii="Arial" w:hAnsi="Arial" w:cs="Arial"/>
          <w:bCs/>
          <w:szCs w:val="24"/>
        </w:rPr>
        <w:t>]</w:t>
      </w:r>
    </w:p>
    <w:p w14:paraId="53923AB6" w14:textId="77777777" w:rsidR="00E96592" w:rsidRPr="00AA0690" w:rsidRDefault="00E96592" w:rsidP="00E96592">
      <w:pPr>
        <w:autoSpaceDE w:val="0"/>
        <w:autoSpaceDN w:val="0"/>
        <w:adjustRightInd w:val="0"/>
        <w:ind w:right="-20"/>
        <w:rPr>
          <w:rFonts w:ascii="Arial" w:hAnsi="Arial" w:cs="Arial"/>
          <w:w w:val="103"/>
          <w:szCs w:val="24"/>
        </w:rPr>
      </w:pPr>
    </w:p>
    <w:p w14:paraId="53923AB7" w14:textId="77777777" w:rsidR="00E96592" w:rsidRPr="00AA0690" w:rsidRDefault="00C131BA" w:rsidP="00E96592">
      <w:pPr>
        <w:autoSpaceDE w:val="0"/>
        <w:autoSpaceDN w:val="0"/>
        <w:adjustRightInd w:val="0"/>
        <w:ind w:right="-20"/>
        <w:rPr>
          <w:rFonts w:ascii="Arial" w:hAnsi="Arial" w:cs="Arial"/>
          <w:szCs w:val="24"/>
        </w:rPr>
      </w:pPr>
      <w:r>
        <w:rPr>
          <w:rFonts w:ascii="Arial" w:hAnsi="Arial" w:cs="Arial"/>
          <w:w w:val="103"/>
          <w:szCs w:val="24"/>
        </w:rPr>
        <w:t>Date</w:t>
      </w:r>
    </w:p>
    <w:p w14:paraId="53923AB8" w14:textId="77777777" w:rsidR="00E96592" w:rsidRPr="00AA0690" w:rsidRDefault="00E96592" w:rsidP="00E96592">
      <w:pPr>
        <w:jc w:val="both"/>
        <w:rPr>
          <w:rFonts w:ascii="Arial" w:hAnsi="Arial" w:cs="Arial"/>
          <w:iCs/>
          <w:szCs w:val="24"/>
        </w:rPr>
      </w:pPr>
    </w:p>
    <w:p w14:paraId="53923AB9" w14:textId="77777777" w:rsidR="00E96592" w:rsidRPr="00AA0690" w:rsidRDefault="00C131BA" w:rsidP="00E96592">
      <w:pPr>
        <w:jc w:val="both"/>
        <w:rPr>
          <w:rFonts w:ascii="Arial" w:hAnsi="Arial" w:cs="Arial"/>
          <w:iCs/>
          <w:szCs w:val="24"/>
        </w:rPr>
      </w:pPr>
      <w:r>
        <w:rPr>
          <w:rFonts w:ascii="Arial" w:hAnsi="Arial" w:cs="Arial"/>
          <w:iCs/>
          <w:szCs w:val="24"/>
        </w:rPr>
        <w:t>Institution Director Name and Title</w:t>
      </w:r>
    </w:p>
    <w:p w14:paraId="53923ABA" w14:textId="77777777" w:rsidR="00E96592" w:rsidRPr="00AA0690" w:rsidRDefault="00C131BA" w:rsidP="00E96592">
      <w:pPr>
        <w:jc w:val="both"/>
        <w:rPr>
          <w:rFonts w:ascii="Arial" w:hAnsi="Arial" w:cs="Arial"/>
          <w:iCs/>
          <w:szCs w:val="24"/>
        </w:rPr>
      </w:pPr>
      <w:r>
        <w:rPr>
          <w:rFonts w:ascii="Arial" w:hAnsi="Arial" w:cs="Arial"/>
          <w:iCs/>
          <w:szCs w:val="24"/>
        </w:rPr>
        <w:t>Institution Name</w:t>
      </w:r>
    </w:p>
    <w:p w14:paraId="53923ABB" w14:textId="77777777" w:rsidR="00E96592" w:rsidRPr="00AA0690" w:rsidRDefault="00C131BA" w:rsidP="00E96592">
      <w:pPr>
        <w:jc w:val="both"/>
        <w:rPr>
          <w:rFonts w:ascii="Arial" w:hAnsi="Arial" w:cs="Arial"/>
          <w:iCs/>
          <w:szCs w:val="24"/>
        </w:rPr>
      </w:pPr>
      <w:r>
        <w:rPr>
          <w:rFonts w:ascii="Arial" w:hAnsi="Arial" w:cs="Arial"/>
          <w:iCs/>
          <w:szCs w:val="24"/>
        </w:rPr>
        <w:t xml:space="preserve">Institution Street Address </w:t>
      </w:r>
    </w:p>
    <w:p w14:paraId="53923ABC" w14:textId="77777777" w:rsidR="00E96592" w:rsidRPr="00AA0690" w:rsidRDefault="00C131BA" w:rsidP="00E96592">
      <w:pPr>
        <w:jc w:val="both"/>
        <w:rPr>
          <w:rFonts w:ascii="Arial" w:hAnsi="Arial" w:cs="Arial"/>
          <w:iCs/>
          <w:szCs w:val="24"/>
        </w:rPr>
      </w:pPr>
      <w:r>
        <w:rPr>
          <w:rFonts w:ascii="Arial" w:hAnsi="Arial" w:cs="Arial"/>
          <w:iCs/>
          <w:szCs w:val="24"/>
        </w:rPr>
        <w:t>Institution City, State 00000</w:t>
      </w:r>
    </w:p>
    <w:p w14:paraId="53923ABD" w14:textId="77777777" w:rsidR="00E96592" w:rsidRPr="00AA0690" w:rsidRDefault="00E96592" w:rsidP="00E96592">
      <w:pPr>
        <w:tabs>
          <w:tab w:val="center" w:pos="4680"/>
          <w:tab w:val="right" w:pos="9360"/>
        </w:tabs>
        <w:jc w:val="both"/>
        <w:rPr>
          <w:rFonts w:ascii="Arial" w:hAnsi="Arial" w:cs="Arial"/>
          <w:iCs/>
          <w:szCs w:val="24"/>
        </w:rPr>
      </w:pPr>
    </w:p>
    <w:p w14:paraId="53923ABE" w14:textId="77777777" w:rsidR="00E96592" w:rsidRPr="00AA0690" w:rsidRDefault="00C131BA" w:rsidP="00E96592">
      <w:pPr>
        <w:rPr>
          <w:rFonts w:ascii="Arial" w:hAnsi="Arial" w:cs="Arial"/>
          <w:iCs/>
          <w:szCs w:val="24"/>
        </w:rPr>
      </w:pPr>
      <w:r>
        <w:rPr>
          <w:rFonts w:ascii="Arial" w:hAnsi="Arial" w:cs="Arial"/>
          <w:iCs/>
          <w:szCs w:val="24"/>
        </w:rPr>
        <w:t>Name of Chairman of Board of Directors and Title</w:t>
      </w:r>
    </w:p>
    <w:p w14:paraId="53923ABF" w14:textId="77777777" w:rsidR="00E96592" w:rsidRPr="00AA0690" w:rsidRDefault="00C131BA" w:rsidP="00E96592">
      <w:pPr>
        <w:jc w:val="both"/>
        <w:rPr>
          <w:rFonts w:ascii="Arial" w:hAnsi="Arial" w:cs="Arial"/>
          <w:iCs/>
          <w:szCs w:val="24"/>
        </w:rPr>
      </w:pPr>
      <w:r>
        <w:rPr>
          <w:rFonts w:ascii="Arial" w:hAnsi="Arial" w:cs="Arial"/>
          <w:iCs/>
          <w:szCs w:val="24"/>
        </w:rPr>
        <w:t>Institution Name</w:t>
      </w:r>
    </w:p>
    <w:p w14:paraId="53923AC0" w14:textId="77777777" w:rsidR="00E96592" w:rsidRPr="00AA0690" w:rsidRDefault="00C131BA" w:rsidP="00E96592">
      <w:pPr>
        <w:jc w:val="both"/>
        <w:rPr>
          <w:rFonts w:ascii="Arial" w:hAnsi="Arial" w:cs="Arial"/>
          <w:iCs/>
          <w:szCs w:val="24"/>
        </w:rPr>
      </w:pPr>
      <w:r>
        <w:rPr>
          <w:rFonts w:ascii="Arial" w:hAnsi="Arial" w:cs="Arial"/>
          <w:iCs/>
          <w:szCs w:val="24"/>
        </w:rPr>
        <w:t xml:space="preserve">Institution Street Address </w:t>
      </w:r>
    </w:p>
    <w:p w14:paraId="53923AC1" w14:textId="77777777" w:rsidR="00E96592" w:rsidRPr="00AA0690" w:rsidRDefault="00C131BA" w:rsidP="00E96592">
      <w:pPr>
        <w:jc w:val="both"/>
        <w:rPr>
          <w:rFonts w:ascii="Arial" w:hAnsi="Arial" w:cs="Arial"/>
          <w:szCs w:val="24"/>
        </w:rPr>
      </w:pPr>
      <w:r>
        <w:rPr>
          <w:rFonts w:ascii="Arial" w:hAnsi="Arial" w:cs="Arial"/>
          <w:szCs w:val="24"/>
        </w:rPr>
        <w:t>Institution City, State 00000</w:t>
      </w:r>
    </w:p>
    <w:p w14:paraId="53923AC2" w14:textId="77777777" w:rsidR="00E96592" w:rsidRPr="00AA0690" w:rsidRDefault="00C131BA" w:rsidP="00E96592">
      <w:pPr>
        <w:jc w:val="right"/>
        <w:rPr>
          <w:rFonts w:ascii="Arial" w:hAnsi="Arial" w:cs="Arial"/>
          <w:szCs w:val="24"/>
        </w:rPr>
      </w:pPr>
      <w:r>
        <w:rPr>
          <w:rFonts w:ascii="Arial" w:hAnsi="Arial" w:cs="Arial"/>
          <w:i/>
          <w:szCs w:val="24"/>
        </w:rPr>
        <w:t>Re: Agreement Number</w:t>
      </w:r>
      <w:r>
        <w:rPr>
          <w:rFonts w:ascii="Arial" w:hAnsi="Arial" w:cs="Arial"/>
          <w:szCs w:val="24"/>
        </w:rPr>
        <w:t xml:space="preserve"> _____</w:t>
      </w:r>
    </w:p>
    <w:p w14:paraId="53923AC3" w14:textId="77777777" w:rsidR="00E96592" w:rsidRPr="00AA0690" w:rsidRDefault="00E96592" w:rsidP="00E96592">
      <w:pPr>
        <w:jc w:val="both"/>
        <w:rPr>
          <w:rFonts w:ascii="Arial" w:hAnsi="Arial" w:cs="Arial"/>
          <w:szCs w:val="24"/>
        </w:rPr>
      </w:pPr>
    </w:p>
    <w:p w14:paraId="53923AC4" w14:textId="77777777" w:rsidR="00E96592" w:rsidRPr="00AA0690" w:rsidRDefault="00C131BA" w:rsidP="00E96592">
      <w:pPr>
        <w:jc w:val="both"/>
        <w:rPr>
          <w:rFonts w:ascii="Arial" w:hAnsi="Arial" w:cs="Arial"/>
          <w:szCs w:val="24"/>
        </w:rPr>
      </w:pPr>
      <w:r>
        <w:rPr>
          <w:rFonts w:ascii="Arial" w:hAnsi="Arial" w:cs="Arial"/>
          <w:szCs w:val="24"/>
        </w:rPr>
        <w:t>Dear [</w:t>
      </w:r>
      <w:r>
        <w:rPr>
          <w:rFonts w:ascii="Arial" w:hAnsi="Arial" w:cs="Arial"/>
          <w:iCs/>
          <w:szCs w:val="24"/>
        </w:rPr>
        <w:t>Director</w:t>
      </w:r>
      <w:r>
        <w:rPr>
          <w:rFonts w:ascii="Arial" w:hAnsi="Arial" w:cs="Arial"/>
          <w:szCs w:val="24"/>
        </w:rPr>
        <w:t>] and [</w:t>
      </w:r>
      <w:r>
        <w:rPr>
          <w:rFonts w:ascii="Arial" w:hAnsi="Arial" w:cs="Arial"/>
          <w:iCs/>
          <w:szCs w:val="24"/>
        </w:rPr>
        <w:t>Board Chair</w:t>
      </w:r>
      <w:r>
        <w:rPr>
          <w:rFonts w:ascii="Arial" w:hAnsi="Arial" w:cs="Arial"/>
          <w:szCs w:val="24"/>
        </w:rPr>
        <w:t>]:</w:t>
      </w:r>
    </w:p>
    <w:p w14:paraId="53923AC5" w14:textId="77777777" w:rsidR="00E96592" w:rsidRPr="00AA0690" w:rsidRDefault="00E96592" w:rsidP="00E96592">
      <w:pPr>
        <w:autoSpaceDE w:val="0"/>
        <w:autoSpaceDN w:val="0"/>
        <w:adjustRightInd w:val="0"/>
        <w:spacing w:before="13" w:line="240" w:lineRule="exact"/>
        <w:rPr>
          <w:rFonts w:ascii="Arial" w:hAnsi="Arial" w:cs="Arial"/>
          <w:szCs w:val="24"/>
        </w:rPr>
      </w:pPr>
    </w:p>
    <w:p w14:paraId="53923AC6" w14:textId="77777777" w:rsidR="00E96592" w:rsidRPr="00AA0690" w:rsidRDefault="00C131BA" w:rsidP="00E96592">
      <w:pPr>
        <w:rPr>
          <w:rFonts w:ascii="Arial" w:hAnsi="Arial" w:cs="Arial"/>
          <w:szCs w:val="24"/>
        </w:rPr>
      </w:pPr>
      <w:r>
        <w:rPr>
          <w:rFonts w:ascii="Arial" w:hAnsi="Arial" w:cs="Arial"/>
          <w:szCs w:val="24"/>
        </w:rPr>
        <w:t>This letter concerns the [</w:t>
      </w:r>
      <w:r>
        <w:rPr>
          <w:rFonts w:ascii="Arial" w:hAnsi="Arial" w:cs="Arial"/>
          <w:i/>
          <w:iCs/>
          <w:szCs w:val="24"/>
        </w:rPr>
        <w:t>brief description of the basis for the serious deficiency determination of false or fraudulent claim – review, audit, etc. and date and any other applicable serious deficie</w:t>
      </w:r>
      <w:r w:rsidR="0058573B" w:rsidRPr="00AA0690">
        <w:rPr>
          <w:rFonts w:ascii="Arial" w:hAnsi="Arial" w:cs="Arial"/>
          <w:i/>
          <w:iCs/>
          <w:szCs w:val="24"/>
        </w:rPr>
        <w:t>nc</w:t>
      </w:r>
      <w:r w:rsidR="00182A2A" w:rsidRPr="00AA0690">
        <w:rPr>
          <w:rFonts w:ascii="Arial" w:hAnsi="Arial" w:cs="Arial"/>
          <w:i/>
          <w:iCs/>
          <w:szCs w:val="24"/>
        </w:rPr>
        <w:t>y(</w:t>
      </w:r>
      <w:r w:rsidR="0058573B" w:rsidRPr="00AA0690">
        <w:rPr>
          <w:rFonts w:ascii="Arial" w:hAnsi="Arial" w:cs="Arial"/>
          <w:i/>
          <w:iCs/>
          <w:szCs w:val="24"/>
        </w:rPr>
        <w:t>ies</w:t>
      </w:r>
      <w:r w:rsidR="00182A2A" w:rsidRPr="00AA0690">
        <w:rPr>
          <w:rFonts w:ascii="Arial" w:hAnsi="Arial" w:cs="Arial"/>
          <w:i/>
          <w:iCs/>
          <w:szCs w:val="24"/>
        </w:rPr>
        <w:t>)</w:t>
      </w:r>
      <w:r w:rsidR="0058573B" w:rsidRPr="00AA0690">
        <w:rPr>
          <w:rFonts w:ascii="Arial" w:hAnsi="Arial" w:cs="Arial"/>
          <w:szCs w:val="24"/>
        </w:rPr>
        <w:t>] of [</w:t>
      </w:r>
      <w:r w:rsidR="0058573B" w:rsidRPr="00AA0690">
        <w:rPr>
          <w:rFonts w:ascii="Arial" w:hAnsi="Arial" w:cs="Arial"/>
          <w:i/>
          <w:iCs/>
          <w:szCs w:val="24"/>
        </w:rPr>
        <w:t>institution’s</w:t>
      </w:r>
      <w:r w:rsidR="0058573B" w:rsidRPr="00AA0690">
        <w:rPr>
          <w:rFonts w:ascii="Arial" w:hAnsi="Arial" w:cs="Arial"/>
          <w:iCs/>
          <w:szCs w:val="24"/>
        </w:rPr>
        <w:t>]</w:t>
      </w:r>
      <w:r w:rsidR="0058573B" w:rsidRPr="00AA0690">
        <w:rPr>
          <w:rFonts w:ascii="Arial" w:hAnsi="Arial" w:cs="Arial"/>
          <w:szCs w:val="24"/>
        </w:rPr>
        <w:t xml:space="preserve"> operation of the Child and Adult Care Food Program (CACFP).</w:t>
      </w:r>
    </w:p>
    <w:p w14:paraId="53923AC7" w14:textId="77777777" w:rsidR="00E96592" w:rsidRPr="00AA0690" w:rsidRDefault="00E96592" w:rsidP="00E96592">
      <w:pPr>
        <w:rPr>
          <w:rFonts w:ascii="Arial" w:hAnsi="Arial" w:cs="Arial"/>
          <w:b/>
          <w:szCs w:val="24"/>
        </w:rPr>
      </w:pPr>
    </w:p>
    <w:p w14:paraId="53923AC8" w14:textId="77777777" w:rsidR="00E96592" w:rsidRPr="00AA0690" w:rsidRDefault="0058573B" w:rsidP="00E96592">
      <w:pPr>
        <w:rPr>
          <w:rFonts w:ascii="Arial" w:hAnsi="Arial" w:cs="Arial"/>
          <w:b/>
          <w:szCs w:val="24"/>
        </w:rPr>
      </w:pPr>
      <w:r w:rsidRPr="00AA0690">
        <w:rPr>
          <w:rFonts w:ascii="Arial" w:hAnsi="Arial" w:cs="Arial"/>
          <w:b/>
          <w:szCs w:val="24"/>
        </w:rPr>
        <w:t>SERIOUS DEFICIENCY DETERMINATION</w:t>
      </w:r>
    </w:p>
    <w:p w14:paraId="53923AC9" w14:textId="77777777" w:rsidR="00E96592" w:rsidRPr="00AA0690" w:rsidRDefault="00E96592" w:rsidP="00E96592">
      <w:pPr>
        <w:rPr>
          <w:rFonts w:ascii="Arial" w:hAnsi="Arial" w:cs="Arial"/>
          <w:b/>
          <w:szCs w:val="24"/>
        </w:rPr>
      </w:pPr>
    </w:p>
    <w:p w14:paraId="53923ACA" w14:textId="77777777" w:rsidR="00E96592" w:rsidRPr="00AA0690" w:rsidRDefault="0058573B" w:rsidP="00E96592">
      <w:pPr>
        <w:rPr>
          <w:rFonts w:ascii="Arial" w:hAnsi="Arial" w:cs="Arial"/>
          <w:i/>
          <w:szCs w:val="24"/>
        </w:rPr>
      </w:pPr>
      <w:r w:rsidRPr="00AA0690">
        <w:rPr>
          <w:rFonts w:ascii="Arial" w:hAnsi="Arial" w:cs="Arial"/>
          <w:iCs/>
          <w:szCs w:val="24"/>
        </w:rPr>
        <w:t>Based on the</w:t>
      </w:r>
      <w:r w:rsidR="00C131BA">
        <w:rPr>
          <w:rFonts w:ascii="Arial" w:hAnsi="Arial" w:cs="Arial"/>
          <w:b/>
          <w:bCs/>
          <w:szCs w:val="24"/>
        </w:rPr>
        <w:t xml:space="preserve"> </w:t>
      </w:r>
      <w:r w:rsidR="00C131BA">
        <w:rPr>
          <w:rFonts w:ascii="Arial" w:hAnsi="Arial" w:cs="Arial"/>
          <w:szCs w:val="24"/>
        </w:rPr>
        <w:t>[</w:t>
      </w:r>
      <w:r w:rsidR="00C131BA">
        <w:rPr>
          <w:rFonts w:ascii="Arial" w:hAnsi="Arial" w:cs="Arial"/>
          <w:i/>
          <w:szCs w:val="24"/>
        </w:rPr>
        <w:t>review/audit/claim etc</w:t>
      </w:r>
      <w:r w:rsidR="00C131BA">
        <w:rPr>
          <w:rFonts w:ascii="Arial" w:hAnsi="Arial" w:cs="Arial"/>
          <w:iCs/>
          <w:szCs w:val="24"/>
        </w:rPr>
        <w:t>.</w:t>
      </w:r>
      <w:r w:rsidR="00C131BA">
        <w:rPr>
          <w:rFonts w:ascii="Arial" w:hAnsi="Arial" w:cs="Arial"/>
          <w:szCs w:val="24"/>
        </w:rPr>
        <w:t>] on [</w:t>
      </w:r>
      <w:r w:rsidR="00C131BA">
        <w:rPr>
          <w:rFonts w:ascii="Arial" w:hAnsi="Arial" w:cs="Arial"/>
          <w:i/>
          <w:szCs w:val="24"/>
        </w:rPr>
        <w:t>date</w:t>
      </w:r>
      <w:r w:rsidR="00C131BA">
        <w:rPr>
          <w:rFonts w:ascii="Arial" w:hAnsi="Arial" w:cs="Arial"/>
          <w:szCs w:val="24"/>
        </w:rPr>
        <w:t>],</w:t>
      </w:r>
      <w:r w:rsidR="00C131BA">
        <w:rPr>
          <w:rFonts w:ascii="Arial" w:hAnsi="Arial" w:cs="Arial"/>
          <w:bCs/>
          <w:szCs w:val="24"/>
        </w:rPr>
        <w:t xml:space="preserve"> </w:t>
      </w:r>
      <w:r w:rsidR="00C131BA">
        <w:rPr>
          <w:rFonts w:ascii="Arial" w:hAnsi="Arial" w:cs="Arial"/>
          <w:iCs/>
          <w:szCs w:val="24"/>
        </w:rPr>
        <w:t>the State agency has determined that</w:t>
      </w:r>
      <w:r w:rsidR="00C131BA">
        <w:rPr>
          <w:rFonts w:ascii="Arial" w:hAnsi="Arial" w:cs="Arial"/>
          <w:bCs/>
          <w:szCs w:val="24"/>
        </w:rPr>
        <w:t xml:space="preserve"> </w:t>
      </w:r>
      <w:r w:rsidR="00C131BA">
        <w:rPr>
          <w:rFonts w:ascii="Arial" w:hAnsi="Arial" w:cs="Arial"/>
          <w:szCs w:val="24"/>
        </w:rPr>
        <w:t>[institution</w:t>
      </w:r>
      <w:r w:rsidR="00C131BA">
        <w:rPr>
          <w:rFonts w:ascii="Arial" w:hAnsi="Arial" w:cs="Arial"/>
          <w:bCs/>
          <w:szCs w:val="24"/>
        </w:rPr>
        <w:t xml:space="preserve">] </w:t>
      </w:r>
      <w:r w:rsidR="00C131BA">
        <w:rPr>
          <w:rFonts w:ascii="Arial" w:hAnsi="Arial" w:cs="Arial"/>
          <w:iCs/>
          <w:szCs w:val="24"/>
        </w:rPr>
        <w:t>is seriously deficient in its operation of the CACFP. In addition, the [</w:t>
      </w:r>
      <w:r w:rsidR="00C131BA">
        <w:rPr>
          <w:rFonts w:ascii="Arial" w:hAnsi="Arial" w:cs="Arial"/>
          <w:i/>
          <w:iCs/>
          <w:szCs w:val="24"/>
        </w:rPr>
        <w:t>State</w:t>
      </w:r>
      <w:r w:rsidR="00C131BA">
        <w:rPr>
          <w:rFonts w:ascii="Arial" w:hAnsi="Arial" w:cs="Arial"/>
          <w:iCs/>
          <w:szCs w:val="24"/>
        </w:rPr>
        <w:t xml:space="preserve"> </w:t>
      </w:r>
      <w:r w:rsidR="00C131BA">
        <w:rPr>
          <w:rFonts w:ascii="Arial" w:hAnsi="Arial" w:cs="Arial"/>
          <w:i/>
          <w:iCs/>
          <w:szCs w:val="24"/>
        </w:rPr>
        <w:t>agency</w:t>
      </w:r>
      <w:r w:rsidR="00C131BA">
        <w:rPr>
          <w:rFonts w:ascii="Arial" w:hAnsi="Arial" w:cs="Arial"/>
          <w:iCs/>
          <w:szCs w:val="24"/>
        </w:rPr>
        <w:t>] has identified</w:t>
      </w:r>
      <w:r w:rsidR="00C131BA">
        <w:rPr>
          <w:rFonts w:ascii="Arial" w:hAnsi="Arial" w:cs="Arial"/>
          <w:szCs w:val="24"/>
        </w:rPr>
        <w:t xml:space="preserve"> [</w:t>
      </w:r>
      <w:r w:rsidR="00C131BA">
        <w:rPr>
          <w:rFonts w:ascii="Arial" w:hAnsi="Arial" w:cs="Arial"/>
          <w:i/>
          <w:szCs w:val="24"/>
        </w:rPr>
        <w:t>Director</w:t>
      </w:r>
      <w:r w:rsidR="00C131BA">
        <w:rPr>
          <w:rFonts w:ascii="Arial" w:hAnsi="Arial" w:cs="Arial"/>
          <w:szCs w:val="24"/>
        </w:rPr>
        <w:t>]</w:t>
      </w:r>
      <w:r w:rsidR="00C131BA">
        <w:rPr>
          <w:rFonts w:ascii="Arial" w:hAnsi="Arial" w:cs="Arial"/>
          <w:bCs/>
          <w:szCs w:val="24"/>
        </w:rPr>
        <w:t xml:space="preserve"> </w:t>
      </w:r>
      <w:r w:rsidR="00C131BA">
        <w:rPr>
          <w:rFonts w:ascii="Arial" w:hAnsi="Arial" w:cs="Arial"/>
          <w:iCs/>
          <w:szCs w:val="24"/>
        </w:rPr>
        <w:t xml:space="preserve">and </w:t>
      </w:r>
      <w:r w:rsidR="00C131BA">
        <w:rPr>
          <w:rFonts w:ascii="Arial" w:hAnsi="Arial" w:cs="Arial"/>
          <w:szCs w:val="24"/>
        </w:rPr>
        <w:t>[</w:t>
      </w:r>
      <w:r w:rsidR="00C131BA">
        <w:rPr>
          <w:rFonts w:ascii="Arial" w:hAnsi="Arial" w:cs="Arial"/>
          <w:i/>
          <w:szCs w:val="24"/>
        </w:rPr>
        <w:t>Board Chair</w:t>
      </w:r>
      <w:r w:rsidR="00C131BA">
        <w:rPr>
          <w:rFonts w:ascii="Arial" w:hAnsi="Arial" w:cs="Arial"/>
          <w:szCs w:val="24"/>
        </w:rPr>
        <w:t>]</w:t>
      </w:r>
      <w:r w:rsidR="00C131BA">
        <w:rPr>
          <w:rFonts w:ascii="Arial" w:hAnsi="Arial" w:cs="Arial"/>
          <w:bCs/>
          <w:szCs w:val="24"/>
        </w:rPr>
        <w:t xml:space="preserve"> </w:t>
      </w:r>
      <w:r w:rsidR="00C131BA">
        <w:rPr>
          <w:rFonts w:ascii="Arial" w:hAnsi="Arial" w:cs="Arial"/>
          <w:iCs/>
          <w:szCs w:val="24"/>
        </w:rPr>
        <w:t>as responsible for the serious deficiencies in light of their responsibility for the overall management of [</w:t>
      </w:r>
      <w:r w:rsidR="00C131BA">
        <w:rPr>
          <w:rFonts w:ascii="Arial" w:hAnsi="Arial" w:cs="Arial"/>
          <w:i/>
          <w:szCs w:val="24"/>
        </w:rPr>
        <w:t>institution’s</w:t>
      </w:r>
      <w:r w:rsidR="00C131BA">
        <w:rPr>
          <w:rFonts w:ascii="Arial" w:hAnsi="Arial" w:cs="Arial"/>
          <w:szCs w:val="24"/>
        </w:rPr>
        <w:t>]</w:t>
      </w:r>
      <w:r w:rsidR="00C131BA">
        <w:rPr>
          <w:rFonts w:ascii="Arial" w:hAnsi="Arial" w:cs="Arial"/>
          <w:iCs/>
          <w:szCs w:val="24"/>
        </w:rPr>
        <w:t xml:space="preserve"> operations</w:t>
      </w:r>
      <w:r w:rsidR="00C131BA">
        <w:rPr>
          <w:rFonts w:ascii="Arial" w:hAnsi="Arial" w:cs="Arial"/>
          <w:i/>
          <w:szCs w:val="24"/>
        </w:rPr>
        <w:t>.</w:t>
      </w:r>
    </w:p>
    <w:p w14:paraId="53923ACB" w14:textId="77777777" w:rsidR="00E96592" w:rsidRPr="00AA0690" w:rsidRDefault="00E96592" w:rsidP="00E96592">
      <w:pPr>
        <w:rPr>
          <w:rFonts w:ascii="Arial" w:hAnsi="Arial" w:cs="Arial"/>
          <w:i/>
          <w:szCs w:val="24"/>
        </w:rPr>
      </w:pPr>
    </w:p>
    <w:p w14:paraId="53923ACC" w14:textId="77777777" w:rsidR="00E96592" w:rsidRPr="00AA0690" w:rsidRDefault="00C131BA" w:rsidP="00E96592">
      <w:pPr>
        <w:rPr>
          <w:rFonts w:ascii="Arial" w:hAnsi="Arial" w:cs="Arial"/>
          <w:szCs w:val="24"/>
        </w:rPr>
      </w:pPr>
      <w:r>
        <w:rPr>
          <w:rFonts w:ascii="Arial" w:hAnsi="Arial" w:cs="Arial"/>
          <w:szCs w:val="24"/>
        </w:rPr>
        <w:t>[If there are other responsible principals or responsible individuals (RP/Is), you must list them here and state why they are responsible for the serious deficiencies.]</w:t>
      </w:r>
    </w:p>
    <w:p w14:paraId="53923ACD" w14:textId="77777777" w:rsidR="00E96592" w:rsidRPr="00AA0690" w:rsidRDefault="00E96592" w:rsidP="00E96592">
      <w:pPr>
        <w:rPr>
          <w:rFonts w:ascii="Arial" w:hAnsi="Arial" w:cs="Arial"/>
          <w:i/>
          <w:szCs w:val="24"/>
        </w:rPr>
      </w:pPr>
    </w:p>
    <w:p w14:paraId="53923ACE" w14:textId="77777777" w:rsidR="00E96592" w:rsidRDefault="00E96592" w:rsidP="00E96592">
      <w:pPr>
        <w:rPr>
          <w:rFonts w:ascii="Arial" w:eastAsia="Times New Roman" w:hAnsi="Arial" w:cs="Arial"/>
          <w:b/>
          <w:szCs w:val="24"/>
        </w:rPr>
      </w:pPr>
    </w:p>
    <w:p w14:paraId="53923ACF" w14:textId="77777777" w:rsidR="00E96592" w:rsidRDefault="00E96592" w:rsidP="00E96592">
      <w:pPr>
        <w:rPr>
          <w:rFonts w:ascii="Arial" w:eastAsia="Times New Roman" w:hAnsi="Arial" w:cs="Arial"/>
          <w:b/>
          <w:szCs w:val="24"/>
        </w:rPr>
      </w:pPr>
    </w:p>
    <w:p w14:paraId="53923AD0" w14:textId="77777777" w:rsidR="00E96592" w:rsidRDefault="00E96592" w:rsidP="00E96592">
      <w:pPr>
        <w:rPr>
          <w:rFonts w:ascii="Arial" w:eastAsia="Times New Roman" w:hAnsi="Arial" w:cs="Arial"/>
          <w:b/>
          <w:szCs w:val="24"/>
        </w:rPr>
      </w:pPr>
    </w:p>
    <w:p w14:paraId="53923AD1" w14:textId="77777777" w:rsidR="00E96592" w:rsidRPr="00E20C9F" w:rsidRDefault="00E96592" w:rsidP="00E96592">
      <w:pPr>
        <w:rPr>
          <w:rFonts w:ascii="Arial" w:eastAsia="Times New Roman" w:hAnsi="Arial" w:cs="Arial"/>
          <w:b/>
          <w:szCs w:val="24"/>
        </w:rPr>
      </w:pPr>
      <w:r w:rsidRPr="00E20C9F">
        <w:rPr>
          <w:rFonts w:ascii="Arial" w:eastAsia="Times New Roman" w:hAnsi="Arial" w:cs="Arial"/>
          <w:b/>
          <w:szCs w:val="24"/>
        </w:rPr>
        <w:lastRenderedPageBreak/>
        <w:t>SERIOUS DEFICIENCIES AND REQUIRED CORRECTIVE ACTION</w:t>
      </w:r>
    </w:p>
    <w:p w14:paraId="53923AD2" w14:textId="77777777" w:rsidR="00E96592" w:rsidRPr="009B2290" w:rsidRDefault="00E96592" w:rsidP="00E96592">
      <w:pPr>
        <w:rPr>
          <w:rFonts w:ascii="Arial" w:hAnsi="Arial" w:cs="Arial"/>
          <w:b/>
          <w:szCs w:val="24"/>
        </w:rPr>
      </w:pPr>
    </w:p>
    <w:p w14:paraId="53923AD3" w14:textId="77777777" w:rsidR="00E96592" w:rsidRPr="009B2290" w:rsidRDefault="00E96592" w:rsidP="00E96592">
      <w:pPr>
        <w:rPr>
          <w:rFonts w:ascii="Arial" w:hAnsi="Arial" w:cs="Arial"/>
          <w:bCs/>
          <w:i/>
          <w:szCs w:val="24"/>
        </w:rPr>
      </w:pPr>
      <w:r w:rsidRPr="00C40D41">
        <w:rPr>
          <w:rFonts w:ascii="Arial" w:hAnsi="Arial" w:cs="Arial"/>
          <w:szCs w:val="24"/>
        </w:rPr>
        <w:t>[</w:t>
      </w:r>
      <w:r w:rsidRPr="009B2290">
        <w:rPr>
          <w:rFonts w:ascii="Arial" w:hAnsi="Arial" w:cs="Arial"/>
          <w:i/>
          <w:szCs w:val="24"/>
        </w:rPr>
        <w:t xml:space="preserve">The following paragraphs detail each serious deficiency and the corrective action required. Insert discussion of serious deficiencies and required corrective action. </w:t>
      </w:r>
      <w:r w:rsidRPr="009B2290">
        <w:rPr>
          <w:rFonts w:ascii="Arial" w:hAnsi="Arial" w:cs="Arial"/>
          <w:bCs/>
          <w:i/>
          <w:szCs w:val="24"/>
        </w:rPr>
        <w:t xml:space="preserve">Each serious deficiency discussed must include a citation of the relevant serious deficiency in the regulations at </w:t>
      </w:r>
      <w:r w:rsidRPr="00F54664">
        <w:rPr>
          <w:rFonts w:ascii="Arial" w:hAnsi="Arial" w:cs="Arial"/>
          <w:bCs/>
          <w:i/>
          <w:szCs w:val="24"/>
        </w:rPr>
        <w:t xml:space="preserve">7 CFR </w:t>
      </w:r>
      <w:r w:rsidRPr="009B2290">
        <w:rPr>
          <w:rFonts w:ascii="Arial" w:hAnsi="Arial" w:cs="Arial"/>
          <w:bCs/>
          <w:i/>
          <w:szCs w:val="24"/>
        </w:rPr>
        <w:t>226.6(c)(3)(ii). If the serious deficiency is not specifically listed, cite:</w:t>
      </w:r>
      <w:r w:rsidRPr="009B2290">
        <w:rPr>
          <w:rFonts w:ascii="Arial" w:hAnsi="Arial" w:cs="Arial"/>
          <w:bCs/>
          <w:szCs w:val="24"/>
        </w:rPr>
        <w:t xml:space="preserve">  </w:t>
      </w:r>
      <w:r>
        <w:rPr>
          <w:rFonts w:ascii="Arial" w:hAnsi="Arial" w:cs="Arial"/>
          <w:bCs/>
          <w:szCs w:val="24"/>
        </w:rPr>
        <w:t xml:space="preserve">7 CFR </w:t>
      </w:r>
      <w:r w:rsidRPr="009B2290">
        <w:rPr>
          <w:rFonts w:ascii="Arial" w:hAnsi="Arial" w:cs="Arial"/>
          <w:bCs/>
          <w:szCs w:val="24"/>
        </w:rPr>
        <w:t xml:space="preserve">226.6(c)(3)(ii)(U), </w:t>
      </w:r>
      <w:r w:rsidRPr="009B2290">
        <w:rPr>
          <w:rFonts w:ascii="Arial" w:hAnsi="Arial" w:cs="Arial"/>
          <w:bCs/>
          <w:i/>
          <w:szCs w:val="24"/>
        </w:rPr>
        <w:t>any other action affecting the institution’s ability to administer the CACFP.</w:t>
      </w:r>
      <w:r w:rsidRPr="00C40D41">
        <w:rPr>
          <w:rFonts w:ascii="Arial" w:hAnsi="Arial" w:cs="Arial"/>
          <w:bCs/>
          <w:szCs w:val="24"/>
        </w:rPr>
        <w:t>]</w:t>
      </w:r>
    </w:p>
    <w:p w14:paraId="53923AD4" w14:textId="77777777" w:rsidR="00E96592" w:rsidRPr="009B2290" w:rsidRDefault="00E96592" w:rsidP="00E96592">
      <w:pPr>
        <w:tabs>
          <w:tab w:val="left" w:pos="4140"/>
        </w:tabs>
        <w:rPr>
          <w:rFonts w:ascii="Arial" w:hAnsi="Arial" w:cs="Arial"/>
          <w:bCs/>
          <w:szCs w:val="24"/>
        </w:rPr>
      </w:pPr>
    </w:p>
    <w:p w14:paraId="53923AD5" w14:textId="77777777" w:rsidR="00E96592" w:rsidRPr="009B2290" w:rsidRDefault="00E96592" w:rsidP="00E96592">
      <w:pPr>
        <w:tabs>
          <w:tab w:val="left" w:pos="4140"/>
        </w:tabs>
        <w:rPr>
          <w:rFonts w:ascii="Arial" w:hAnsi="Arial" w:cs="Arial"/>
          <w:iCs/>
          <w:szCs w:val="24"/>
        </w:rPr>
      </w:pPr>
      <w:r w:rsidRPr="00C40D41">
        <w:rPr>
          <w:rFonts w:ascii="Arial" w:hAnsi="Arial" w:cs="Arial"/>
          <w:szCs w:val="24"/>
        </w:rPr>
        <w:t>[</w:t>
      </w:r>
      <w:r w:rsidRPr="009B2290">
        <w:rPr>
          <w:rFonts w:ascii="Arial" w:hAnsi="Arial" w:cs="Arial"/>
          <w:i/>
          <w:szCs w:val="24"/>
        </w:rPr>
        <w:t>If there is an overclaim, repayment of the overclaim must be a condition of corrective action. In addition, for an overclaim, you must include the following language:</w:t>
      </w:r>
      <w:r>
        <w:rPr>
          <w:rFonts w:ascii="Arial" w:hAnsi="Arial" w:cs="Arial"/>
          <w:szCs w:val="24"/>
        </w:rPr>
        <w:t xml:space="preserve">] </w:t>
      </w:r>
      <w:r w:rsidRPr="009B2290">
        <w:rPr>
          <w:rFonts w:ascii="Arial" w:hAnsi="Arial" w:cs="Arial"/>
          <w:szCs w:val="24"/>
        </w:rPr>
        <w:t>The</w:t>
      </w:r>
      <w:r w:rsidRPr="009B2290">
        <w:rPr>
          <w:rFonts w:ascii="Arial" w:hAnsi="Arial" w:cs="Arial"/>
          <w:iCs/>
          <w:szCs w:val="24"/>
        </w:rPr>
        <w:t xml:space="preserve"> institution may appeal the determination of the overclaim. A copy of the appeal procedures is enclosed. If the institution chooses to appeal the overclaim, follow the enclosed appeal procedures as failure to do so may result in the denial of the request for an appeal.</w:t>
      </w:r>
    </w:p>
    <w:p w14:paraId="53923AD6" w14:textId="77777777" w:rsidR="00E96592" w:rsidRDefault="00E96592" w:rsidP="00E96592">
      <w:pPr>
        <w:rPr>
          <w:rFonts w:ascii="Arial" w:hAnsi="Arial" w:cs="Arial"/>
          <w:iCs/>
          <w:szCs w:val="24"/>
        </w:rPr>
      </w:pPr>
    </w:p>
    <w:p w14:paraId="53923AD7" w14:textId="77777777" w:rsidR="00E96592" w:rsidRPr="009B2290" w:rsidRDefault="00E96592" w:rsidP="00E96592">
      <w:pPr>
        <w:rPr>
          <w:rFonts w:ascii="Arial" w:hAnsi="Arial" w:cs="Arial"/>
          <w:i/>
          <w:iCs/>
          <w:szCs w:val="24"/>
        </w:rPr>
      </w:pPr>
      <w:r w:rsidRPr="009B2290">
        <w:rPr>
          <w:rFonts w:ascii="Arial" w:hAnsi="Arial" w:cs="Arial"/>
          <w:iCs/>
          <w:szCs w:val="24"/>
        </w:rPr>
        <w:t>If [</w:t>
      </w:r>
      <w:r w:rsidRPr="009B2290">
        <w:rPr>
          <w:rFonts w:ascii="Arial" w:hAnsi="Arial" w:cs="Arial"/>
          <w:i/>
          <w:szCs w:val="24"/>
        </w:rPr>
        <w:t>institution</w:t>
      </w:r>
      <w:r w:rsidRPr="009B2290">
        <w:rPr>
          <w:rFonts w:ascii="Arial" w:hAnsi="Arial" w:cs="Arial"/>
          <w:iCs/>
          <w:szCs w:val="24"/>
        </w:rPr>
        <w:t>] does not fully and permanently correct all of the serious deficiencies and submit documentation of the corrective action by the due date, the [</w:t>
      </w:r>
      <w:r w:rsidRPr="009B2290">
        <w:rPr>
          <w:rFonts w:ascii="Arial" w:hAnsi="Arial" w:cs="Arial"/>
          <w:i/>
          <w:iCs/>
          <w:szCs w:val="24"/>
        </w:rPr>
        <w:t>State agency</w:t>
      </w:r>
      <w:r w:rsidRPr="009B2290">
        <w:rPr>
          <w:rFonts w:ascii="Arial" w:hAnsi="Arial" w:cs="Arial"/>
          <w:iCs/>
          <w:szCs w:val="24"/>
        </w:rPr>
        <w:t>] will:</w:t>
      </w:r>
    </w:p>
    <w:p w14:paraId="53923AD8" w14:textId="77777777" w:rsidR="00E96592" w:rsidRPr="009B2290" w:rsidRDefault="00E96592" w:rsidP="00E96592">
      <w:pPr>
        <w:rPr>
          <w:rFonts w:ascii="Arial" w:hAnsi="Arial" w:cs="Arial"/>
          <w:szCs w:val="24"/>
        </w:rPr>
      </w:pPr>
    </w:p>
    <w:p w14:paraId="53923AD9" w14:textId="77777777" w:rsidR="00E96592" w:rsidRPr="009B2290" w:rsidRDefault="00E96592" w:rsidP="00E96592">
      <w:pPr>
        <w:numPr>
          <w:ilvl w:val="0"/>
          <w:numId w:val="22"/>
        </w:numPr>
        <w:ind w:left="1080" w:right="288"/>
        <w:rPr>
          <w:rFonts w:ascii="Arial" w:hAnsi="Arial" w:cs="Arial"/>
          <w:szCs w:val="24"/>
        </w:rPr>
      </w:pPr>
      <w:r w:rsidRPr="009B2290">
        <w:rPr>
          <w:rFonts w:ascii="Arial" w:hAnsi="Arial" w:cs="Arial"/>
          <w:szCs w:val="24"/>
        </w:rPr>
        <w:t>Propose to terminate [</w:t>
      </w:r>
      <w:r w:rsidRPr="009B2290">
        <w:rPr>
          <w:rFonts w:ascii="Arial" w:hAnsi="Arial" w:cs="Arial"/>
          <w:i/>
          <w:iCs/>
          <w:szCs w:val="24"/>
        </w:rPr>
        <w:t>institution</w:t>
      </w:r>
      <w:r>
        <w:rPr>
          <w:rFonts w:ascii="Arial" w:hAnsi="Arial" w:cs="Arial"/>
          <w:i/>
          <w:iCs/>
          <w:szCs w:val="24"/>
        </w:rPr>
        <w:t>’s</w:t>
      </w:r>
      <w:r>
        <w:rPr>
          <w:rFonts w:ascii="Arial" w:hAnsi="Arial" w:cs="Arial"/>
          <w:iCs/>
          <w:szCs w:val="24"/>
        </w:rPr>
        <w:t>]</w:t>
      </w:r>
      <w:r w:rsidRPr="009B2290">
        <w:rPr>
          <w:rFonts w:ascii="Arial" w:hAnsi="Arial" w:cs="Arial"/>
          <w:szCs w:val="24"/>
        </w:rPr>
        <w:t xml:space="preserve"> agreement to participate in the CACFP;</w:t>
      </w:r>
    </w:p>
    <w:p w14:paraId="53923ADA" w14:textId="77777777" w:rsidR="00E96592" w:rsidRPr="009B2290" w:rsidRDefault="00E96592" w:rsidP="00E96592">
      <w:pPr>
        <w:ind w:left="792" w:right="288"/>
        <w:rPr>
          <w:rFonts w:ascii="Arial" w:hAnsi="Arial" w:cs="Arial"/>
          <w:szCs w:val="24"/>
        </w:rPr>
      </w:pPr>
    </w:p>
    <w:p w14:paraId="53923ADB" w14:textId="77777777" w:rsidR="00E96592" w:rsidRPr="009B2290" w:rsidRDefault="00E96592" w:rsidP="00E96592">
      <w:pPr>
        <w:numPr>
          <w:ilvl w:val="0"/>
          <w:numId w:val="22"/>
        </w:numPr>
        <w:ind w:left="1080" w:right="288"/>
        <w:rPr>
          <w:rFonts w:ascii="Arial" w:hAnsi="Arial" w:cs="Arial"/>
          <w:szCs w:val="24"/>
        </w:rPr>
      </w:pPr>
      <w:r w:rsidRPr="009B2290">
        <w:rPr>
          <w:rFonts w:ascii="Arial" w:hAnsi="Arial" w:cs="Arial"/>
          <w:szCs w:val="24"/>
        </w:rPr>
        <w:t>Propose to disqualify [</w:t>
      </w:r>
      <w:r w:rsidRPr="009B2290">
        <w:rPr>
          <w:rFonts w:ascii="Arial" w:hAnsi="Arial" w:cs="Arial"/>
          <w:i/>
          <w:iCs/>
          <w:szCs w:val="24"/>
        </w:rPr>
        <w:t>institution</w:t>
      </w:r>
      <w:r w:rsidRPr="009B2290">
        <w:rPr>
          <w:rFonts w:ascii="Arial" w:hAnsi="Arial" w:cs="Arial"/>
          <w:szCs w:val="24"/>
        </w:rPr>
        <w:t>] from future CACFP participation; and</w:t>
      </w:r>
    </w:p>
    <w:p w14:paraId="53923ADC" w14:textId="77777777" w:rsidR="00E96592" w:rsidRPr="009B2290" w:rsidRDefault="00E96592" w:rsidP="00E96592">
      <w:pPr>
        <w:ind w:left="792" w:right="288"/>
        <w:rPr>
          <w:rFonts w:ascii="Arial" w:hAnsi="Arial" w:cs="Arial"/>
          <w:szCs w:val="24"/>
        </w:rPr>
      </w:pPr>
    </w:p>
    <w:p w14:paraId="53923ADD" w14:textId="77777777" w:rsidR="00E96592" w:rsidRPr="009B2290" w:rsidRDefault="00E96592" w:rsidP="00E96592">
      <w:pPr>
        <w:numPr>
          <w:ilvl w:val="0"/>
          <w:numId w:val="23"/>
        </w:numPr>
        <w:tabs>
          <w:tab w:val="num" w:pos="1080"/>
        </w:tabs>
        <w:ind w:left="1080" w:right="288"/>
        <w:rPr>
          <w:rFonts w:ascii="Arial" w:hAnsi="Arial" w:cs="Arial"/>
          <w:szCs w:val="24"/>
        </w:rPr>
      </w:pPr>
      <w:r w:rsidRPr="009B2290">
        <w:rPr>
          <w:rFonts w:ascii="Arial" w:hAnsi="Arial" w:cs="Arial"/>
          <w:szCs w:val="24"/>
        </w:rPr>
        <w:t>Propose to disqualify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from future CACFP participation.</w:t>
      </w:r>
    </w:p>
    <w:p w14:paraId="53923ADE" w14:textId="77777777" w:rsidR="00E96592" w:rsidRPr="009B2290" w:rsidRDefault="00E96592" w:rsidP="00E96592">
      <w:pPr>
        <w:rPr>
          <w:rFonts w:ascii="Arial" w:hAnsi="Arial" w:cs="Arial"/>
          <w:szCs w:val="24"/>
        </w:rPr>
      </w:pPr>
    </w:p>
    <w:p w14:paraId="53923ADF" w14:textId="77777777" w:rsidR="00E96592" w:rsidRPr="009B2290" w:rsidRDefault="00E96592" w:rsidP="00E96592">
      <w:pPr>
        <w:rPr>
          <w:rFonts w:ascii="Arial" w:hAnsi="Arial" w:cs="Arial"/>
          <w:szCs w:val="24"/>
        </w:rPr>
      </w:pPr>
      <w:r w:rsidRPr="009B2290">
        <w:rPr>
          <w:rFonts w:ascii="Arial" w:hAnsi="Arial" w:cs="Arial"/>
          <w:szCs w:val="24"/>
        </w:rPr>
        <w:t>In addition, if [</w:t>
      </w:r>
      <w:r w:rsidRPr="009B2290">
        <w:rPr>
          <w:rFonts w:ascii="Arial" w:hAnsi="Arial" w:cs="Arial"/>
          <w:i/>
          <w:iCs/>
          <w:szCs w:val="24"/>
        </w:rPr>
        <w:t>institution</w:t>
      </w:r>
      <w:r w:rsidRPr="009B2290">
        <w:rPr>
          <w:rFonts w:ascii="Arial" w:hAnsi="Arial" w:cs="Arial"/>
          <w:szCs w:val="24"/>
        </w:rPr>
        <w:t>] voluntarily terminates its agreement after receiving this letter, we will propose to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from future CACFP participation. If disqualified,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will be placed on the National Disqualified List (NDL). While on the NDL, [</w:t>
      </w:r>
      <w:r w:rsidRPr="009B2290">
        <w:rPr>
          <w:rFonts w:ascii="Arial" w:hAnsi="Arial" w:cs="Arial"/>
          <w:i/>
          <w:iCs/>
          <w:szCs w:val="24"/>
        </w:rPr>
        <w:t>institution</w:t>
      </w:r>
      <w:r w:rsidRPr="009B2290">
        <w:rPr>
          <w:rFonts w:ascii="Arial" w:hAnsi="Arial" w:cs="Arial"/>
          <w:szCs w:val="24"/>
        </w:rPr>
        <w:t>] will not be able to participate in the CACFP as an institution or facility.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will not be able to serve as a principal in any institution or facility or as a day care home provider in the CACFP.</w:t>
      </w:r>
    </w:p>
    <w:p w14:paraId="53923AE0" w14:textId="77777777" w:rsidR="00E96592" w:rsidRPr="009B2290" w:rsidRDefault="00E96592" w:rsidP="00E96592">
      <w:pPr>
        <w:rPr>
          <w:rFonts w:ascii="Arial" w:hAnsi="Arial" w:cs="Arial"/>
          <w:szCs w:val="24"/>
        </w:rPr>
      </w:pPr>
    </w:p>
    <w:p w14:paraId="53923AE1" w14:textId="77777777" w:rsidR="00E96592" w:rsidRPr="009B2290" w:rsidRDefault="00E96592" w:rsidP="00E96592">
      <w:pPr>
        <w:rPr>
          <w:rFonts w:ascii="Arial" w:hAnsi="Arial" w:cs="Arial"/>
          <w:szCs w:val="24"/>
        </w:rPr>
      </w:pPr>
      <w:r w:rsidRPr="009B2290">
        <w:rPr>
          <w:rFonts w:ascii="Arial" w:hAnsi="Arial" w:cs="Arial"/>
          <w:szCs w:val="24"/>
        </w:rPr>
        <w:t xml:space="preserve">Institutions and individuals remain on the NDL </w:t>
      </w:r>
      <w:r w:rsidRPr="00C61CB3">
        <w:rPr>
          <w:rFonts w:ascii="Arial" w:hAnsi="Arial" w:cs="Arial"/>
          <w:szCs w:val="24"/>
        </w:rPr>
        <w:t>until USDA’s Food and Nutrition Service, in consultation with the [</w:t>
      </w:r>
      <w:r w:rsidRPr="00EA1EA9">
        <w:rPr>
          <w:rFonts w:ascii="Arial" w:hAnsi="Arial" w:cs="Arial"/>
          <w:i/>
          <w:szCs w:val="24"/>
        </w:rPr>
        <w:t>State agency</w:t>
      </w:r>
      <w:r w:rsidRPr="00C61CB3">
        <w:rPr>
          <w:rFonts w:ascii="Arial" w:hAnsi="Arial" w:cs="Arial"/>
          <w:szCs w:val="24"/>
        </w:rPr>
        <w:t xml:space="preserve">], determines that the serious deficiencies have been corrected, or </w:t>
      </w:r>
      <w:r w:rsidRPr="009B2290">
        <w:rPr>
          <w:rFonts w:ascii="Arial" w:hAnsi="Arial" w:cs="Arial"/>
          <w:szCs w:val="24"/>
        </w:rPr>
        <w:t xml:space="preserve">until seven years after their disqualification. However, if any debt relating to the serious deficiencies has not been repaid, they will remain on the list until the debt is repaid. </w:t>
      </w:r>
    </w:p>
    <w:p w14:paraId="53923AE2" w14:textId="77777777" w:rsidR="00E96592" w:rsidRPr="009B2290" w:rsidRDefault="00E96592" w:rsidP="00E96592">
      <w:pPr>
        <w:rPr>
          <w:rFonts w:ascii="Arial" w:hAnsi="Arial" w:cs="Arial"/>
          <w:szCs w:val="24"/>
        </w:rPr>
      </w:pPr>
    </w:p>
    <w:p w14:paraId="53923AE3" w14:textId="77777777" w:rsidR="00E96592" w:rsidRPr="009B2290" w:rsidRDefault="00E96592" w:rsidP="00E96592">
      <w:pPr>
        <w:rPr>
          <w:rFonts w:ascii="Arial" w:hAnsi="Arial" w:cs="Arial"/>
          <w:szCs w:val="24"/>
        </w:rPr>
      </w:pPr>
      <w:r w:rsidRPr="009B2290">
        <w:rPr>
          <w:rFonts w:ascii="Arial" w:hAnsi="Arial" w:cs="Arial"/>
          <w:szCs w:val="24"/>
        </w:rPr>
        <w:t xml:space="preserve">These actions are being taken pursuant to </w:t>
      </w:r>
      <w:r w:rsidRPr="00002A42">
        <w:rPr>
          <w:rFonts w:ascii="Arial" w:hAnsi="Arial" w:cs="Arial"/>
          <w:szCs w:val="24"/>
        </w:rPr>
        <w:t xml:space="preserve">7 CFR </w:t>
      </w:r>
      <w:r w:rsidRPr="009B2290">
        <w:rPr>
          <w:rFonts w:ascii="Arial" w:hAnsi="Arial" w:cs="Arial"/>
          <w:szCs w:val="24"/>
        </w:rPr>
        <w:t>226.6(c)(3)</w:t>
      </w:r>
      <w:r>
        <w:rPr>
          <w:rFonts w:ascii="Arial" w:hAnsi="Arial" w:cs="Arial"/>
          <w:szCs w:val="24"/>
        </w:rPr>
        <w:t>.</w:t>
      </w:r>
    </w:p>
    <w:p w14:paraId="53923AE4" w14:textId="77777777" w:rsidR="00E96592" w:rsidRDefault="00E96592" w:rsidP="00E96592">
      <w:pPr>
        <w:rPr>
          <w:rFonts w:ascii="Arial" w:hAnsi="Arial" w:cs="Arial"/>
          <w:szCs w:val="24"/>
        </w:rPr>
      </w:pPr>
    </w:p>
    <w:p w14:paraId="53923AE5" w14:textId="77777777" w:rsidR="00E96592" w:rsidRPr="009B2290" w:rsidRDefault="00E96592" w:rsidP="00E96592">
      <w:pPr>
        <w:rPr>
          <w:rFonts w:ascii="Arial" w:hAnsi="Arial" w:cs="Arial"/>
          <w:szCs w:val="24"/>
        </w:rPr>
      </w:pPr>
      <w:r w:rsidRPr="009B2290">
        <w:rPr>
          <w:rFonts w:ascii="Arial" w:hAnsi="Arial" w:cs="Arial"/>
          <w:szCs w:val="24"/>
        </w:rPr>
        <w:t xml:space="preserve">You may not appeal the serious deficiency determination.  </w:t>
      </w:r>
    </w:p>
    <w:p w14:paraId="53923AE6" w14:textId="77777777" w:rsidR="00E96592" w:rsidRPr="009B2290" w:rsidRDefault="00E96592" w:rsidP="00E96592">
      <w:pPr>
        <w:rPr>
          <w:rFonts w:ascii="Arial" w:hAnsi="Arial" w:cs="Arial"/>
          <w:szCs w:val="24"/>
        </w:rPr>
      </w:pPr>
    </w:p>
    <w:p w14:paraId="53923AE7" w14:textId="77777777" w:rsidR="00E96592" w:rsidRPr="009B2290" w:rsidRDefault="00E96592" w:rsidP="00E96592">
      <w:pPr>
        <w:rPr>
          <w:rFonts w:ascii="Arial" w:hAnsi="Arial" w:cs="Arial"/>
          <w:szCs w:val="24"/>
        </w:rPr>
      </w:pPr>
    </w:p>
    <w:p w14:paraId="53923AE8" w14:textId="77777777" w:rsidR="00E96592" w:rsidRPr="009B2290" w:rsidRDefault="00E96592" w:rsidP="00E96592">
      <w:pPr>
        <w:rPr>
          <w:rFonts w:ascii="Arial" w:hAnsi="Arial" w:cs="Arial"/>
          <w:szCs w:val="24"/>
        </w:rPr>
      </w:pPr>
      <w:r w:rsidRPr="009B2290">
        <w:rPr>
          <w:rFonts w:ascii="Arial" w:hAnsi="Arial" w:cs="Arial"/>
          <w:bCs/>
          <w:szCs w:val="24"/>
        </w:rPr>
        <w:lastRenderedPageBreak/>
        <w:t>[</w:t>
      </w:r>
      <w:r w:rsidRPr="009B2290">
        <w:rPr>
          <w:rFonts w:ascii="Arial" w:hAnsi="Arial" w:cs="Arial"/>
          <w:bCs/>
          <w:i/>
          <w:szCs w:val="24"/>
        </w:rPr>
        <w:t>Institution</w:t>
      </w:r>
      <w:r w:rsidRPr="009B2290">
        <w:rPr>
          <w:rFonts w:ascii="Arial" w:hAnsi="Arial" w:cs="Arial"/>
          <w:bCs/>
          <w:szCs w:val="24"/>
        </w:rPr>
        <w:t>] may continue to participate in the CACFP until [</w:t>
      </w:r>
      <w:r w:rsidRPr="009B2290">
        <w:rPr>
          <w:rFonts w:ascii="Arial" w:hAnsi="Arial" w:cs="Arial"/>
          <w:bCs/>
          <w:i/>
          <w:szCs w:val="24"/>
        </w:rPr>
        <w:t>proposed suspension date</w:t>
      </w:r>
      <w:r w:rsidRPr="009B2290">
        <w:rPr>
          <w:rFonts w:ascii="Arial" w:hAnsi="Arial" w:cs="Arial"/>
          <w:bCs/>
          <w:szCs w:val="24"/>
        </w:rPr>
        <w:t>] or, if [</w:t>
      </w:r>
      <w:r w:rsidRPr="009B2290">
        <w:rPr>
          <w:rFonts w:ascii="Arial" w:hAnsi="Arial" w:cs="Arial"/>
          <w:bCs/>
          <w:i/>
          <w:szCs w:val="24"/>
        </w:rPr>
        <w:t>institution</w:t>
      </w:r>
      <w:r w:rsidRPr="009B2290">
        <w:rPr>
          <w:rFonts w:ascii="Arial" w:hAnsi="Arial" w:cs="Arial"/>
          <w:bCs/>
          <w:szCs w:val="24"/>
        </w:rPr>
        <w:t>] request a suspension review, until the suspension official issues a decision. The [</w:t>
      </w:r>
      <w:r w:rsidRPr="009B2290">
        <w:rPr>
          <w:rFonts w:ascii="Arial" w:hAnsi="Arial" w:cs="Arial"/>
          <w:bCs/>
          <w:i/>
          <w:szCs w:val="24"/>
        </w:rPr>
        <w:t>State agency</w:t>
      </w:r>
      <w:r w:rsidRPr="009B2290">
        <w:rPr>
          <w:rFonts w:ascii="Arial" w:hAnsi="Arial" w:cs="Arial"/>
          <w:bCs/>
          <w:szCs w:val="24"/>
        </w:rPr>
        <w:t>] will pay any valid claims for reimbursement submitted by [institution] for this period. As always, claims must be submitted within 60 calendar days of the last day of the month covered by the claim. In addition, the [</w:t>
      </w:r>
      <w:r w:rsidRPr="009B2290">
        <w:rPr>
          <w:rFonts w:ascii="Arial" w:hAnsi="Arial" w:cs="Arial"/>
          <w:bCs/>
          <w:i/>
          <w:szCs w:val="24"/>
        </w:rPr>
        <w:t>State agency</w:t>
      </w:r>
      <w:r w:rsidRPr="009B2290">
        <w:rPr>
          <w:rFonts w:ascii="Arial" w:hAnsi="Arial" w:cs="Arial"/>
          <w:bCs/>
          <w:szCs w:val="24"/>
        </w:rPr>
        <w:t>] will deny any portion of a claim determined is invalid. If the [</w:t>
      </w:r>
      <w:r w:rsidRPr="009B2290">
        <w:rPr>
          <w:rFonts w:ascii="Arial" w:hAnsi="Arial" w:cs="Arial"/>
          <w:bCs/>
          <w:i/>
          <w:szCs w:val="24"/>
        </w:rPr>
        <w:t>State agency</w:t>
      </w:r>
      <w:r w:rsidRPr="009B2290">
        <w:rPr>
          <w:rFonts w:ascii="Arial" w:hAnsi="Arial" w:cs="Arial"/>
          <w:bCs/>
          <w:szCs w:val="24"/>
        </w:rPr>
        <w:t>] denies payment of any portion of a claim, that action would be appealable.</w:t>
      </w:r>
    </w:p>
    <w:p w14:paraId="53923AE9" w14:textId="77777777" w:rsidR="00E96592" w:rsidRDefault="00E96592" w:rsidP="00E96592">
      <w:pPr>
        <w:rPr>
          <w:rFonts w:ascii="Arial" w:hAnsi="Arial" w:cs="Arial"/>
          <w:i/>
          <w:szCs w:val="24"/>
        </w:rPr>
      </w:pPr>
    </w:p>
    <w:p w14:paraId="53923AEA" w14:textId="77777777" w:rsidR="00E96592" w:rsidRPr="009B2290" w:rsidRDefault="00E96592" w:rsidP="00E96592">
      <w:pPr>
        <w:rPr>
          <w:rFonts w:ascii="Arial" w:hAnsi="Arial" w:cs="Arial"/>
          <w:b/>
          <w:szCs w:val="24"/>
        </w:rPr>
      </w:pPr>
      <w:r w:rsidRPr="009B2290">
        <w:rPr>
          <w:rFonts w:ascii="Arial" w:hAnsi="Arial" w:cs="Arial"/>
          <w:b/>
          <w:szCs w:val="24"/>
        </w:rPr>
        <w:t>PROPOSED SUSPENSION</w:t>
      </w:r>
    </w:p>
    <w:p w14:paraId="53923AEB" w14:textId="77777777" w:rsidR="00E96592" w:rsidRPr="009B2290" w:rsidRDefault="00E96592" w:rsidP="00E96592">
      <w:pPr>
        <w:rPr>
          <w:rFonts w:ascii="Arial" w:hAnsi="Arial" w:cs="Arial"/>
          <w:b/>
          <w:szCs w:val="24"/>
        </w:rPr>
      </w:pPr>
    </w:p>
    <w:p w14:paraId="53923AEC" w14:textId="77777777" w:rsidR="00E96592" w:rsidRPr="009B2290" w:rsidRDefault="00E96592" w:rsidP="00E96592">
      <w:pPr>
        <w:rPr>
          <w:rFonts w:ascii="Arial" w:hAnsi="Arial" w:cs="Arial"/>
          <w:szCs w:val="24"/>
        </w:rPr>
      </w:pPr>
      <w:r w:rsidRPr="009B2290">
        <w:rPr>
          <w:rFonts w:ascii="Arial" w:hAnsi="Arial" w:cs="Arial"/>
          <w:szCs w:val="24"/>
        </w:rPr>
        <w:t xml:space="preserve">One of the serious deficiencies identified is the filing of a false or fraudulent claim. </w:t>
      </w:r>
      <w:r>
        <w:rPr>
          <w:rFonts w:ascii="Arial" w:hAnsi="Arial" w:cs="Arial"/>
          <w:szCs w:val="24"/>
        </w:rPr>
        <w:t xml:space="preserve">As per Program regulations, if the State agency determines that an institution has knowingly submitted a false or fraudulent claim, the State agency may initiate action to suspend the institution’s participation.  </w:t>
      </w:r>
      <w:r w:rsidRPr="009B2290">
        <w:rPr>
          <w:rFonts w:ascii="Arial" w:hAnsi="Arial" w:cs="Arial"/>
          <w:szCs w:val="24"/>
        </w:rPr>
        <w:t>Because of this false or fraudulent claim, the [</w:t>
      </w:r>
      <w:r w:rsidRPr="009B2290">
        <w:rPr>
          <w:rFonts w:ascii="Arial" w:hAnsi="Arial" w:cs="Arial"/>
          <w:i/>
          <w:szCs w:val="24"/>
        </w:rPr>
        <w:t>State agency</w:t>
      </w:r>
      <w:r w:rsidRPr="009B2290">
        <w:rPr>
          <w:rFonts w:ascii="Arial" w:hAnsi="Arial" w:cs="Arial"/>
          <w:szCs w:val="24"/>
        </w:rPr>
        <w:t xml:space="preserve">] is proposing to suspend </w:t>
      </w:r>
      <w:r w:rsidRPr="009B2290">
        <w:rPr>
          <w:rFonts w:ascii="Arial" w:hAnsi="Arial" w:cs="Arial"/>
          <w:iCs/>
          <w:szCs w:val="24"/>
        </w:rPr>
        <w:t>[</w:t>
      </w:r>
      <w:r w:rsidRPr="009B2290">
        <w:rPr>
          <w:rFonts w:ascii="Arial" w:hAnsi="Arial" w:cs="Arial"/>
          <w:i/>
          <w:szCs w:val="24"/>
        </w:rPr>
        <w:t>institution</w:t>
      </w:r>
      <w:r>
        <w:rPr>
          <w:rFonts w:ascii="Arial" w:hAnsi="Arial" w:cs="Arial"/>
          <w:i/>
          <w:szCs w:val="24"/>
        </w:rPr>
        <w:t>’s</w:t>
      </w:r>
      <w:r>
        <w:rPr>
          <w:rFonts w:ascii="Arial" w:hAnsi="Arial" w:cs="Arial"/>
          <w:szCs w:val="24"/>
        </w:rPr>
        <w:t>]</w:t>
      </w:r>
      <w:r w:rsidRPr="009B2290">
        <w:rPr>
          <w:rFonts w:ascii="Arial" w:hAnsi="Arial" w:cs="Arial"/>
          <w:iCs/>
          <w:szCs w:val="24"/>
        </w:rPr>
        <w:t xml:space="preserve"> CACFP participation </w:t>
      </w:r>
      <w:r w:rsidRPr="009B2290">
        <w:rPr>
          <w:rFonts w:ascii="Arial" w:hAnsi="Arial" w:cs="Arial"/>
          <w:szCs w:val="24"/>
        </w:rPr>
        <w:t>effective [</w:t>
      </w:r>
      <w:r w:rsidRPr="009B2290">
        <w:rPr>
          <w:rFonts w:ascii="Arial" w:hAnsi="Arial" w:cs="Arial"/>
          <w:i/>
          <w:iCs/>
          <w:szCs w:val="24"/>
        </w:rPr>
        <w:t>cannot be earlier than 10 days after the institution receives this letter</w:t>
      </w:r>
      <w:r w:rsidRPr="009B2290">
        <w:rPr>
          <w:rFonts w:ascii="Arial" w:hAnsi="Arial" w:cs="Arial"/>
          <w:szCs w:val="24"/>
        </w:rPr>
        <w:t xml:space="preserve">].  </w:t>
      </w:r>
    </w:p>
    <w:p w14:paraId="53923AED" w14:textId="77777777" w:rsidR="00E96592" w:rsidRPr="009B2290" w:rsidRDefault="00E96592" w:rsidP="00E96592">
      <w:pPr>
        <w:autoSpaceDE w:val="0"/>
        <w:autoSpaceDN w:val="0"/>
        <w:adjustRightInd w:val="0"/>
        <w:spacing w:before="14" w:line="240" w:lineRule="exact"/>
        <w:rPr>
          <w:rFonts w:ascii="Arial" w:hAnsi="Arial" w:cs="Arial"/>
          <w:szCs w:val="24"/>
        </w:rPr>
      </w:pPr>
    </w:p>
    <w:p w14:paraId="53923AEE" w14:textId="77777777" w:rsidR="00E96592" w:rsidRPr="009B2290" w:rsidRDefault="00E96592" w:rsidP="00E96592">
      <w:pPr>
        <w:rPr>
          <w:rFonts w:ascii="Arial" w:hAnsi="Arial" w:cs="Arial"/>
          <w:szCs w:val="24"/>
        </w:rPr>
      </w:pPr>
      <w:r w:rsidRPr="009B2290">
        <w:rPr>
          <w:rFonts w:ascii="Arial" w:hAnsi="Arial" w:cs="Arial"/>
          <w:szCs w:val="24"/>
        </w:rPr>
        <w:t xml:space="preserve">This action is being taken pursuant to </w:t>
      </w:r>
      <w:r w:rsidRPr="00002A42">
        <w:rPr>
          <w:rFonts w:ascii="Arial" w:hAnsi="Arial" w:cs="Arial"/>
          <w:szCs w:val="24"/>
        </w:rPr>
        <w:t xml:space="preserve">7 CFR </w:t>
      </w:r>
      <w:r w:rsidRPr="009B2290">
        <w:rPr>
          <w:rFonts w:ascii="Arial" w:hAnsi="Arial" w:cs="Arial"/>
          <w:szCs w:val="24"/>
        </w:rPr>
        <w:t>226.6(c)(5)(ii)</w:t>
      </w:r>
      <w:r>
        <w:rPr>
          <w:rFonts w:ascii="Arial" w:hAnsi="Arial" w:cs="Arial"/>
          <w:szCs w:val="24"/>
        </w:rPr>
        <w:t xml:space="preserve">(A) and </w:t>
      </w:r>
      <w:r w:rsidRPr="009B2290">
        <w:rPr>
          <w:rFonts w:ascii="Arial" w:hAnsi="Arial" w:cs="Arial"/>
          <w:szCs w:val="24"/>
        </w:rPr>
        <w:t>(B)</w:t>
      </w:r>
      <w:r>
        <w:rPr>
          <w:rFonts w:ascii="Arial" w:hAnsi="Arial" w:cs="Arial"/>
          <w:szCs w:val="24"/>
        </w:rPr>
        <w:t>.</w:t>
      </w:r>
    </w:p>
    <w:p w14:paraId="53923AEF" w14:textId="77777777" w:rsidR="00E96592" w:rsidRPr="009B2290" w:rsidRDefault="00E96592" w:rsidP="00E96592">
      <w:pPr>
        <w:rPr>
          <w:rFonts w:ascii="Arial" w:hAnsi="Arial" w:cs="Arial"/>
          <w:szCs w:val="24"/>
        </w:rPr>
      </w:pPr>
    </w:p>
    <w:p w14:paraId="53923AF0" w14:textId="77777777" w:rsidR="00E96592" w:rsidRPr="009B2290" w:rsidRDefault="00E96592" w:rsidP="00E96592">
      <w:pPr>
        <w:rPr>
          <w:rFonts w:ascii="Arial" w:hAnsi="Arial" w:cs="Arial"/>
          <w:b/>
          <w:iCs/>
          <w:szCs w:val="24"/>
        </w:rPr>
      </w:pPr>
      <w:r w:rsidRPr="009B2290">
        <w:rPr>
          <w:rFonts w:ascii="Arial" w:hAnsi="Arial" w:cs="Arial"/>
          <w:b/>
          <w:iCs/>
          <w:szCs w:val="24"/>
        </w:rPr>
        <w:t>SUSPENSION REVIEW (APPEAL) OF PROPOSED SUSPENSION</w:t>
      </w:r>
    </w:p>
    <w:p w14:paraId="53923AF1" w14:textId="77777777" w:rsidR="00E96592" w:rsidRPr="009B2290" w:rsidRDefault="00E96592" w:rsidP="00E96592">
      <w:pPr>
        <w:rPr>
          <w:rFonts w:ascii="Arial" w:hAnsi="Arial" w:cs="Arial"/>
          <w:bCs/>
          <w:szCs w:val="24"/>
        </w:rPr>
      </w:pPr>
    </w:p>
    <w:p w14:paraId="53923AF2" w14:textId="77777777" w:rsidR="00E96592" w:rsidRPr="009B2290" w:rsidRDefault="00E96592" w:rsidP="00E96592">
      <w:pPr>
        <w:rPr>
          <w:rFonts w:ascii="Arial" w:hAnsi="Arial" w:cs="Arial"/>
          <w:szCs w:val="24"/>
        </w:rPr>
      </w:pPr>
      <w:r w:rsidRPr="009B2290">
        <w:rPr>
          <w:rFonts w:ascii="Arial" w:hAnsi="Arial" w:cs="Arial"/>
          <w:szCs w:val="24"/>
        </w:rPr>
        <w:t>[</w:t>
      </w:r>
      <w:r w:rsidRPr="009B2290">
        <w:rPr>
          <w:rFonts w:ascii="Arial" w:hAnsi="Arial" w:cs="Arial"/>
          <w:i/>
          <w:iCs/>
          <w:szCs w:val="24"/>
        </w:rPr>
        <w:t>Institution</w:t>
      </w:r>
      <w:r w:rsidRPr="009B2290">
        <w:rPr>
          <w:rFonts w:ascii="Arial" w:hAnsi="Arial" w:cs="Arial"/>
          <w:szCs w:val="24"/>
        </w:rPr>
        <w:t>] may appeal the proposed suspension of its CACFP participation. A copy of the suspension review procedures is enclosed. If [</w:t>
      </w:r>
      <w:r w:rsidRPr="009B2290">
        <w:rPr>
          <w:rFonts w:ascii="Arial" w:hAnsi="Arial" w:cs="Arial"/>
          <w:i/>
          <w:iCs/>
          <w:szCs w:val="24"/>
        </w:rPr>
        <w:t>Institution</w:t>
      </w:r>
      <w:r w:rsidRPr="009B2290">
        <w:rPr>
          <w:rFonts w:ascii="Arial" w:hAnsi="Arial" w:cs="Arial"/>
          <w:szCs w:val="24"/>
        </w:rPr>
        <w:t>] requests a review of the proposed action, the procedures must be followed as failure to do so could result in the denial of your request.</w:t>
      </w:r>
    </w:p>
    <w:p w14:paraId="53923AF3" w14:textId="77777777" w:rsidR="00E96592" w:rsidRPr="009B2290" w:rsidRDefault="00E96592" w:rsidP="00E96592">
      <w:pPr>
        <w:rPr>
          <w:rFonts w:ascii="Arial" w:hAnsi="Arial" w:cs="Arial"/>
          <w:szCs w:val="24"/>
        </w:rPr>
      </w:pPr>
    </w:p>
    <w:p w14:paraId="53923AF4" w14:textId="77777777" w:rsidR="00E96592" w:rsidRPr="009B2290" w:rsidRDefault="00E96592" w:rsidP="00E96592">
      <w:pPr>
        <w:rPr>
          <w:rFonts w:ascii="Arial" w:hAnsi="Arial" w:cs="Arial"/>
          <w:szCs w:val="24"/>
        </w:rPr>
      </w:pPr>
      <w:r w:rsidRPr="009B2290">
        <w:rPr>
          <w:rFonts w:ascii="Arial" w:hAnsi="Arial" w:cs="Arial"/>
          <w:szCs w:val="24"/>
        </w:rPr>
        <w:t>If the institution appeals the proposed suspension, the proposed action will not take effect until the suspension official issues a decision on the suspension review. If [</w:t>
      </w:r>
      <w:r w:rsidRPr="009B2290">
        <w:rPr>
          <w:rFonts w:ascii="Arial" w:hAnsi="Arial" w:cs="Arial"/>
          <w:i/>
          <w:iCs/>
          <w:szCs w:val="24"/>
        </w:rPr>
        <w:t>institution</w:t>
      </w:r>
      <w:r w:rsidRPr="009B2290">
        <w:rPr>
          <w:rFonts w:ascii="Arial" w:hAnsi="Arial" w:cs="Arial"/>
          <w:szCs w:val="24"/>
        </w:rPr>
        <w:t>] does not make a timely request for a suspension review, [</w:t>
      </w:r>
      <w:r w:rsidRPr="009B2290">
        <w:rPr>
          <w:rFonts w:ascii="Arial" w:hAnsi="Arial" w:cs="Arial"/>
          <w:i/>
          <w:iCs/>
          <w:szCs w:val="24"/>
        </w:rPr>
        <w:t>institution</w:t>
      </w:r>
      <w:r>
        <w:rPr>
          <w:rFonts w:ascii="Arial" w:hAnsi="Arial" w:cs="Arial"/>
          <w:i/>
          <w:iCs/>
          <w:szCs w:val="24"/>
        </w:rPr>
        <w:t>’s</w:t>
      </w:r>
      <w:r>
        <w:rPr>
          <w:rFonts w:ascii="Arial" w:hAnsi="Arial" w:cs="Arial"/>
          <w:iCs/>
          <w:szCs w:val="24"/>
        </w:rPr>
        <w:t>]</w:t>
      </w:r>
      <w:r w:rsidRPr="009B2290">
        <w:rPr>
          <w:rFonts w:ascii="Arial" w:hAnsi="Arial" w:cs="Arial"/>
          <w:szCs w:val="24"/>
        </w:rPr>
        <w:t xml:space="preserve"> CACFP participation will be suspended on [</w:t>
      </w:r>
      <w:r w:rsidRPr="009B2290">
        <w:rPr>
          <w:rFonts w:ascii="Arial" w:hAnsi="Arial" w:cs="Arial"/>
          <w:i/>
          <w:iCs/>
          <w:szCs w:val="24"/>
        </w:rPr>
        <w:t>date</w:t>
      </w:r>
      <w:r w:rsidRPr="009B2290">
        <w:rPr>
          <w:rFonts w:ascii="Arial" w:hAnsi="Arial" w:cs="Arial"/>
          <w:szCs w:val="24"/>
        </w:rPr>
        <w:t xml:space="preserve">]. </w:t>
      </w:r>
    </w:p>
    <w:p w14:paraId="53923AF5" w14:textId="77777777" w:rsidR="00E96592" w:rsidRDefault="00E96592" w:rsidP="00E96592">
      <w:pPr>
        <w:rPr>
          <w:rFonts w:ascii="Arial" w:hAnsi="Arial" w:cs="Arial"/>
          <w:i/>
          <w:szCs w:val="24"/>
        </w:rPr>
      </w:pPr>
    </w:p>
    <w:p w14:paraId="53923AF6" w14:textId="77777777" w:rsidR="00E96592" w:rsidRDefault="00E96592" w:rsidP="00E96592">
      <w:pPr>
        <w:rPr>
          <w:rFonts w:ascii="Arial" w:hAnsi="Arial" w:cs="Arial"/>
          <w:bCs/>
          <w:szCs w:val="24"/>
        </w:rPr>
      </w:pPr>
      <w:r w:rsidRPr="009B2290">
        <w:rPr>
          <w:rFonts w:ascii="Arial" w:hAnsi="Arial" w:cs="Arial"/>
          <w:bCs/>
          <w:szCs w:val="24"/>
        </w:rPr>
        <w:t>[</w:t>
      </w:r>
      <w:r w:rsidRPr="009B2290">
        <w:rPr>
          <w:rFonts w:ascii="Arial" w:hAnsi="Arial" w:cs="Arial"/>
          <w:bCs/>
          <w:i/>
          <w:szCs w:val="24"/>
        </w:rPr>
        <w:t>Institution</w:t>
      </w:r>
      <w:r w:rsidRPr="009B2290">
        <w:rPr>
          <w:rFonts w:ascii="Arial" w:hAnsi="Arial" w:cs="Arial"/>
          <w:bCs/>
          <w:szCs w:val="24"/>
        </w:rPr>
        <w:t>] may continue to participate in the CACFP until [</w:t>
      </w:r>
      <w:r w:rsidRPr="009B2290">
        <w:rPr>
          <w:rFonts w:ascii="Arial" w:hAnsi="Arial" w:cs="Arial"/>
          <w:bCs/>
          <w:i/>
          <w:szCs w:val="24"/>
        </w:rPr>
        <w:t>proposed suspension date</w:t>
      </w:r>
      <w:r w:rsidRPr="009B2290">
        <w:rPr>
          <w:rFonts w:ascii="Arial" w:hAnsi="Arial" w:cs="Arial"/>
          <w:bCs/>
          <w:szCs w:val="24"/>
        </w:rPr>
        <w:t>] or, if [</w:t>
      </w:r>
      <w:r w:rsidRPr="009B2290">
        <w:rPr>
          <w:rFonts w:ascii="Arial" w:hAnsi="Arial" w:cs="Arial"/>
          <w:bCs/>
          <w:i/>
          <w:szCs w:val="24"/>
        </w:rPr>
        <w:t>institution</w:t>
      </w:r>
      <w:r w:rsidRPr="009B2290">
        <w:rPr>
          <w:rFonts w:ascii="Arial" w:hAnsi="Arial" w:cs="Arial"/>
          <w:bCs/>
          <w:szCs w:val="24"/>
        </w:rPr>
        <w:t>] request a suspension review, until the suspension official issues a decision. The [</w:t>
      </w:r>
      <w:r w:rsidRPr="009B2290">
        <w:rPr>
          <w:rFonts w:ascii="Arial" w:hAnsi="Arial" w:cs="Arial"/>
          <w:bCs/>
          <w:i/>
          <w:szCs w:val="24"/>
        </w:rPr>
        <w:t>State agency</w:t>
      </w:r>
      <w:r w:rsidRPr="009B2290">
        <w:rPr>
          <w:rFonts w:ascii="Arial" w:hAnsi="Arial" w:cs="Arial"/>
          <w:bCs/>
          <w:szCs w:val="24"/>
        </w:rPr>
        <w:t>] will pay any valid claims for reimbursement submitted by [institution] for this period. As always, claims must be submitted within 60 calendar days of the last day of the month covered by the claim. In addition, the [</w:t>
      </w:r>
      <w:r w:rsidRPr="009B2290">
        <w:rPr>
          <w:rFonts w:ascii="Arial" w:hAnsi="Arial" w:cs="Arial"/>
          <w:bCs/>
          <w:i/>
          <w:szCs w:val="24"/>
        </w:rPr>
        <w:t>State agency</w:t>
      </w:r>
      <w:r w:rsidRPr="009B2290">
        <w:rPr>
          <w:rFonts w:ascii="Arial" w:hAnsi="Arial" w:cs="Arial"/>
          <w:bCs/>
          <w:szCs w:val="24"/>
        </w:rPr>
        <w:t>] will deny any portion of a claim determined is invalid. If the [</w:t>
      </w:r>
      <w:r w:rsidRPr="009B2290">
        <w:rPr>
          <w:rFonts w:ascii="Arial" w:hAnsi="Arial" w:cs="Arial"/>
          <w:bCs/>
          <w:i/>
          <w:szCs w:val="24"/>
        </w:rPr>
        <w:t>State agency</w:t>
      </w:r>
      <w:r w:rsidRPr="009B2290">
        <w:rPr>
          <w:rFonts w:ascii="Arial" w:hAnsi="Arial" w:cs="Arial"/>
          <w:bCs/>
          <w:szCs w:val="24"/>
        </w:rPr>
        <w:t>] denies payment of any portion of a claim, that action would be appealable.</w:t>
      </w:r>
    </w:p>
    <w:p w14:paraId="53923AF7" w14:textId="77777777" w:rsidR="00E96592" w:rsidRDefault="00E96592" w:rsidP="00E96592">
      <w:pPr>
        <w:rPr>
          <w:rFonts w:ascii="Arial" w:hAnsi="Arial" w:cs="Arial"/>
          <w:bCs/>
          <w:szCs w:val="24"/>
        </w:rPr>
      </w:pPr>
    </w:p>
    <w:p w14:paraId="53923AF8" w14:textId="77777777" w:rsidR="00E96592" w:rsidRPr="009B2290" w:rsidRDefault="00E96592" w:rsidP="00E96592">
      <w:pPr>
        <w:rPr>
          <w:rFonts w:ascii="Arial" w:hAnsi="Arial" w:cs="Arial"/>
          <w:szCs w:val="24"/>
        </w:rPr>
      </w:pPr>
      <w:r w:rsidRPr="009B2290">
        <w:rPr>
          <w:rFonts w:ascii="Arial" w:hAnsi="Arial" w:cs="Arial"/>
          <w:b/>
          <w:bCs/>
          <w:szCs w:val="24"/>
        </w:rPr>
        <w:t>SUMMARY</w:t>
      </w:r>
    </w:p>
    <w:p w14:paraId="53923AF9" w14:textId="77777777" w:rsidR="00E96592" w:rsidRPr="009B2290" w:rsidRDefault="00E96592" w:rsidP="00E96592">
      <w:pPr>
        <w:rPr>
          <w:rFonts w:ascii="Arial" w:hAnsi="Arial" w:cs="Arial"/>
          <w:szCs w:val="24"/>
        </w:rPr>
      </w:pPr>
    </w:p>
    <w:p w14:paraId="53923AFA" w14:textId="77777777" w:rsidR="00E96592" w:rsidRPr="009B2290" w:rsidRDefault="00E96592" w:rsidP="00E96592">
      <w:pPr>
        <w:rPr>
          <w:rFonts w:ascii="Arial" w:hAnsi="Arial" w:cs="Arial"/>
          <w:szCs w:val="24"/>
        </w:rPr>
      </w:pPr>
      <w:r w:rsidRPr="009B2290">
        <w:rPr>
          <w:rFonts w:ascii="Arial" w:hAnsi="Arial" w:cs="Arial"/>
          <w:szCs w:val="24"/>
        </w:rPr>
        <w:t>The [</w:t>
      </w:r>
      <w:r w:rsidRPr="009B2290">
        <w:rPr>
          <w:rFonts w:ascii="Arial" w:hAnsi="Arial" w:cs="Arial"/>
          <w:i/>
          <w:szCs w:val="24"/>
        </w:rPr>
        <w:t>State agency</w:t>
      </w:r>
      <w:r w:rsidRPr="009B2290">
        <w:rPr>
          <w:rFonts w:ascii="Arial" w:hAnsi="Arial" w:cs="Arial"/>
          <w:szCs w:val="24"/>
        </w:rPr>
        <w:t>] has determined that [</w:t>
      </w:r>
      <w:r w:rsidRPr="009B2290">
        <w:rPr>
          <w:rFonts w:ascii="Arial" w:hAnsi="Arial" w:cs="Arial"/>
          <w:i/>
          <w:iCs/>
          <w:szCs w:val="24"/>
        </w:rPr>
        <w:t>institution</w:t>
      </w:r>
      <w:r w:rsidRPr="009B2290">
        <w:rPr>
          <w:rFonts w:ascii="Arial" w:hAnsi="Arial" w:cs="Arial"/>
          <w:szCs w:val="24"/>
        </w:rPr>
        <w:t>] is seriously deficient in its operation of the CACFP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w:t>
      </w:r>
      <w:r w:rsidRPr="009B2290">
        <w:rPr>
          <w:rFonts w:ascii="Arial" w:hAnsi="Arial" w:cs="Arial"/>
          <w:i/>
          <w:szCs w:val="24"/>
        </w:rPr>
        <w:t xml:space="preserve"> </w:t>
      </w:r>
      <w:r w:rsidRPr="009B2290">
        <w:rPr>
          <w:rFonts w:ascii="Arial" w:hAnsi="Arial" w:cs="Arial"/>
          <w:i/>
          <w:iCs/>
          <w:szCs w:val="24"/>
        </w:rPr>
        <w:t>and any other RP/Is</w:t>
      </w:r>
      <w:r w:rsidRPr="009B2290">
        <w:rPr>
          <w:rFonts w:ascii="Arial" w:hAnsi="Arial" w:cs="Arial"/>
          <w:szCs w:val="24"/>
        </w:rPr>
        <w:t>] are responsible for the serious deficiencies.</w:t>
      </w:r>
    </w:p>
    <w:p w14:paraId="53923AFB" w14:textId="77777777" w:rsidR="00E96592" w:rsidRDefault="00E96592" w:rsidP="00E96592">
      <w:pPr>
        <w:rPr>
          <w:rFonts w:ascii="Arial" w:hAnsi="Arial" w:cs="Arial"/>
          <w:szCs w:val="24"/>
        </w:rPr>
      </w:pPr>
    </w:p>
    <w:p w14:paraId="53923AFC" w14:textId="77777777" w:rsidR="00E96592" w:rsidRDefault="00E96592" w:rsidP="00E96592">
      <w:pPr>
        <w:rPr>
          <w:rFonts w:ascii="Arial" w:hAnsi="Arial" w:cs="Arial"/>
          <w:szCs w:val="24"/>
        </w:rPr>
      </w:pPr>
    </w:p>
    <w:p w14:paraId="53923AFD" w14:textId="77777777" w:rsidR="00E96592" w:rsidRDefault="00E96592" w:rsidP="00E96592">
      <w:pPr>
        <w:rPr>
          <w:rFonts w:ascii="Arial" w:hAnsi="Arial" w:cs="Arial"/>
          <w:szCs w:val="24"/>
        </w:rPr>
      </w:pPr>
    </w:p>
    <w:p w14:paraId="53923AFE" w14:textId="77777777" w:rsidR="00E96592" w:rsidRPr="009B2290" w:rsidRDefault="00E96592" w:rsidP="00E96592">
      <w:pPr>
        <w:rPr>
          <w:rFonts w:ascii="Arial" w:hAnsi="Arial" w:cs="Arial"/>
          <w:bCs/>
          <w:i/>
          <w:szCs w:val="24"/>
        </w:rPr>
      </w:pPr>
      <w:r w:rsidRPr="009B2290">
        <w:rPr>
          <w:rFonts w:ascii="Arial" w:hAnsi="Arial" w:cs="Arial"/>
          <w:szCs w:val="24"/>
        </w:rPr>
        <w:lastRenderedPageBreak/>
        <w:t>[</w:t>
      </w:r>
      <w:r w:rsidRPr="009B2290">
        <w:rPr>
          <w:rFonts w:ascii="Arial" w:hAnsi="Arial" w:cs="Arial"/>
          <w:i/>
          <w:szCs w:val="24"/>
        </w:rPr>
        <w:t>Institution</w:t>
      </w:r>
      <w:r w:rsidRPr="009B2290">
        <w:rPr>
          <w:rFonts w:ascii="Arial" w:hAnsi="Arial" w:cs="Arial"/>
          <w:szCs w:val="24"/>
        </w:rPr>
        <w:t xml:space="preserve">] must provide documentation that shows </w:t>
      </w:r>
      <w:r w:rsidR="00F13799">
        <w:rPr>
          <w:rFonts w:ascii="Arial" w:hAnsi="Arial" w:cs="Arial"/>
          <w:szCs w:val="24"/>
        </w:rPr>
        <w:t>it has</w:t>
      </w:r>
      <w:r w:rsidRPr="009B2290">
        <w:rPr>
          <w:rFonts w:ascii="Arial" w:hAnsi="Arial" w:cs="Arial"/>
          <w:szCs w:val="24"/>
        </w:rPr>
        <w:t xml:space="preserve"> taken the required corrective action for each of the serious deficiencies cited in this letter. The documentation must be </w:t>
      </w:r>
      <w:r w:rsidRPr="009B2290">
        <w:rPr>
          <w:rFonts w:ascii="Arial" w:hAnsi="Arial" w:cs="Arial"/>
          <w:szCs w:val="24"/>
          <w:u w:val="single"/>
        </w:rPr>
        <w:t>received</w:t>
      </w:r>
      <w:r w:rsidRPr="009B2290">
        <w:rPr>
          <w:rFonts w:ascii="Arial" w:hAnsi="Arial" w:cs="Arial"/>
          <w:szCs w:val="24"/>
        </w:rPr>
        <w:t xml:space="preserve"> (not just postmarked) by [</w:t>
      </w:r>
      <w:r w:rsidRPr="009B2290">
        <w:rPr>
          <w:rFonts w:ascii="Arial" w:hAnsi="Arial" w:cs="Arial"/>
          <w:i/>
          <w:iCs/>
          <w:szCs w:val="24"/>
        </w:rPr>
        <w:t>corrective action deadline</w:t>
      </w:r>
      <w:r w:rsidRPr="009B2290">
        <w:rPr>
          <w:rFonts w:ascii="Arial" w:hAnsi="Arial" w:cs="Arial"/>
          <w:iCs/>
          <w:szCs w:val="24"/>
        </w:rPr>
        <w:t xml:space="preserve">]. </w:t>
      </w:r>
      <w:r w:rsidRPr="009B2290">
        <w:rPr>
          <w:rFonts w:ascii="Arial" w:hAnsi="Arial" w:cs="Arial"/>
          <w:i/>
          <w:iCs/>
          <w:szCs w:val="24"/>
        </w:rPr>
        <w:t>Y</w:t>
      </w:r>
      <w:r w:rsidRPr="009B2290">
        <w:rPr>
          <w:rFonts w:ascii="Arial" w:hAnsi="Arial" w:cs="Arial"/>
          <w:bCs/>
          <w:i/>
          <w:szCs w:val="24"/>
        </w:rPr>
        <w:t>ou may establish different deadlines for different serious deficiencies, as long as they are consistent with the regulations at</w:t>
      </w:r>
      <w:r>
        <w:rPr>
          <w:rFonts w:ascii="Arial" w:hAnsi="Arial" w:cs="Arial"/>
          <w:bCs/>
          <w:i/>
          <w:szCs w:val="24"/>
        </w:rPr>
        <w:t xml:space="preserve"> </w:t>
      </w:r>
      <w:r w:rsidRPr="00002A42">
        <w:rPr>
          <w:rFonts w:ascii="Arial" w:hAnsi="Arial" w:cs="Arial"/>
          <w:bCs/>
          <w:i/>
          <w:szCs w:val="24"/>
        </w:rPr>
        <w:t xml:space="preserve">7 CFR </w:t>
      </w:r>
      <w:r w:rsidRPr="009B2290">
        <w:rPr>
          <w:rFonts w:ascii="Arial" w:hAnsi="Arial" w:cs="Arial"/>
          <w:bCs/>
          <w:i/>
          <w:szCs w:val="24"/>
        </w:rPr>
        <w:t>226.6(c)(4).</w:t>
      </w:r>
    </w:p>
    <w:p w14:paraId="53923AFF" w14:textId="77777777" w:rsidR="00E96592" w:rsidRPr="009B2290" w:rsidRDefault="00E96592" w:rsidP="00E96592">
      <w:pPr>
        <w:rPr>
          <w:rFonts w:ascii="Arial" w:hAnsi="Arial" w:cs="Arial"/>
          <w:b/>
          <w:bCs/>
          <w:szCs w:val="24"/>
        </w:rPr>
      </w:pPr>
    </w:p>
    <w:p w14:paraId="53923B00" w14:textId="77777777" w:rsidR="00E96592" w:rsidRPr="009B2290" w:rsidRDefault="00E96592" w:rsidP="00E96592">
      <w:pPr>
        <w:rPr>
          <w:rFonts w:ascii="Arial" w:hAnsi="Arial" w:cs="Arial"/>
          <w:i/>
          <w:iCs/>
          <w:szCs w:val="24"/>
        </w:rPr>
      </w:pPr>
      <w:r w:rsidRPr="009B2290">
        <w:rPr>
          <w:rFonts w:ascii="Arial" w:hAnsi="Arial" w:cs="Arial"/>
          <w:iCs/>
          <w:szCs w:val="24"/>
        </w:rPr>
        <w:t>If the [</w:t>
      </w:r>
      <w:r w:rsidRPr="009B2290">
        <w:rPr>
          <w:rFonts w:ascii="Arial" w:hAnsi="Arial" w:cs="Arial"/>
          <w:i/>
          <w:iCs/>
          <w:szCs w:val="24"/>
        </w:rPr>
        <w:t>State agency</w:t>
      </w:r>
      <w:r w:rsidRPr="009B2290">
        <w:rPr>
          <w:rFonts w:ascii="Arial" w:hAnsi="Arial" w:cs="Arial"/>
          <w:iCs/>
          <w:szCs w:val="24"/>
        </w:rPr>
        <w:t xml:space="preserve">] does not </w:t>
      </w:r>
      <w:r w:rsidRPr="009B2290">
        <w:rPr>
          <w:rFonts w:ascii="Arial" w:hAnsi="Arial" w:cs="Arial"/>
          <w:iCs/>
          <w:szCs w:val="24"/>
          <w:u w:val="single"/>
        </w:rPr>
        <w:t>receive</w:t>
      </w:r>
      <w:r w:rsidRPr="009B2290">
        <w:rPr>
          <w:rFonts w:ascii="Arial" w:hAnsi="Arial" w:cs="Arial"/>
          <w:iCs/>
          <w:szCs w:val="24"/>
        </w:rPr>
        <w:t xml:space="preserve"> the documentation of your corrective action by the due date, or if we determine that the actions taken do not fully and permanently correct all of the serious deficiencies, the [</w:t>
      </w:r>
      <w:r w:rsidRPr="009B2290">
        <w:rPr>
          <w:rFonts w:ascii="Arial" w:hAnsi="Arial" w:cs="Arial"/>
          <w:i/>
          <w:iCs/>
          <w:szCs w:val="24"/>
        </w:rPr>
        <w:t>State agency</w:t>
      </w:r>
      <w:r w:rsidRPr="009B2290">
        <w:rPr>
          <w:rFonts w:ascii="Arial" w:hAnsi="Arial" w:cs="Arial"/>
          <w:iCs/>
          <w:szCs w:val="24"/>
        </w:rPr>
        <w:t>] will propose to terminate [</w:t>
      </w:r>
      <w:r w:rsidRPr="009B2290">
        <w:rPr>
          <w:rFonts w:ascii="Arial" w:hAnsi="Arial" w:cs="Arial"/>
          <w:i/>
          <w:szCs w:val="24"/>
        </w:rPr>
        <w:t>institution</w:t>
      </w:r>
      <w:r>
        <w:rPr>
          <w:rFonts w:ascii="Arial" w:hAnsi="Arial" w:cs="Arial"/>
          <w:i/>
          <w:szCs w:val="24"/>
        </w:rPr>
        <w:t>’s</w:t>
      </w:r>
      <w:r w:rsidRPr="009B2290">
        <w:rPr>
          <w:rFonts w:ascii="Arial" w:hAnsi="Arial" w:cs="Arial"/>
          <w:szCs w:val="24"/>
        </w:rPr>
        <w:t>]</w:t>
      </w:r>
      <w:r w:rsidRPr="009B2290">
        <w:rPr>
          <w:rFonts w:ascii="Arial" w:hAnsi="Arial" w:cs="Arial"/>
          <w:iCs/>
          <w:szCs w:val="24"/>
        </w:rPr>
        <w:t xml:space="preserve"> CACFP agreement and will propose to disqualify</w:t>
      </w:r>
      <w:r w:rsidRPr="009B2290">
        <w:rPr>
          <w:rFonts w:ascii="Arial" w:hAnsi="Arial" w:cs="Arial"/>
          <w:i/>
          <w:iCs/>
          <w:szCs w:val="24"/>
        </w:rPr>
        <w:t xml:space="preserve"> </w:t>
      </w:r>
      <w:r w:rsidRPr="00C40D41">
        <w:rPr>
          <w:rFonts w:ascii="Arial" w:hAnsi="Arial" w:cs="Arial"/>
          <w:iCs/>
          <w:szCs w:val="24"/>
        </w:rPr>
        <w:t>[</w:t>
      </w:r>
      <w:r w:rsidRPr="009B2290">
        <w:rPr>
          <w:rFonts w:ascii="Arial" w:hAnsi="Arial" w:cs="Arial"/>
          <w:i/>
          <w:szCs w:val="24"/>
        </w:rPr>
        <w:t>institution</w:t>
      </w:r>
      <w:r w:rsidRPr="00C40D41">
        <w:rPr>
          <w:rFonts w:ascii="Arial" w:hAnsi="Arial" w:cs="Arial"/>
          <w:iCs/>
          <w:szCs w:val="24"/>
        </w:rPr>
        <w:t>]</w:t>
      </w:r>
      <w:r w:rsidRPr="009B2290">
        <w:rPr>
          <w:rFonts w:ascii="Arial" w:hAnsi="Arial" w:cs="Arial"/>
          <w:i/>
          <w:iCs/>
          <w:szCs w:val="24"/>
        </w:rPr>
        <w:t xml:space="preserve">, </w:t>
      </w:r>
      <w:r w:rsidRPr="00C40D41">
        <w:rPr>
          <w:rFonts w:ascii="Arial" w:hAnsi="Arial" w:cs="Arial"/>
          <w:iCs/>
          <w:szCs w:val="24"/>
        </w:rPr>
        <w:t>[</w:t>
      </w:r>
      <w:r w:rsidRPr="009B2290">
        <w:rPr>
          <w:rFonts w:ascii="Arial" w:hAnsi="Arial" w:cs="Arial"/>
          <w:i/>
          <w:szCs w:val="24"/>
        </w:rPr>
        <w:t>Director</w:t>
      </w:r>
      <w:r w:rsidRPr="00C40D41">
        <w:rPr>
          <w:rFonts w:ascii="Arial" w:hAnsi="Arial" w:cs="Arial"/>
          <w:iCs/>
          <w:szCs w:val="24"/>
        </w:rPr>
        <w:t>]</w:t>
      </w:r>
      <w:r w:rsidRPr="009B2290">
        <w:rPr>
          <w:rFonts w:ascii="Arial" w:hAnsi="Arial" w:cs="Arial"/>
          <w:i/>
          <w:szCs w:val="24"/>
        </w:rPr>
        <w:t>,</w:t>
      </w:r>
      <w:r w:rsidRPr="009B2290">
        <w:rPr>
          <w:rFonts w:ascii="Arial" w:hAnsi="Arial" w:cs="Arial"/>
          <w:i/>
          <w:iCs/>
          <w:szCs w:val="24"/>
        </w:rPr>
        <w:t xml:space="preserve"> </w:t>
      </w:r>
      <w:r w:rsidRPr="009B2290">
        <w:rPr>
          <w:rFonts w:ascii="Arial" w:hAnsi="Arial" w:cs="Arial"/>
          <w:iCs/>
          <w:szCs w:val="24"/>
        </w:rPr>
        <w:t>and</w:t>
      </w:r>
      <w:r w:rsidRPr="009B2290">
        <w:rPr>
          <w:rFonts w:ascii="Arial" w:hAnsi="Arial" w:cs="Arial"/>
          <w:i/>
          <w:iCs/>
          <w:szCs w:val="24"/>
        </w:rPr>
        <w:t xml:space="preserve"> </w:t>
      </w:r>
      <w:r w:rsidRPr="00C40D41">
        <w:rPr>
          <w:rFonts w:ascii="Arial" w:hAnsi="Arial" w:cs="Arial"/>
          <w:iCs/>
          <w:szCs w:val="24"/>
        </w:rPr>
        <w:t>[</w:t>
      </w:r>
      <w:r w:rsidRPr="009B2290">
        <w:rPr>
          <w:rFonts w:ascii="Arial" w:hAnsi="Arial" w:cs="Arial"/>
          <w:i/>
          <w:szCs w:val="24"/>
        </w:rPr>
        <w:t>Board Chair and any other RP/Is</w:t>
      </w:r>
      <w:r w:rsidRPr="00C40D41">
        <w:rPr>
          <w:rFonts w:ascii="Arial" w:hAnsi="Arial" w:cs="Arial"/>
          <w:iCs/>
          <w:szCs w:val="24"/>
        </w:rPr>
        <w:t>]</w:t>
      </w:r>
      <w:r w:rsidRPr="009B2290">
        <w:rPr>
          <w:rFonts w:ascii="Arial" w:hAnsi="Arial" w:cs="Arial"/>
          <w:i/>
          <w:iCs/>
          <w:szCs w:val="24"/>
        </w:rPr>
        <w:t>.</w:t>
      </w:r>
    </w:p>
    <w:p w14:paraId="53923B01" w14:textId="77777777" w:rsidR="00E96592" w:rsidRPr="009B2290" w:rsidRDefault="00E96592" w:rsidP="00E96592">
      <w:pPr>
        <w:rPr>
          <w:rFonts w:ascii="Arial" w:hAnsi="Arial" w:cs="Arial"/>
          <w:i/>
          <w:iCs/>
          <w:szCs w:val="24"/>
        </w:rPr>
      </w:pPr>
    </w:p>
    <w:p w14:paraId="53923B02" w14:textId="77777777" w:rsidR="00E96592" w:rsidRPr="009B2290" w:rsidRDefault="00E96592" w:rsidP="00E96592">
      <w:pPr>
        <w:rPr>
          <w:rFonts w:ascii="Arial" w:hAnsi="Arial" w:cs="Arial"/>
          <w:szCs w:val="24"/>
        </w:rPr>
      </w:pPr>
      <w:r w:rsidRPr="009B2290">
        <w:rPr>
          <w:rFonts w:ascii="Arial" w:hAnsi="Arial" w:cs="Arial"/>
          <w:szCs w:val="24"/>
        </w:rPr>
        <w:t>Sincerely,</w:t>
      </w:r>
    </w:p>
    <w:p w14:paraId="53923B03" w14:textId="77777777" w:rsidR="00E96592" w:rsidRPr="009B2290" w:rsidRDefault="00E96592" w:rsidP="00E96592">
      <w:pPr>
        <w:rPr>
          <w:rFonts w:ascii="Arial" w:hAnsi="Arial" w:cs="Arial"/>
          <w:szCs w:val="24"/>
        </w:rPr>
      </w:pPr>
    </w:p>
    <w:p w14:paraId="53923B04" w14:textId="77777777" w:rsidR="00E96592" w:rsidRPr="009B2290" w:rsidRDefault="00E96592" w:rsidP="00E96592">
      <w:pPr>
        <w:keepNext/>
        <w:rPr>
          <w:rFonts w:ascii="Arial" w:hAnsi="Arial" w:cs="Arial"/>
          <w:szCs w:val="24"/>
        </w:rPr>
      </w:pPr>
    </w:p>
    <w:p w14:paraId="53923B05" w14:textId="77777777" w:rsidR="00E96592" w:rsidRPr="009B2290" w:rsidRDefault="00E96592" w:rsidP="00E96592">
      <w:pPr>
        <w:keepNext/>
        <w:rPr>
          <w:rFonts w:ascii="Arial" w:hAnsi="Arial" w:cs="Arial"/>
          <w:szCs w:val="24"/>
        </w:rPr>
      </w:pPr>
      <w:r w:rsidRPr="009B2290">
        <w:rPr>
          <w:rFonts w:ascii="Arial" w:hAnsi="Arial" w:cs="Arial"/>
          <w:szCs w:val="24"/>
        </w:rPr>
        <w:t>State Agency Employee Name &amp; Title</w:t>
      </w:r>
    </w:p>
    <w:p w14:paraId="53923B06" w14:textId="77777777" w:rsidR="00E96592" w:rsidRPr="009B2290" w:rsidRDefault="00E96592" w:rsidP="00E96592">
      <w:pPr>
        <w:keepNext/>
        <w:rPr>
          <w:rFonts w:ascii="Arial" w:hAnsi="Arial" w:cs="Arial"/>
          <w:szCs w:val="24"/>
        </w:rPr>
      </w:pPr>
    </w:p>
    <w:p w14:paraId="53923B07" w14:textId="77777777" w:rsidR="00E96592" w:rsidRPr="009B2290" w:rsidRDefault="00E96592" w:rsidP="00E96592">
      <w:pPr>
        <w:keepNext/>
        <w:rPr>
          <w:rFonts w:ascii="Arial" w:hAnsi="Arial" w:cs="Arial"/>
          <w:szCs w:val="24"/>
        </w:rPr>
      </w:pPr>
      <w:r w:rsidRPr="009B2290">
        <w:rPr>
          <w:rFonts w:ascii="Arial" w:hAnsi="Arial" w:cs="Arial"/>
          <w:szCs w:val="24"/>
        </w:rPr>
        <w:t>Enclosures:  Suspension Review Procedures</w:t>
      </w:r>
    </w:p>
    <w:p w14:paraId="53923B08" w14:textId="77777777" w:rsidR="00E96592" w:rsidRDefault="00E96592" w:rsidP="00E96592">
      <w:pPr>
        <w:keepNext/>
        <w:rPr>
          <w:rFonts w:ascii="Arial" w:hAnsi="Arial" w:cs="Arial"/>
          <w:szCs w:val="24"/>
        </w:rPr>
      </w:pPr>
    </w:p>
    <w:p w14:paraId="53923B09" w14:textId="77777777" w:rsidR="00E96592" w:rsidRPr="009B2290" w:rsidRDefault="00E96592" w:rsidP="00E96592">
      <w:pPr>
        <w:keepNext/>
        <w:rPr>
          <w:rFonts w:ascii="Arial" w:hAnsi="Arial" w:cs="Arial"/>
          <w:szCs w:val="24"/>
        </w:rPr>
      </w:pPr>
      <w:r w:rsidRPr="009B2290">
        <w:rPr>
          <w:rFonts w:ascii="Arial" w:hAnsi="Arial" w:cs="Arial"/>
          <w:szCs w:val="24"/>
        </w:rPr>
        <w:t>cc:  FNS Regional Office</w:t>
      </w:r>
    </w:p>
    <w:p w14:paraId="53923B0A" w14:textId="77777777" w:rsidR="00E96592" w:rsidRPr="009B2290" w:rsidRDefault="00E96592" w:rsidP="00E96592">
      <w:pPr>
        <w:keepNext/>
        <w:rPr>
          <w:rFonts w:ascii="Arial" w:hAnsi="Arial" w:cs="Arial"/>
          <w:szCs w:val="24"/>
        </w:rPr>
      </w:pPr>
    </w:p>
    <w:p w14:paraId="53923B0B" w14:textId="77777777" w:rsidR="00E96592" w:rsidRPr="009B2290" w:rsidRDefault="00E96592" w:rsidP="00E96592">
      <w:pPr>
        <w:rPr>
          <w:rFonts w:ascii="Arial" w:hAnsi="Arial" w:cs="Arial"/>
          <w:i/>
          <w:szCs w:val="24"/>
        </w:rPr>
      </w:pPr>
      <w:r w:rsidRPr="00C40D41">
        <w:rPr>
          <w:rFonts w:ascii="Arial" w:hAnsi="Arial" w:cs="Arial"/>
          <w:bCs/>
          <w:szCs w:val="24"/>
        </w:rPr>
        <w:t>[</w:t>
      </w:r>
      <w:r w:rsidRPr="009B2290">
        <w:rPr>
          <w:rFonts w:ascii="Arial" w:hAnsi="Arial" w:cs="Arial"/>
          <w:bCs/>
          <w:i/>
          <w:szCs w:val="24"/>
        </w:rPr>
        <w:t>If there are additional people identified as RP/Is, they must also be noted as “cc</w:t>
      </w:r>
      <w:r>
        <w:rPr>
          <w:rFonts w:ascii="Arial" w:hAnsi="Arial" w:cs="Arial"/>
          <w:bCs/>
          <w:i/>
          <w:szCs w:val="24"/>
        </w:rPr>
        <w:t>’</w:t>
      </w:r>
      <w:r w:rsidRPr="009B2290">
        <w:rPr>
          <w:rFonts w:ascii="Arial" w:hAnsi="Arial" w:cs="Arial"/>
          <w:bCs/>
          <w:i/>
          <w:szCs w:val="24"/>
        </w:rPr>
        <w:t xml:space="preserve">s” and sent their copy of the letter in accordance with the requirements in </w:t>
      </w:r>
      <w:r w:rsidRPr="00002A42">
        <w:rPr>
          <w:rFonts w:ascii="Arial" w:hAnsi="Arial" w:cs="Arial"/>
          <w:bCs/>
          <w:i/>
          <w:szCs w:val="24"/>
        </w:rPr>
        <w:t xml:space="preserve">7 CFR </w:t>
      </w:r>
      <w:r w:rsidRPr="009B2290">
        <w:rPr>
          <w:rFonts w:ascii="Arial" w:hAnsi="Arial" w:cs="Arial"/>
          <w:bCs/>
          <w:i/>
          <w:szCs w:val="24"/>
        </w:rPr>
        <w:t>226.2 (definition of “notice”).</w:t>
      </w:r>
      <w:r w:rsidRPr="00C40D41">
        <w:rPr>
          <w:rFonts w:ascii="Arial" w:hAnsi="Arial" w:cs="Arial"/>
          <w:bCs/>
          <w:szCs w:val="24"/>
        </w:rPr>
        <w:t>]</w:t>
      </w:r>
    </w:p>
    <w:p w14:paraId="53923B0C" w14:textId="77777777" w:rsidR="00E96592" w:rsidRDefault="00E96592" w:rsidP="00E96592">
      <w:pPr>
        <w:rPr>
          <w:rFonts w:ascii="Arial" w:hAnsi="Arial" w:cs="Arial"/>
          <w:b/>
          <w:szCs w:val="24"/>
        </w:rPr>
      </w:pPr>
    </w:p>
    <w:p w14:paraId="53923B0D" w14:textId="77777777" w:rsidR="00E96592" w:rsidRDefault="00E96592" w:rsidP="00E96592">
      <w:pPr>
        <w:rPr>
          <w:rFonts w:ascii="Arial" w:hAnsi="Arial" w:cs="Arial"/>
          <w:b/>
          <w:szCs w:val="24"/>
        </w:rPr>
      </w:pPr>
    </w:p>
    <w:p w14:paraId="53923B0E" w14:textId="77777777" w:rsidR="00E96592" w:rsidRDefault="00E96592" w:rsidP="00E96592">
      <w:pPr>
        <w:rPr>
          <w:rFonts w:ascii="Arial" w:hAnsi="Arial" w:cs="Arial"/>
          <w:b/>
          <w:szCs w:val="24"/>
        </w:rPr>
      </w:pPr>
    </w:p>
    <w:p w14:paraId="53923B0F" w14:textId="77777777" w:rsidR="00E96592" w:rsidRDefault="00E96592" w:rsidP="00E96592">
      <w:pPr>
        <w:rPr>
          <w:rFonts w:ascii="Arial" w:hAnsi="Arial" w:cs="Arial"/>
          <w:b/>
          <w:szCs w:val="24"/>
        </w:rPr>
      </w:pPr>
    </w:p>
    <w:p w14:paraId="53923B10" w14:textId="77777777" w:rsidR="00E96592" w:rsidRDefault="00E96592" w:rsidP="00E96592">
      <w:pPr>
        <w:rPr>
          <w:rFonts w:ascii="Arial" w:hAnsi="Arial" w:cs="Arial"/>
          <w:b/>
          <w:szCs w:val="24"/>
        </w:rPr>
      </w:pPr>
    </w:p>
    <w:p w14:paraId="53923B11" w14:textId="77777777" w:rsidR="00E96592" w:rsidRDefault="00E96592" w:rsidP="00E96592">
      <w:pPr>
        <w:rPr>
          <w:rFonts w:ascii="Arial" w:hAnsi="Arial" w:cs="Arial"/>
          <w:b/>
          <w:szCs w:val="24"/>
        </w:rPr>
      </w:pPr>
    </w:p>
    <w:p w14:paraId="53923B12" w14:textId="77777777" w:rsidR="00984C30" w:rsidRDefault="00E96592" w:rsidP="00E96592">
      <w:pPr>
        <w:rPr>
          <w:rFonts w:ascii="Arial" w:hAnsi="Arial" w:cs="Arial"/>
          <w:bCs/>
          <w:szCs w:val="24"/>
        </w:rPr>
      </w:pPr>
      <w:r w:rsidRPr="003B4F4E">
        <w:rPr>
          <w:rFonts w:ascii="Arial" w:hAnsi="Arial" w:cs="Arial"/>
          <w:b/>
          <w:i/>
          <w:szCs w:val="24"/>
          <w:u w:val="single"/>
        </w:rPr>
        <w:t>NOTE:  If the institution fails to submit an acceptable corrective action plan, Prototype Letter 3 should be used.</w:t>
      </w:r>
      <w:r w:rsidR="00984C30">
        <w:rPr>
          <w:rFonts w:ascii="Arial" w:hAnsi="Arial" w:cs="Arial"/>
          <w:bCs/>
          <w:szCs w:val="24"/>
        </w:rPr>
        <w:br w:type="page"/>
      </w:r>
    </w:p>
    <w:p w14:paraId="53923B13" w14:textId="77777777" w:rsidR="009B2290" w:rsidRPr="009B2290" w:rsidRDefault="00750170" w:rsidP="00C93140">
      <w:pPr>
        <w:rPr>
          <w:rFonts w:ascii="Arial" w:hAnsi="Arial" w:cs="Arial"/>
          <w:b/>
          <w:sz w:val="22"/>
          <w:szCs w:val="22"/>
        </w:rPr>
      </w:pPr>
      <w:r>
        <w:rPr>
          <w:rFonts w:ascii="Arial" w:hAnsi="Arial" w:cs="Arial"/>
          <w:b/>
          <w:szCs w:val="24"/>
        </w:rPr>
        <w:lastRenderedPageBreak/>
        <w:t>Pro</w:t>
      </w:r>
      <w:r w:rsidR="009B2290" w:rsidRPr="009B2290">
        <w:rPr>
          <w:rFonts w:ascii="Arial" w:hAnsi="Arial" w:cs="Arial"/>
          <w:b/>
          <w:szCs w:val="24"/>
        </w:rPr>
        <w:t xml:space="preserve">totype Letter 12: Notice of Suspension </w:t>
      </w:r>
      <w:r w:rsidR="00B00751">
        <w:rPr>
          <w:rFonts w:ascii="Arial" w:hAnsi="Arial" w:cs="Arial"/>
          <w:b/>
          <w:szCs w:val="24"/>
        </w:rPr>
        <w:t xml:space="preserve">- </w:t>
      </w:r>
      <w:r w:rsidR="009B2290" w:rsidRPr="009B2290">
        <w:rPr>
          <w:rFonts w:ascii="Arial" w:hAnsi="Arial" w:cs="Arial"/>
          <w:b/>
          <w:szCs w:val="24"/>
        </w:rPr>
        <w:t xml:space="preserve">False or </w:t>
      </w:r>
      <w:r w:rsidR="0063534C">
        <w:rPr>
          <w:rFonts w:ascii="Arial" w:hAnsi="Arial" w:cs="Arial"/>
          <w:b/>
          <w:szCs w:val="24"/>
        </w:rPr>
        <w:t>F</w:t>
      </w:r>
      <w:r w:rsidR="0063534C" w:rsidRPr="009B2290">
        <w:rPr>
          <w:rFonts w:ascii="Arial" w:hAnsi="Arial" w:cs="Arial"/>
          <w:b/>
          <w:szCs w:val="24"/>
        </w:rPr>
        <w:t xml:space="preserve">raudulent </w:t>
      </w:r>
      <w:r w:rsidR="009B2290" w:rsidRPr="009B2290">
        <w:rPr>
          <w:rFonts w:ascii="Arial" w:hAnsi="Arial" w:cs="Arial"/>
          <w:b/>
          <w:szCs w:val="24"/>
        </w:rPr>
        <w:t>claims</w:t>
      </w:r>
      <w:r w:rsidR="00B00751">
        <w:rPr>
          <w:rFonts w:ascii="Arial" w:hAnsi="Arial" w:cs="Arial"/>
          <w:b/>
          <w:szCs w:val="24"/>
        </w:rPr>
        <w:t>:</w:t>
      </w:r>
      <w:r w:rsidR="00B00751" w:rsidRPr="009B2290">
        <w:rPr>
          <w:rFonts w:ascii="Arial" w:hAnsi="Arial" w:cs="Arial"/>
          <w:b/>
          <w:szCs w:val="24"/>
        </w:rPr>
        <w:t xml:space="preserve"> </w:t>
      </w:r>
      <w:r w:rsidR="00FA4FA4">
        <w:rPr>
          <w:rFonts w:ascii="Arial" w:hAnsi="Arial" w:cs="Arial"/>
          <w:b/>
          <w:szCs w:val="24"/>
        </w:rPr>
        <w:t>I</w:t>
      </w:r>
      <w:r w:rsidR="00FA4FA4" w:rsidRPr="009B2290">
        <w:rPr>
          <w:rFonts w:ascii="Arial" w:hAnsi="Arial" w:cs="Arial"/>
          <w:b/>
          <w:szCs w:val="24"/>
        </w:rPr>
        <w:t xml:space="preserve">nstitution </w:t>
      </w:r>
      <w:r w:rsidR="009B2290" w:rsidRPr="009B2290">
        <w:rPr>
          <w:rFonts w:ascii="Arial" w:hAnsi="Arial" w:cs="Arial"/>
          <w:b/>
          <w:szCs w:val="24"/>
        </w:rPr>
        <w:t>does not request a suspension review</w:t>
      </w:r>
    </w:p>
    <w:p w14:paraId="53923B14" w14:textId="77777777" w:rsidR="009B2290" w:rsidRPr="009B2290" w:rsidRDefault="009B2290" w:rsidP="009B2290">
      <w:pPr>
        <w:autoSpaceDE w:val="0"/>
        <w:autoSpaceDN w:val="0"/>
        <w:adjustRightInd w:val="0"/>
        <w:spacing w:before="4" w:line="110" w:lineRule="exact"/>
        <w:rPr>
          <w:rFonts w:ascii="Arial" w:hAnsi="Arial" w:cs="Arial"/>
          <w:szCs w:val="24"/>
        </w:rPr>
      </w:pPr>
    </w:p>
    <w:p w14:paraId="53923B15" w14:textId="77777777" w:rsidR="009B2290" w:rsidRPr="009B2290" w:rsidRDefault="009B2290" w:rsidP="009B2290">
      <w:pPr>
        <w:autoSpaceDE w:val="0"/>
        <w:autoSpaceDN w:val="0"/>
        <w:adjustRightInd w:val="0"/>
        <w:spacing w:before="9" w:line="220" w:lineRule="exact"/>
        <w:rPr>
          <w:rFonts w:ascii="Arial" w:hAnsi="Arial" w:cs="Arial"/>
          <w:i/>
          <w:szCs w:val="24"/>
        </w:rPr>
      </w:pPr>
    </w:p>
    <w:p w14:paraId="53923B16" w14:textId="77777777" w:rsidR="009B2290" w:rsidRPr="009B2290" w:rsidRDefault="00C40D41" w:rsidP="004F4AFB">
      <w:pPr>
        <w:autoSpaceDE w:val="0"/>
        <w:autoSpaceDN w:val="0"/>
        <w:adjustRightInd w:val="0"/>
        <w:spacing w:before="9"/>
        <w:rPr>
          <w:rFonts w:ascii="Arial" w:hAnsi="Arial" w:cs="Arial"/>
          <w:bCs/>
          <w:i/>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002A42" w:rsidRPr="00002A42">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14:paraId="53923B17" w14:textId="77777777" w:rsidR="009B2290" w:rsidRPr="009B2290" w:rsidRDefault="009B2290" w:rsidP="009B2290">
      <w:pPr>
        <w:autoSpaceDE w:val="0"/>
        <w:autoSpaceDN w:val="0"/>
        <w:adjustRightInd w:val="0"/>
        <w:spacing w:before="9" w:line="220" w:lineRule="exact"/>
        <w:rPr>
          <w:rFonts w:ascii="Arial" w:hAnsi="Arial" w:cs="Arial"/>
          <w:szCs w:val="24"/>
        </w:rPr>
      </w:pPr>
    </w:p>
    <w:p w14:paraId="53923B18" w14:textId="77777777"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w w:val="103"/>
          <w:szCs w:val="24"/>
        </w:rPr>
        <w:t>Date</w:t>
      </w:r>
    </w:p>
    <w:p w14:paraId="53923B19" w14:textId="77777777" w:rsidR="009B2290" w:rsidRPr="009B2290" w:rsidRDefault="009B2290" w:rsidP="009B2290">
      <w:pPr>
        <w:jc w:val="both"/>
        <w:rPr>
          <w:rFonts w:ascii="Arial" w:hAnsi="Arial" w:cs="Arial"/>
          <w:iCs/>
          <w:szCs w:val="24"/>
        </w:rPr>
      </w:pPr>
    </w:p>
    <w:p w14:paraId="53923B1A"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Director Name and Title</w:t>
      </w:r>
    </w:p>
    <w:p w14:paraId="53923B1B"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14:paraId="53923B1C" w14:textId="77777777"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14:paraId="53923B1D"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14:paraId="53923B1E" w14:textId="77777777" w:rsidR="009B2290" w:rsidRPr="009B2290" w:rsidRDefault="009B2290" w:rsidP="009B2290">
      <w:pPr>
        <w:tabs>
          <w:tab w:val="center" w:pos="4680"/>
          <w:tab w:val="right" w:pos="9360"/>
        </w:tabs>
        <w:jc w:val="both"/>
        <w:rPr>
          <w:rFonts w:ascii="Arial" w:hAnsi="Arial" w:cs="Arial"/>
          <w:iCs/>
          <w:szCs w:val="24"/>
        </w:rPr>
      </w:pPr>
    </w:p>
    <w:p w14:paraId="53923B1F" w14:textId="77777777" w:rsidR="009B2290" w:rsidRPr="009B2290" w:rsidRDefault="009B2290" w:rsidP="009B2290">
      <w:pPr>
        <w:rPr>
          <w:rFonts w:ascii="Arial" w:hAnsi="Arial" w:cs="Arial"/>
          <w:iCs/>
          <w:szCs w:val="24"/>
        </w:rPr>
      </w:pPr>
      <w:r w:rsidRPr="009B2290">
        <w:rPr>
          <w:rFonts w:ascii="Arial" w:hAnsi="Arial" w:cs="Arial"/>
          <w:iCs/>
          <w:szCs w:val="24"/>
        </w:rPr>
        <w:t>Name of Chairman of Board of Directors and Title</w:t>
      </w:r>
    </w:p>
    <w:p w14:paraId="53923B20"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14:paraId="53923B21" w14:textId="77777777"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14:paraId="53923B22" w14:textId="77777777" w:rsidR="009B2290" w:rsidRPr="009B2290" w:rsidRDefault="009B2290" w:rsidP="009B2290">
      <w:pPr>
        <w:jc w:val="both"/>
        <w:rPr>
          <w:rFonts w:ascii="Arial" w:hAnsi="Arial" w:cs="Arial"/>
          <w:szCs w:val="24"/>
        </w:rPr>
      </w:pPr>
      <w:r w:rsidRPr="009B2290">
        <w:rPr>
          <w:rFonts w:ascii="Arial" w:hAnsi="Arial" w:cs="Arial"/>
          <w:szCs w:val="24"/>
        </w:rPr>
        <w:t>Institution City, State 00000</w:t>
      </w:r>
    </w:p>
    <w:p w14:paraId="53923B23" w14:textId="77777777" w:rsidR="009B2290" w:rsidRPr="009B2290" w:rsidRDefault="009B2290" w:rsidP="009B2290">
      <w:pPr>
        <w:jc w:val="right"/>
        <w:rPr>
          <w:rFonts w:ascii="Arial" w:hAnsi="Arial" w:cs="Arial"/>
          <w:szCs w:val="24"/>
        </w:rPr>
      </w:pPr>
      <w:r w:rsidRPr="009B2290">
        <w:rPr>
          <w:rFonts w:ascii="Arial" w:hAnsi="Arial" w:cs="Arial"/>
          <w:i/>
          <w:szCs w:val="24"/>
        </w:rPr>
        <w:t>Re: Agreement Number</w:t>
      </w:r>
      <w:r w:rsidRPr="009B2290">
        <w:rPr>
          <w:rFonts w:ascii="Arial" w:hAnsi="Arial" w:cs="Arial"/>
          <w:szCs w:val="24"/>
        </w:rPr>
        <w:t xml:space="preserve"> _____</w:t>
      </w:r>
    </w:p>
    <w:p w14:paraId="53923B24" w14:textId="77777777" w:rsidR="009B2290" w:rsidRPr="009B2290" w:rsidRDefault="009B2290" w:rsidP="009B2290">
      <w:pPr>
        <w:jc w:val="both"/>
        <w:rPr>
          <w:rFonts w:ascii="Arial" w:hAnsi="Arial" w:cs="Arial"/>
          <w:szCs w:val="24"/>
        </w:rPr>
      </w:pPr>
    </w:p>
    <w:p w14:paraId="53923B25" w14:textId="77777777"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14:paraId="53923B26" w14:textId="77777777" w:rsidR="009B2290" w:rsidRPr="009B2290" w:rsidRDefault="009B2290" w:rsidP="009B2290">
      <w:pPr>
        <w:autoSpaceDE w:val="0"/>
        <w:autoSpaceDN w:val="0"/>
        <w:adjustRightInd w:val="0"/>
        <w:spacing w:before="13" w:line="240" w:lineRule="exact"/>
        <w:rPr>
          <w:rFonts w:ascii="Arial" w:hAnsi="Arial" w:cs="Arial"/>
          <w:szCs w:val="24"/>
        </w:rPr>
      </w:pPr>
    </w:p>
    <w:p w14:paraId="53923B27" w14:textId="77777777" w:rsidR="009B2290" w:rsidRPr="009B2290" w:rsidRDefault="009B2290" w:rsidP="009B2290">
      <w:pPr>
        <w:rPr>
          <w:rFonts w:ascii="Arial" w:hAnsi="Arial" w:cs="Arial"/>
          <w:szCs w:val="24"/>
        </w:rPr>
      </w:pPr>
      <w:r w:rsidRPr="009B2290">
        <w:rPr>
          <w:rFonts w:ascii="Arial" w:hAnsi="Arial" w:cs="Arial"/>
          <w:szCs w:val="24"/>
        </w:rPr>
        <w:t>This letter concerns the determination in the [</w:t>
      </w:r>
      <w:r w:rsidRPr="009B2290">
        <w:rPr>
          <w:rFonts w:ascii="Arial" w:hAnsi="Arial" w:cs="Arial"/>
          <w:i/>
          <w:szCs w:val="24"/>
        </w:rPr>
        <w:t>State agency</w:t>
      </w:r>
      <w:r w:rsidR="00236F7C">
        <w:rPr>
          <w:rFonts w:ascii="Arial" w:hAnsi="Arial" w:cs="Arial"/>
          <w:i/>
          <w:szCs w:val="24"/>
        </w:rPr>
        <w:t>’s</w:t>
      </w:r>
      <w:r w:rsidRPr="009B2290">
        <w:rPr>
          <w:rFonts w:ascii="Arial" w:hAnsi="Arial" w:cs="Arial"/>
          <w:szCs w:val="24"/>
        </w:rPr>
        <w:t>]</w:t>
      </w:r>
      <w:r w:rsidRPr="009B2290">
        <w:rPr>
          <w:rFonts w:ascii="Arial" w:hAnsi="Arial" w:cs="Arial"/>
          <w:spacing w:val="-3"/>
          <w:szCs w:val="24"/>
        </w:rPr>
        <w:t xml:space="preserve"> </w:t>
      </w:r>
      <w:r w:rsidRPr="009B2290">
        <w:rPr>
          <w:rFonts w:ascii="Arial" w:hAnsi="Arial" w:cs="Arial"/>
          <w:spacing w:val="-2"/>
          <w:szCs w:val="24"/>
        </w:rPr>
        <w:t>[</w:t>
      </w:r>
      <w:r w:rsidRPr="009B2290">
        <w:rPr>
          <w:rFonts w:ascii="Arial" w:hAnsi="Arial" w:cs="Arial"/>
          <w:i/>
          <w:spacing w:val="2"/>
          <w:szCs w:val="24"/>
        </w:rPr>
        <w:t>d</w:t>
      </w:r>
      <w:r w:rsidRPr="009B2290">
        <w:rPr>
          <w:rFonts w:ascii="Arial" w:hAnsi="Arial" w:cs="Arial"/>
          <w:i/>
          <w:spacing w:val="1"/>
          <w:szCs w:val="24"/>
        </w:rPr>
        <w:t>a</w:t>
      </w:r>
      <w:r w:rsidRPr="009B2290">
        <w:rPr>
          <w:rFonts w:ascii="Arial" w:hAnsi="Arial" w:cs="Arial"/>
          <w:i/>
          <w:szCs w:val="24"/>
        </w:rPr>
        <w:t>te</w:t>
      </w:r>
      <w:r w:rsidRPr="009B2290">
        <w:rPr>
          <w:rFonts w:ascii="Arial" w:hAnsi="Arial" w:cs="Arial"/>
          <w:spacing w:val="8"/>
          <w:szCs w:val="24"/>
        </w:rPr>
        <w:t xml:space="preserve">] </w:t>
      </w:r>
      <w:r w:rsidRPr="009B2290">
        <w:rPr>
          <w:rFonts w:ascii="Arial" w:hAnsi="Arial" w:cs="Arial"/>
          <w:szCs w:val="24"/>
        </w:rPr>
        <w:t>Combined Notice of Serious Deficiency</w:t>
      </w:r>
      <w:r w:rsidR="00B00751">
        <w:rPr>
          <w:rFonts w:ascii="Arial" w:hAnsi="Arial" w:cs="Arial"/>
          <w:szCs w:val="24"/>
        </w:rPr>
        <w:t xml:space="preserve"> </w:t>
      </w:r>
      <w:r w:rsidR="00FA4FA4">
        <w:rPr>
          <w:rFonts w:ascii="Arial" w:hAnsi="Arial" w:cs="Arial"/>
          <w:szCs w:val="24"/>
        </w:rPr>
        <w:t xml:space="preserve">and </w:t>
      </w:r>
      <w:r w:rsidR="00B00751">
        <w:rPr>
          <w:rFonts w:ascii="Arial" w:hAnsi="Arial" w:cs="Arial"/>
          <w:szCs w:val="24"/>
        </w:rPr>
        <w:t>P</w:t>
      </w:r>
      <w:r w:rsidRPr="009B2290">
        <w:rPr>
          <w:rFonts w:ascii="Arial" w:hAnsi="Arial" w:cs="Arial"/>
          <w:szCs w:val="24"/>
        </w:rPr>
        <w:t xml:space="preserve">roposed Suspension that </w:t>
      </w:r>
      <w:r w:rsidRPr="009B2290">
        <w:rPr>
          <w:rFonts w:ascii="Arial" w:hAnsi="Arial" w:cs="Arial"/>
          <w:iCs/>
          <w:szCs w:val="24"/>
        </w:rPr>
        <w:t>[</w:t>
      </w:r>
      <w:r w:rsidRPr="009B2290">
        <w:rPr>
          <w:rFonts w:ascii="Arial" w:hAnsi="Arial" w:cs="Arial"/>
          <w:i/>
          <w:szCs w:val="24"/>
        </w:rPr>
        <w:t>institution</w:t>
      </w:r>
      <w:r w:rsidRPr="009B2290">
        <w:rPr>
          <w:rFonts w:ascii="Arial" w:hAnsi="Arial" w:cs="Arial"/>
          <w:szCs w:val="24"/>
        </w:rPr>
        <w:t>]</w:t>
      </w:r>
      <w:r w:rsidRPr="009B2290">
        <w:rPr>
          <w:rFonts w:ascii="Arial" w:hAnsi="Arial" w:cs="Arial"/>
          <w:i/>
          <w:iCs/>
          <w:szCs w:val="24"/>
        </w:rPr>
        <w:t xml:space="preserve"> </w:t>
      </w:r>
      <w:r w:rsidRPr="009B2290">
        <w:rPr>
          <w:rFonts w:ascii="Arial" w:hAnsi="Arial" w:cs="Arial"/>
          <w:iCs/>
          <w:szCs w:val="24"/>
        </w:rPr>
        <w:t xml:space="preserve">was </w:t>
      </w:r>
      <w:r w:rsidRPr="009B2290">
        <w:rPr>
          <w:rFonts w:ascii="Arial" w:hAnsi="Arial" w:cs="Arial"/>
          <w:szCs w:val="24"/>
        </w:rPr>
        <w:t>seriously deficient in its operation of the CACFP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responsible principals or responsible individuals (RP/Is</w:t>
      </w:r>
      <w:r w:rsidRPr="009B2290">
        <w:rPr>
          <w:rFonts w:ascii="Arial" w:hAnsi="Arial" w:cs="Arial"/>
          <w:iCs/>
          <w:szCs w:val="24"/>
        </w:rPr>
        <w:t>)</w:t>
      </w:r>
      <w:r w:rsidRPr="009B2290">
        <w:rPr>
          <w:rFonts w:ascii="Arial" w:hAnsi="Arial" w:cs="Arial"/>
          <w:szCs w:val="24"/>
        </w:rPr>
        <w:t>] are responsible for the serious deficiencies.</w:t>
      </w:r>
      <w:r w:rsidRPr="009B2290">
        <w:rPr>
          <w:rFonts w:ascii="Arial" w:hAnsi="Arial" w:cs="Arial"/>
          <w:spacing w:val="47"/>
          <w:szCs w:val="24"/>
        </w:rPr>
        <w:t xml:space="preserve"> </w:t>
      </w:r>
      <w:r w:rsidRPr="009B2290">
        <w:rPr>
          <w:rFonts w:ascii="Arial" w:hAnsi="Arial" w:cs="Arial"/>
          <w:szCs w:val="24"/>
        </w:rPr>
        <w:t>In that letter, the [</w:t>
      </w:r>
      <w:r w:rsidRPr="009B2290">
        <w:rPr>
          <w:rFonts w:ascii="Arial" w:hAnsi="Arial" w:cs="Arial"/>
          <w:i/>
          <w:szCs w:val="24"/>
        </w:rPr>
        <w:t>State agency</w:t>
      </w:r>
      <w:r w:rsidRPr="009B2290">
        <w:rPr>
          <w:rFonts w:ascii="Arial" w:hAnsi="Arial" w:cs="Arial"/>
          <w:szCs w:val="24"/>
        </w:rPr>
        <w:t xml:space="preserve">] proposed to suspend </w:t>
      </w:r>
      <w:r w:rsidRPr="009B2290">
        <w:rPr>
          <w:rFonts w:ascii="Arial" w:hAnsi="Arial" w:cs="Arial"/>
          <w:iCs/>
          <w:szCs w:val="24"/>
        </w:rPr>
        <w:t>[</w:t>
      </w:r>
      <w:r w:rsidRPr="009B2290">
        <w:rPr>
          <w:rFonts w:ascii="Arial" w:hAnsi="Arial" w:cs="Arial"/>
          <w:i/>
          <w:szCs w:val="24"/>
        </w:rPr>
        <w:t>institution</w:t>
      </w:r>
      <w:r w:rsidR="00236F7C">
        <w:rPr>
          <w:rFonts w:ascii="Arial" w:hAnsi="Arial" w:cs="Arial"/>
          <w:i/>
          <w:szCs w:val="24"/>
        </w:rPr>
        <w:t>’s</w:t>
      </w:r>
      <w:r w:rsidRPr="009B2290">
        <w:rPr>
          <w:rFonts w:ascii="Arial" w:hAnsi="Arial" w:cs="Arial"/>
          <w:szCs w:val="24"/>
        </w:rPr>
        <w:t xml:space="preserve">] CACFP participation for filing false or fraudulent claims. </w:t>
      </w:r>
    </w:p>
    <w:p w14:paraId="53923B28" w14:textId="77777777" w:rsidR="009B2290" w:rsidRPr="009B2290" w:rsidRDefault="009B2290" w:rsidP="009B2290">
      <w:pPr>
        <w:autoSpaceDE w:val="0"/>
        <w:autoSpaceDN w:val="0"/>
        <w:adjustRightInd w:val="0"/>
        <w:spacing w:before="14" w:line="240" w:lineRule="exact"/>
        <w:rPr>
          <w:rFonts w:ascii="Arial" w:hAnsi="Arial" w:cs="Arial"/>
          <w:szCs w:val="24"/>
        </w:rPr>
      </w:pPr>
    </w:p>
    <w:p w14:paraId="53923B29" w14:textId="77777777" w:rsidR="009B2290" w:rsidRPr="009B2290" w:rsidRDefault="009B2290" w:rsidP="009B2290">
      <w:pPr>
        <w:rPr>
          <w:rFonts w:ascii="Arial" w:hAnsi="Arial" w:cs="Arial"/>
          <w:szCs w:val="24"/>
        </w:rPr>
      </w:pPr>
      <w:r w:rsidRPr="009B2290">
        <w:rPr>
          <w:rFonts w:ascii="Arial" w:hAnsi="Arial" w:cs="Arial"/>
          <w:szCs w:val="24"/>
        </w:rPr>
        <w:t>The institution had 10 days from [</w:t>
      </w:r>
      <w:r w:rsidRPr="009B2290">
        <w:rPr>
          <w:rFonts w:ascii="Arial" w:hAnsi="Arial" w:cs="Arial"/>
          <w:i/>
          <w:iCs/>
          <w:szCs w:val="24"/>
        </w:rPr>
        <w:t>date</w:t>
      </w:r>
      <w:r w:rsidRPr="009B2290">
        <w:rPr>
          <w:rFonts w:ascii="Arial" w:hAnsi="Arial" w:cs="Arial"/>
          <w:szCs w:val="24"/>
        </w:rPr>
        <w:t>]</w:t>
      </w:r>
      <w:r w:rsidR="0098334D">
        <w:rPr>
          <w:rFonts w:ascii="Arial" w:hAnsi="Arial" w:cs="Arial"/>
          <w:szCs w:val="24"/>
        </w:rPr>
        <w:t xml:space="preserve"> </w:t>
      </w:r>
      <w:r w:rsidRPr="009B2290">
        <w:rPr>
          <w:rFonts w:ascii="Arial" w:hAnsi="Arial" w:cs="Arial"/>
          <w:szCs w:val="24"/>
        </w:rPr>
        <w:t>to submit a request for an appeal of the proposed suspension. No request for an appeal was submitted by that deadline.</w:t>
      </w:r>
    </w:p>
    <w:p w14:paraId="53923B2A" w14:textId="77777777" w:rsidR="009B2290" w:rsidRPr="009B2290" w:rsidRDefault="009B2290" w:rsidP="009B2290">
      <w:pPr>
        <w:rPr>
          <w:rFonts w:ascii="Arial" w:hAnsi="Arial" w:cs="Arial"/>
          <w:bCs/>
          <w:szCs w:val="24"/>
        </w:rPr>
      </w:pPr>
    </w:p>
    <w:p w14:paraId="53923B2B" w14:textId="77777777" w:rsidR="009B2290" w:rsidRPr="009B2290" w:rsidRDefault="009B2290" w:rsidP="009B2290">
      <w:pPr>
        <w:rPr>
          <w:rFonts w:ascii="Arial" w:hAnsi="Arial" w:cs="Arial"/>
          <w:b/>
          <w:szCs w:val="24"/>
        </w:rPr>
      </w:pPr>
      <w:r w:rsidRPr="009B2290">
        <w:rPr>
          <w:rFonts w:ascii="Arial" w:hAnsi="Arial" w:cs="Arial"/>
          <w:b/>
          <w:szCs w:val="24"/>
        </w:rPr>
        <w:t>SUSPENSION</w:t>
      </w:r>
    </w:p>
    <w:p w14:paraId="53923B2C" w14:textId="77777777" w:rsidR="009B2290" w:rsidRPr="009B2290" w:rsidRDefault="009B2290" w:rsidP="009B2290">
      <w:pPr>
        <w:rPr>
          <w:rFonts w:ascii="Arial" w:hAnsi="Arial" w:cs="Arial"/>
          <w:szCs w:val="24"/>
        </w:rPr>
      </w:pPr>
    </w:p>
    <w:p w14:paraId="53923B2D" w14:textId="77777777" w:rsidR="009B2290" w:rsidRPr="009B2290" w:rsidRDefault="009B2290" w:rsidP="009B2290">
      <w:pPr>
        <w:rPr>
          <w:rFonts w:ascii="Arial" w:hAnsi="Arial" w:cs="Arial"/>
          <w:szCs w:val="24"/>
        </w:rPr>
      </w:pPr>
      <w:r w:rsidRPr="009B2290">
        <w:rPr>
          <w:rFonts w:ascii="Arial" w:hAnsi="Arial" w:cs="Arial"/>
          <w:szCs w:val="24"/>
        </w:rPr>
        <w:t>Because the time to request an appeal has now expired, the [</w:t>
      </w:r>
      <w:r w:rsidRPr="009B2290">
        <w:rPr>
          <w:rFonts w:ascii="Arial" w:hAnsi="Arial" w:cs="Arial"/>
          <w:i/>
          <w:szCs w:val="24"/>
        </w:rPr>
        <w:t>State agency</w:t>
      </w:r>
      <w:r w:rsidRPr="009B2290">
        <w:rPr>
          <w:rFonts w:ascii="Arial" w:hAnsi="Arial" w:cs="Arial"/>
          <w:szCs w:val="24"/>
        </w:rPr>
        <w:t>] is suspending [</w:t>
      </w:r>
      <w:r w:rsidRPr="009B2290">
        <w:rPr>
          <w:rFonts w:ascii="Arial" w:hAnsi="Arial" w:cs="Arial"/>
          <w:i/>
          <w:iCs/>
          <w:szCs w:val="24"/>
        </w:rPr>
        <w:t>institution</w:t>
      </w:r>
      <w:r w:rsidR="00236F7C">
        <w:rPr>
          <w:rFonts w:ascii="Arial" w:hAnsi="Arial" w:cs="Arial"/>
          <w:i/>
          <w:iCs/>
          <w:szCs w:val="24"/>
        </w:rPr>
        <w:t>’s</w:t>
      </w:r>
      <w:r w:rsidRPr="009B2290">
        <w:rPr>
          <w:rFonts w:ascii="Arial" w:hAnsi="Arial" w:cs="Arial"/>
          <w:iCs/>
          <w:szCs w:val="24"/>
        </w:rPr>
        <w:t>]</w:t>
      </w:r>
      <w:r w:rsidRPr="009B2290">
        <w:rPr>
          <w:rFonts w:ascii="Arial" w:hAnsi="Arial" w:cs="Arial"/>
          <w:szCs w:val="24"/>
        </w:rPr>
        <w:t xml:space="preserve"> participation in the CACFP effective [</w:t>
      </w:r>
      <w:r w:rsidRPr="009B2290">
        <w:rPr>
          <w:rFonts w:ascii="Arial" w:hAnsi="Arial" w:cs="Arial"/>
          <w:i/>
          <w:iCs/>
          <w:szCs w:val="24"/>
        </w:rPr>
        <w:t>date of this letter</w:t>
      </w:r>
      <w:r w:rsidRPr="009B2290">
        <w:rPr>
          <w:rFonts w:ascii="Arial" w:hAnsi="Arial" w:cs="Arial"/>
          <w:szCs w:val="24"/>
        </w:rPr>
        <w:t>].</w:t>
      </w:r>
    </w:p>
    <w:p w14:paraId="53923B2E" w14:textId="77777777" w:rsidR="009B2290" w:rsidRPr="009B2290" w:rsidRDefault="009B2290" w:rsidP="009B2290">
      <w:pPr>
        <w:rPr>
          <w:rFonts w:ascii="Arial" w:hAnsi="Arial" w:cs="Arial"/>
          <w:szCs w:val="24"/>
        </w:rPr>
      </w:pPr>
    </w:p>
    <w:p w14:paraId="53923B2F" w14:textId="77777777" w:rsidR="009B2290" w:rsidRPr="009B2290" w:rsidRDefault="009B2290" w:rsidP="009B2290">
      <w:pPr>
        <w:rPr>
          <w:rFonts w:ascii="Arial" w:hAnsi="Arial" w:cs="Arial"/>
          <w:szCs w:val="24"/>
        </w:rPr>
      </w:pPr>
      <w:r w:rsidRPr="009B2290">
        <w:rPr>
          <w:rFonts w:ascii="Arial" w:hAnsi="Arial" w:cs="Arial"/>
          <w:b/>
          <w:bCs/>
          <w:szCs w:val="24"/>
        </w:rPr>
        <w:t>SUMMARY</w:t>
      </w:r>
    </w:p>
    <w:p w14:paraId="53923B30" w14:textId="77777777" w:rsidR="009B2290" w:rsidRPr="009B2290" w:rsidRDefault="009B2290" w:rsidP="009B2290">
      <w:pPr>
        <w:rPr>
          <w:rFonts w:ascii="Arial" w:hAnsi="Arial" w:cs="Arial"/>
          <w:szCs w:val="24"/>
        </w:rPr>
      </w:pPr>
    </w:p>
    <w:p w14:paraId="53923B31" w14:textId="77777777" w:rsidR="009B2290" w:rsidRPr="009B2290" w:rsidRDefault="009B2290" w:rsidP="009B2290">
      <w:pPr>
        <w:rPr>
          <w:rFonts w:ascii="Arial" w:hAnsi="Arial" w:cs="Arial"/>
          <w:szCs w:val="24"/>
        </w:rPr>
      </w:pPr>
      <w:r w:rsidRPr="009B2290">
        <w:rPr>
          <w:rFonts w:ascii="Arial" w:hAnsi="Arial" w:cs="Arial"/>
          <w:szCs w:val="24"/>
        </w:rPr>
        <w:t>The State agency is suspending [</w:t>
      </w:r>
      <w:r w:rsidRPr="009B2290">
        <w:rPr>
          <w:rFonts w:ascii="Arial" w:hAnsi="Arial" w:cs="Arial"/>
          <w:i/>
          <w:iCs/>
          <w:szCs w:val="24"/>
        </w:rPr>
        <w:t>institution</w:t>
      </w:r>
      <w:r w:rsidR="00236F7C">
        <w:rPr>
          <w:rFonts w:ascii="Arial" w:hAnsi="Arial" w:cs="Arial"/>
          <w:i/>
          <w:iCs/>
          <w:szCs w:val="24"/>
        </w:rPr>
        <w:t>’s</w:t>
      </w:r>
      <w:r w:rsidRPr="009B2290">
        <w:rPr>
          <w:rFonts w:ascii="Arial" w:hAnsi="Arial" w:cs="Arial"/>
          <w:iCs/>
          <w:szCs w:val="24"/>
        </w:rPr>
        <w:t>]</w:t>
      </w:r>
      <w:r w:rsidRPr="009B2290">
        <w:rPr>
          <w:rFonts w:ascii="Arial" w:hAnsi="Arial" w:cs="Arial"/>
          <w:szCs w:val="24"/>
        </w:rPr>
        <w:t xml:space="preserve"> CACFP participation (including all Program payments) effective (</w:t>
      </w:r>
      <w:r w:rsidRPr="009B2290">
        <w:rPr>
          <w:rFonts w:ascii="Arial" w:hAnsi="Arial" w:cs="Arial"/>
          <w:i/>
          <w:szCs w:val="24"/>
        </w:rPr>
        <w:t>date of this letter</w:t>
      </w:r>
      <w:r w:rsidRPr="009B2290">
        <w:rPr>
          <w:rFonts w:ascii="Arial" w:hAnsi="Arial" w:cs="Arial"/>
          <w:szCs w:val="24"/>
        </w:rPr>
        <w:t xml:space="preserve">). </w:t>
      </w:r>
    </w:p>
    <w:p w14:paraId="53923B32" w14:textId="77777777" w:rsidR="009B2290" w:rsidRPr="009B2290" w:rsidRDefault="009B2290" w:rsidP="009B2290">
      <w:pPr>
        <w:rPr>
          <w:rFonts w:ascii="Arial" w:hAnsi="Arial" w:cs="Arial"/>
          <w:szCs w:val="24"/>
        </w:rPr>
      </w:pPr>
    </w:p>
    <w:p w14:paraId="53923B33" w14:textId="77777777" w:rsidR="009B2290" w:rsidRDefault="009B2290" w:rsidP="009B2290">
      <w:pPr>
        <w:rPr>
          <w:rFonts w:ascii="Arial" w:hAnsi="Arial" w:cs="Arial"/>
          <w:szCs w:val="24"/>
        </w:rPr>
      </w:pPr>
      <w:r w:rsidRPr="009B2290">
        <w:rPr>
          <w:rFonts w:ascii="Arial" w:hAnsi="Arial" w:cs="Arial"/>
          <w:szCs w:val="24"/>
        </w:rPr>
        <w:t xml:space="preserve">These actions are being taken pursuant to </w:t>
      </w:r>
      <w:r w:rsidR="00002A42" w:rsidRPr="00002A42">
        <w:rPr>
          <w:rFonts w:ascii="Arial" w:hAnsi="Arial" w:cs="Arial"/>
          <w:szCs w:val="24"/>
        </w:rPr>
        <w:t xml:space="preserve">7 CFR </w:t>
      </w:r>
      <w:r w:rsidRPr="009B2290">
        <w:rPr>
          <w:rFonts w:ascii="Arial" w:hAnsi="Arial" w:cs="Arial"/>
          <w:szCs w:val="24"/>
        </w:rPr>
        <w:t>226.6(c)(5)(ii)(D)</w:t>
      </w:r>
      <w:r w:rsidR="005D03EE">
        <w:rPr>
          <w:rFonts w:ascii="Arial" w:hAnsi="Arial" w:cs="Arial"/>
          <w:szCs w:val="24"/>
        </w:rPr>
        <w:t>.</w:t>
      </w:r>
      <w:r w:rsidRPr="009B2290">
        <w:rPr>
          <w:rFonts w:ascii="Arial" w:hAnsi="Arial" w:cs="Arial"/>
          <w:szCs w:val="24"/>
        </w:rPr>
        <w:t xml:space="preserve"> </w:t>
      </w:r>
    </w:p>
    <w:p w14:paraId="53923B34" w14:textId="77777777" w:rsidR="00FA4FA4" w:rsidRDefault="00FA4FA4" w:rsidP="009B2290">
      <w:pPr>
        <w:rPr>
          <w:rFonts w:ascii="Arial" w:hAnsi="Arial" w:cs="Arial"/>
          <w:szCs w:val="24"/>
        </w:rPr>
      </w:pPr>
    </w:p>
    <w:p w14:paraId="53923B35" w14:textId="77777777" w:rsidR="00FA4FA4" w:rsidRDefault="00FA4FA4" w:rsidP="009B2290">
      <w:pPr>
        <w:rPr>
          <w:rFonts w:ascii="Arial" w:hAnsi="Arial" w:cs="Arial"/>
          <w:szCs w:val="24"/>
        </w:rPr>
      </w:pPr>
    </w:p>
    <w:p w14:paraId="53923B36" w14:textId="77777777" w:rsidR="00FA4FA4" w:rsidRDefault="00FA4FA4" w:rsidP="009B2290">
      <w:pPr>
        <w:rPr>
          <w:rFonts w:ascii="Arial" w:hAnsi="Arial" w:cs="Arial"/>
          <w:szCs w:val="24"/>
        </w:rPr>
      </w:pPr>
    </w:p>
    <w:p w14:paraId="53923B37" w14:textId="77777777" w:rsidR="00FA4FA4" w:rsidRDefault="00FA4FA4" w:rsidP="009B2290">
      <w:pPr>
        <w:rPr>
          <w:rFonts w:ascii="Arial" w:hAnsi="Arial" w:cs="Arial"/>
          <w:szCs w:val="24"/>
        </w:rPr>
      </w:pPr>
    </w:p>
    <w:p w14:paraId="53923B38" w14:textId="77777777" w:rsidR="00FA4FA4" w:rsidRPr="009B2290" w:rsidRDefault="00FA4FA4" w:rsidP="009B2290">
      <w:pPr>
        <w:rPr>
          <w:rFonts w:ascii="Arial" w:hAnsi="Arial" w:cs="Arial"/>
          <w:b/>
          <w:szCs w:val="24"/>
        </w:rPr>
      </w:pPr>
    </w:p>
    <w:p w14:paraId="53923B39" w14:textId="77777777" w:rsidR="009B2290" w:rsidRPr="009B2290" w:rsidRDefault="009B2290" w:rsidP="009B2290">
      <w:pPr>
        <w:keepNext/>
        <w:rPr>
          <w:rFonts w:ascii="Arial" w:hAnsi="Arial" w:cs="Arial"/>
          <w:szCs w:val="24"/>
        </w:rPr>
      </w:pPr>
      <w:r w:rsidRPr="009B2290">
        <w:rPr>
          <w:rFonts w:ascii="Arial" w:hAnsi="Arial" w:cs="Arial"/>
          <w:szCs w:val="24"/>
        </w:rPr>
        <w:t>Sincerely,</w:t>
      </w:r>
    </w:p>
    <w:p w14:paraId="53923B3A" w14:textId="77777777" w:rsidR="009B2290" w:rsidRPr="009B2290" w:rsidRDefault="009B2290" w:rsidP="009B2290">
      <w:pPr>
        <w:keepNext/>
        <w:rPr>
          <w:rFonts w:ascii="Arial" w:hAnsi="Arial" w:cs="Arial"/>
          <w:szCs w:val="24"/>
        </w:rPr>
      </w:pPr>
    </w:p>
    <w:p w14:paraId="53923B3B" w14:textId="77777777" w:rsidR="009B2290" w:rsidRPr="009B2290" w:rsidRDefault="009B2290" w:rsidP="009B2290">
      <w:pPr>
        <w:keepNext/>
        <w:rPr>
          <w:rFonts w:ascii="Arial" w:hAnsi="Arial" w:cs="Arial"/>
          <w:szCs w:val="24"/>
        </w:rPr>
      </w:pPr>
    </w:p>
    <w:p w14:paraId="53923B3C" w14:textId="77777777" w:rsidR="009B2290" w:rsidRPr="009B2290" w:rsidRDefault="009B2290" w:rsidP="009B2290">
      <w:pPr>
        <w:keepNext/>
        <w:rPr>
          <w:rFonts w:ascii="Arial" w:hAnsi="Arial" w:cs="Arial"/>
          <w:szCs w:val="24"/>
        </w:rPr>
      </w:pPr>
      <w:r w:rsidRPr="009B2290">
        <w:rPr>
          <w:rFonts w:ascii="Arial" w:hAnsi="Arial" w:cs="Arial"/>
          <w:szCs w:val="24"/>
        </w:rPr>
        <w:t>State Agency Employee Name &amp; Title</w:t>
      </w:r>
    </w:p>
    <w:p w14:paraId="53923B3D" w14:textId="77777777" w:rsidR="009B2290" w:rsidRPr="009B2290" w:rsidRDefault="009B2290" w:rsidP="009B2290">
      <w:pPr>
        <w:keepNext/>
        <w:rPr>
          <w:rFonts w:ascii="Arial" w:hAnsi="Arial" w:cs="Arial"/>
          <w:szCs w:val="24"/>
        </w:rPr>
      </w:pPr>
    </w:p>
    <w:p w14:paraId="53923B3E" w14:textId="77777777" w:rsidR="009B2290" w:rsidRPr="009B2290" w:rsidRDefault="009B2290" w:rsidP="009B2290">
      <w:pPr>
        <w:keepNext/>
        <w:rPr>
          <w:rFonts w:ascii="Arial" w:hAnsi="Arial" w:cs="Arial"/>
          <w:szCs w:val="24"/>
        </w:rPr>
      </w:pPr>
      <w:r w:rsidRPr="009B2290">
        <w:rPr>
          <w:rFonts w:ascii="Arial" w:hAnsi="Arial" w:cs="Arial"/>
          <w:szCs w:val="24"/>
        </w:rPr>
        <w:t>Enclosures: Appeal Procedures</w:t>
      </w:r>
    </w:p>
    <w:p w14:paraId="53923B3F" w14:textId="77777777" w:rsidR="009B2290" w:rsidRPr="009B2290" w:rsidRDefault="009B2290" w:rsidP="009B2290">
      <w:pPr>
        <w:keepNext/>
        <w:rPr>
          <w:rFonts w:ascii="Arial" w:hAnsi="Arial" w:cs="Arial"/>
          <w:szCs w:val="24"/>
        </w:rPr>
      </w:pPr>
    </w:p>
    <w:p w14:paraId="53923B40" w14:textId="77777777" w:rsidR="009B2290" w:rsidRPr="009B2290" w:rsidRDefault="009B2290" w:rsidP="009B2290">
      <w:pPr>
        <w:keepNext/>
        <w:rPr>
          <w:rFonts w:ascii="Arial" w:hAnsi="Arial" w:cs="Arial"/>
          <w:szCs w:val="24"/>
        </w:rPr>
      </w:pPr>
      <w:r w:rsidRPr="009B2290">
        <w:rPr>
          <w:rFonts w:ascii="Arial" w:hAnsi="Arial" w:cs="Arial"/>
          <w:szCs w:val="24"/>
        </w:rPr>
        <w:t>cc:  FNS Regional Office</w:t>
      </w:r>
    </w:p>
    <w:p w14:paraId="53923B41" w14:textId="77777777" w:rsidR="009B2290" w:rsidRPr="009B2290" w:rsidRDefault="009B2290" w:rsidP="009B2290">
      <w:pPr>
        <w:keepNext/>
        <w:rPr>
          <w:rFonts w:ascii="Arial" w:hAnsi="Arial" w:cs="Arial"/>
          <w:szCs w:val="24"/>
        </w:rPr>
      </w:pPr>
    </w:p>
    <w:p w14:paraId="53923B42" w14:textId="77777777" w:rsidR="009B2290" w:rsidRPr="009B2290" w:rsidRDefault="00C40D41" w:rsidP="009B2290">
      <w:pPr>
        <w:rPr>
          <w:rFonts w:ascii="Arial" w:hAnsi="Arial" w:cs="Arial"/>
          <w:i/>
          <w:szCs w:val="24"/>
        </w:rPr>
      </w:pPr>
      <w:r w:rsidRPr="00C40D41">
        <w:rPr>
          <w:rFonts w:ascii="Arial" w:hAnsi="Arial" w:cs="Arial"/>
          <w:bCs/>
          <w:szCs w:val="24"/>
        </w:rPr>
        <w:t>[</w:t>
      </w:r>
      <w:r w:rsidR="009B2290" w:rsidRPr="009B2290">
        <w:rPr>
          <w:rFonts w:ascii="Arial" w:hAnsi="Arial" w:cs="Arial"/>
          <w:bCs/>
          <w:i/>
          <w:szCs w:val="24"/>
        </w:rPr>
        <w:t>If there are additional people identified as RP/Is, they must also be noted as “cc</w:t>
      </w:r>
      <w:r w:rsidR="00B13BB9">
        <w:rPr>
          <w:rFonts w:ascii="Arial" w:hAnsi="Arial" w:cs="Arial"/>
          <w:bCs/>
          <w:i/>
          <w:szCs w:val="24"/>
        </w:rPr>
        <w:t>’</w:t>
      </w:r>
      <w:r w:rsidR="009B2290" w:rsidRPr="009B2290">
        <w:rPr>
          <w:rFonts w:ascii="Arial" w:hAnsi="Arial" w:cs="Arial"/>
          <w:bCs/>
          <w:i/>
          <w:szCs w:val="24"/>
        </w:rPr>
        <w:t xml:space="preserve">s” and sent their copy of the letter in accordance with the requirements in </w:t>
      </w:r>
      <w:r w:rsidR="00002A42" w:rsidRPr="00002A42">
        <w:rPr>
          <w:rFonts w:ascii="Arial" w:hAnsi="Arial" w:cs="Arial"/>
          <w:bCs/>
          <w:i/>
          <w:szCs w:val="24"/>
        </w:rPr>
        <w:t xml:space="preserve">7 CFR </w:t>
      </w:r>
      <w:r w:rsidR="009B2290" w:rsidRPr="009B2290">
        <w:rPr>
          <w:rFonts w:ascii="Arial" w:hAnsi="Arial" w:cs="Arial"/>
          <w:bCs/>
          <w:i/>
          <w:szCs w:val="24"/>
        </w:rPr>
        <w:t>226.2 (definition of “notice”).</w:t>
      </w:r>
      <w:r w:rsidRPr="00C40D41">
        <w:rPr>
          <w:rFonts w:ascii="Arial" w:hAnsi="Arial" w:cs="Arial"/>
          <w:bCs/>
          <w:szCs w:val="24"/>
        </w:rPr>
        <w:t>]</w:t>
      </w:r>
    </w:p>
    <w:p w14:paraId="53923B43" w14:textId="77777777" w:rsidR="00A037D1" w:rsidRDefault="009B2290">
      <w:pPr>
        <w:rPr>
          <w:rFonts w:ascii="Arial" w:hAnsi="Arial" w:cs="Arial"/>
          <w:szCs w:val="24"/>
        </w:rPr>
      </w:pPr>
      <w:r w:rsidRPr="009B2290">
        <w:rPr>
          <w:rFonts w:ascii="Arial" w:hAnsi="Arial" w:cs="Arial"/>
          <w:b/>
          <w:szCs w:val="24"/>
        </w:rPr>
        <w:br w:type="page"/>
      </w:r>
      <w:r w:rsidRPr="009B2290">
        <w:rPr>
          <w:rFonts w:ascii="Arial" w:hAnsi="Arial" w:cs="Arial"/>
          <w:b/>
          <w:szCs w:val="24"/>
        </w:rPr>
        <w:lastRenderedPageBreak/>
        <w:t>Prototype Letter 13: Notice of Suspension for Institutions</w:t>
      </w:r>
      <w:r w:rsidR="004C1BBE">
        <w:rPr>
          <w:rFonts w:ascii="Arial" w:hAnsi="Arial" w:cs="Arial"/>
          <w:b/>
          <w:szCs w:val="24"/>
        </w:rPr>
        <w:t>:</w:t>
      </w:r>
      <w:r w:rsidRPr="009B2290">
        <w:rPr>
          <w:rFonts w:ascii="Arial" w:hAnsi="Arial" w:cs="Arial"/>
          <w:b/>
          <w:szCs w:val="24"/>
        </w:rPr>
        <w:t xml:space="preserve"> False or </w:t>
      </w:r>
      <w:r w:rsidR="004C1BBE">
        <w:rPr>
          <w:rFonts w:ascii="Arial" w:hAnsi="Arial" w:cs="Arial"/>
          <w:b/>
          <w:szCs w:val="24"/>
        </w:rPr>
        <w:t>F</w:t>
      </w:r>
      <w:r w:rsidR="004C1BBE" w:rsidRPr="009B2290">
        <w:rPr>
          <w:rFonts w:ascii="Arial" w:hAnsi="Arial" w:cs="Arial"/>
          <w:b/>
          <w:szCs w:val="24"/>
        </w:rPr>
        <w:t xml:space="preserve">raudulent </w:t>
      </w:r>
      <w:r w:rsidR="004C1BBE">
        <w:rPr>
          <w:rFonts w:ascii="Arial" w:hAnsi="Arial" w:cs="Arial"/>
          <w:b/>
          <w:szCs w:val="24"/>
        </w:rPr>
        <w:t>C</w:t>
      </w:r>
      <w:r w:rsidR="004C1BBE" w:rsidRPr="009B2290">
        <w:rPr>
          <w:rFonts w:ascii="Arial" w:hAnsi="Arial" w:cs="Arial"/>
          <w:b/>
          <w:szCs w:val="24"/>
        </w:rPr>
        <w:t>laims</w:t>
      </w:r>
      <w:r w:rsidR="00F544A7">
        <w:rPr>
          <w:rFonts w:ascii="Arial" w:hAnsi="Arial" w:cs="Arial"/>
          <w:b/>
          <w:szCs w:val="24"/>
        </w:rPr>
        <w:t xml:space="preserve"> </w:t>
      </w:r>
      <w:r w:rsidRPr="009B2290">
        <w:rPr>
          <w:rFonts w:ascii="Arial" w:hAnsi="Arial" w:cs="Arial"/>
          <w:b/>
          <w:szCs w:val="24"/>
        </w:rPr>
        <w:t xml:space="preserve">after State agency </w:t>
      </w:r>
      <w:r w:rsidR="00F544A7">
        <w:rPr>
          <w:rFonts w:ascii="Arial" w:hAnsi="Arial" w:cs="Arial"/>
          <w:b/>
          <w:szCs w:val="24"/>
        </w:rPr>
        <w:t>prevails in</w:t>
      </w:r>
      <w:r w:rsidR="00F544A7" w:rsidRPr="009B2290">
        <w:rPr>
          <w:rFonts w:ascii="Arial" w:hAnsi="Arial" w:cs="Arial"/>
          <w:b/>
          <w:szCs w:val="24"/>
        </w:rPr>
        <w:t xml:space="preserve"> </w:t>
      </w:r>
      <w:r w:rsidRPr="009B2290">
        <w:rPr>
          <w:rFonts w:ascii="Arial" w:hAnsi="Arial" w:cs="Arial"/>
          <w:b/>
          <w:szCs w:val="24"/>
        </w:rPr>
        <w:t xml:space="preserve">suspension review </w:t>
      </w:r>
    </w:p>
    <w:p w14:paraId="53923B44" w14:textId="77777777" w:rsidR="00A037D1" w:rsidRDefault="00A037D1">
      <w:pPr>
        <w:rPr>
          <w:rFonts w:ascii="Arial" w:hAnsi="Arial" w:cs="Arial"/>
          <w:szCs w:val="24"/>
        </w:rPr>
      </w:pPr>
    </w:p>
    <w:p w14:paraId="53923B45" w14:textId="77777777" w:rsidR="009B2290" w:rsidRPr="009B2290" w:rsidRDefault="00C40D41" w:rsidP="004F4AFB">
      <w:pPr>
        <w:autoSpaceDE w:val="0"/>
        <w:autoSpaceDN w:val="0"/>
        <w:adjustRightInd w:val="0"/>
        <w:spacing w:before="9"/>
        <w:rPr>
          <w:rFonts w:ascii="Arial" w:hAnsi="Arial" w:cs="Arial"/>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002A42" w:rsidRPr="00002A42">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14:paraId="53923B46" w14:textId="77777777" w:rsidR="004F4AFB" w:rsidRDefault="004F4AFB" w:rsidP="009B2290">
      <w:pPr>
        <w:autoSpaceDE w:val="0"/>
        <w:autoSpaceDN w:val="0"/>
        <w:adjustRightInd w:val="0"/>
        <w:ind w:right="-20"/>
        <w:rPr>
          <w:rFonts w:ascii="Arial" w:hAnsi="Arial" w:cs="Arial"/>
          <w:w w:val="103"/>
          <w:szCs w:val="24"/>
        </w:rPr>
      </w:pPr>
    </w:p>
    <w:p w14:paraId="53923B47" w14:textId="77777777"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w w:val="103"/>
          <w:szCs w:val="24"/>
        </w:rPr>
        <w:t>Date</w:t>
      </w:r>
    </w:p>
    <w:p w14:paraId="53923B48" w14:textId="77777777" w:rsidR="009B2290" w:rsidRPr="009B2290" w:rsidRDefault="009B2290" w:rsidP="009B2290">
      <w:pPr>
        <w:jc w:val="both"/>
        <w:rPr>
          <w:rFonts w:ascii="Arial" w:hAnsi="Arial" w:cs="Arial"/>
          <w:iCs/>
          <w:szCs w:val="24"/>
        </w:rPr>
      </w:pPr>
    </w:p>
    <w:p w14:paraId="53923B49"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Director Name and Title</w:t>
      </w:r>
    </w:p>
    <w:p w14:paraId="53923B4A"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14:paraId="53923B4B" w14:textId="77777777"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14:paraId="53923B4C"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14:paraId="53923B4D" w14:textId="77777777" w:rsidR="009B2290" w:rsidRPr="009B2290" w:rsidRDefault="009B2290" w:rsidP="009B2290">
      <w:pPr>
        <w:tabs>
          <w:tab w:val="center" w:pos="4680"/>
          <w:tab w:val="right" w:pos="9360"/>
        </w:tabs>
        <w:jc w:val="both"/>
        <w:rPr>
          <w:rFonts w:ascii="Arial" w:hAnsi="Arial" w:cs="Arial"/>
          <w:iCs/>
          <w:szCs w:val="24"/>
        </w:rPr>
      </w:pPr>
    </w:p>
    <w:p w14:paraId="53923B4E" w14:textId="77777777" w:rsidR="009B2290" w:rsidRPr="009B2290" w:rsidRDefault="009B2290" w:rsidP="009B2290">
      <w:pPr>
        <w:rPr>
          <w:rFonts w:ascii="Arial" w:hAnsi="Arial" w:cs="Arial"/>
          <w:iCs/>
          <w:szCs w:val="24"/>
        </w:rPr>
      </w:pPr>
      <w:r w:rsidRPr="009B2290">
        <w:rPr>
          <w:rFonts w:ascii="Arial" w:hAnsi="Arial" w:cs="Arial"/>
          <w:iCs/>
          <w:szCs w:val="24"/>
        </w:rPr>
        <w:t>Name of Chairman of Board of Directors and Title</w:t>
      </w:r>
    </w:p>
    <w:p w14:paraId="53923B4F"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14:paraId="53923B50" w14:textId="77777777"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14:paraId="53923B51" w14:textId="77777777" w:rsidR="009B2290" w:rsidRPr="009B2290" w:rsidRDefault="009B2290" w:rsidP="009B2290">
      <w:pPr>
        <w:jc w:val="both"/>
        <w:rPr>
          <w:rFonts w:ascii="Arial" w:hAnsi="Arial" w:cs="Arial"/>
          <w:szCs w:val="24"/>
        </w:rPr>
      </w:pPr>
      <w:r w:rsidRPr="009B2290">
        <w:rPr>
          <w:rFonts w:ascii="Arial" w:hAnsi="Arial" w:cs="Arial"/>
          <w:szCs w:val="24"/>
        </w:rPr>
        <w:t>Institution City, State 00000</w:t>
      </w:r>
    </w:p>
    <w:p w14:paraId="53923B52" w14:textId="77777777" w:rsidR="009B2290" w:rsidRPr="009B2290" w:rsidRDefault="009B2290" w:rsidP="009B2290">
      <w:pPr>
        <w:jc w:val="right"/>
        <w:rPr>
          <w:rFonts w:ascii="Arial" w:hAnsi="Arial" w:cs="Arial"/>
          <w:szCs w:val="24"/>
        </w:rPr>
      </w:pPr>
      <w:r w:rsidRPr="009B2290">
        <w:rPr>
          <w:rFonts w:ascii="Arial" w:hAnsi="Arial" w:cs="Arial"/>
          <w:i/>
          <w:szCs w:val="24"/>
        </w:rPr>
        <w:t>Re: Agreement Number</w:t>
      </w:r>
      <w:r w:rsidRPr="009B2290">
        <w:rPr>
          <w:rFonts w:ascii="Arial" w:hAnsi="Arial" w:cs="Arial"/>
          <w:szCs w:val="24"/>
        </w:rPr>
        <w:t xml:space="preserve"> _____</w:t>
      </w:r>
    </w:p>
    <w:p w14:paraId="53923B53" w14:textId="77777777" w:rsidR="009B2290" w:rsidRPr="009B2290" w:rsidRDefault="009B2290" w:rsidP="009B2290">
      <w:pPr>
        <w:jc w:val="both"/>
        <w:rPr>
          <w:rFonts w:ascii="Arial" w:hAnsi="Arial" w:cs="Arial"/>
          <w:szCs w:val="24"/>
        </w:rPr>
      </w:pPr>
    </w:p>
    <w:p w14:paraId="53923B54" w14:textId="77777777"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14:paraId="53923B55" w14:textId="77777777" w:rsidR="009B2290" w:rsidRPr="009B2290" w:rsidRDefault="009B2290" w:rsidP="009B2290">
      <w:pPr>
        <w:autoSpaceDE w:val="0"/>
        <w:autoSpaceDN w:val="0"/>
        <w:adjustRightInd w:val="0"/>
        <w:spacing w:before="13" w:line="240" w:lineRule="exact"/>
        <w:rPr>
          <w:rFonts w:ascii="Arial" w:hAnsi="Arial" w:cs="Arial"/>
          <w:szCs w:val="24"/>
        </w:rPr>
      </w:pPr>
    </w:p>
    <w:p w14:paraId="53923B56" w14:textId="77777777" w:rsidR="009B2290" w:rsidRPr="009B2290" w:rsidRDefault="009B2290" w:rsidP="009B2290">
      <w:pPr>
        <w:rPr>
          <w:rFonts w:ascii="Arial" w:hAnsi="Arial" w:cs="Arial"/>
          <w:szCs w:val="24"/>
        </w:rPr>
      </w:pPr>
      <w:r w:rsidRPr="009B2290">
        <w:rPr>
          <w:rFonts w:ascii="Arial" w:hAnsi="Arial" w:cs="Arial"/>
          <w:szCs w:val="24"/>
        </w:rPr>
        <w:t>This letter concerns the determination in the [</w:t>
      </w:r>
      <w:r w:rsidRPr="009B2290">
        <w:rPr>
          <w:rFonts w:ascii="Arial" w:hAnsi="Arial" w:cs="Arial"/>
          <w:i/>
          <w:szCs w:val="24"/>
        </w:rPr>
        <w:t>State agency</w:t>
      </w:r>
      <w:r w:rsidR="00236F7C">
        <w:rPr>
          <w:rFonts w:ascii="Arial" w:hAnsi="Arial" w:cs="Arial"/>
          <w:i/>
          <w:szCs w:val="24"/>
        </w:rPr>
        <w:t>’s</w:t>
      </w:r>
      <w:r w:rsidRPr="009B2290">
        <w:rPr>
          <w:rFonts w:ascii="Arial" w:hAnsi="Arial" w:cs="Arial"/>
          <w:szCs w:val="24"/>
        </w:rPr>
        <w:t>]</w:t>
      </w:r>
      <w:r w:rsidRPr="009B2290">
        <w:rPr>
          <w:rFonts w:ascii="Arial" w:hAnsi="Arial" w:cs="Arial"/>
          <w:spacing w:val="-3"/>
          <w:szCs w:val="24"/>
        </w:rPr>
        <w:t xml:space="preserve"> </w:t>
      </w:r>
      <w:r w:rsidRPr="009B2290">
        <w:rPr>
          <w:rFonts w:ascii="Arial" w:hAnsi="Arial" w:cs="Arial"/>
          <w:spacing w:val="-2"/>
          <w:szCs w:val="24"/>
        </w:rPr>
        <w:t>[</w:t>
      </w:r>
      <w:r w:rsidRPr="009B2290">
        <w:rPr>
          <w:rFonts w:ascii="Arial" w:hAnsi="Arial" w:cs="Arial"/>
          <w:i/>
          <w:spacing w:val="2"/>
          <w:szCs w:val="24"/>
        </w:rPr>
        <w:t>d</w:t>
      </w:r>
      <w:r w:rsidRPr="009B2290">
        <w:rPr>
          <w:rFonts w:ascii="Arial" w:hAnsi="Arial" w:cs="Arial"/>
          <w:i/>
          <w:spacing w:val="1"/>
          <w:szCs w:val="24"/>
        </w:rPr>
        <w:t>a</w:t>
      </w:r>
      <w:r w:rsidRPr="009B2290">
        <w:rPr>
          <w:rFonts w:ascii="Arial" w:hAnsi="Arial" w:cs="Arial"/>
          <w:i/>
          <w:szCs w:val="24"/>
        </w:rPr>
        <w:t>te</w:t>
      </w:r>
      <w:r w:rsidRPr="009B2290">
        <w:rPr>
          <w:rFonts w:ascii="Arial" w:hAnsi="Arial" w:cs="Arial"/>
          <w:szCs w:val="24"/>
        </w:rPr>
        <w:t xml:space="preserve">] Combined Notice of Serious Deficiency and Suspension that </w:t>
      </w:r>
      <w:r w:rsidRPr="009B2290">
        <w:rPr>
          <w:rFonts w:ascii="Arial" w:hAnsi="Arial" w:cs="Arial"/>
          <w:iCs/>
          <w:szCs w:val="24"/>
        </w:rPr>
        <w:t>[</w:t>
      </w:r>
      <w:r w:rsidRPr="009B2290">
        <w:rPr>
          <w:rFonts w:ascii="Arial" w:hAnsi="Arial" w:cs="Arial"/>
          <w:i/>
          <w:szCs w:val="24"/>
        </w:rPr>
        <w:t>institution</w:t>
      </w:r>
      <w:r w:rsidR="00236F7C">
        <w:rPr>
          <w:rFonts w:ascii="Arial" w:hAnsi="Arial" w:cs="Arial"/>
          <w:i/>
          <w:szCs w:val="24"/>
        </w:rPr>
        <w:t>’s</w:t>
      </w:r>
      <w:r w:rsidRPr="009B2290">
        <w:rPr>
          <w:rFonts w:ascii="Arial" w:hAnsi="Arial" w:cs="Arial"/>
          <w:szCs w:val="24"/>
        </w:rPr>
        <w:t>]</w:t>
      </w:r>
      <w:r w:rsidRPr="009B2290">
        <w:rPr>
          <w:rFonts w:ascii="Arial" w:hAnsi="Arial" w:cs="Arial"/>
          <w:i/>
          <w:iCs/>
          <w:szCs w:val="24"/>
        </w:rPr>
        <w:t xml:space="preserve"> </w:t>
      </w:r>
      <w:r w:rsidRPr="009B2290">
        <w:rPr>
          <w:rFonts w:ascii="Arial" w:hAnsi="Arial" w:cs="Arial"/>
          <w:iCs/>
          <w:szCs w:val="24"/>
        </w:rPr>
        <w:t xml:space="preserve">was </w:t>
      </w:r>
      <w:r w:rsidRPr="009B2290">
        <w:rPr>
          <w:rFonts w:ascii="Arial" w:hAnsi="Arial" w:cs="Arial"/>
          <w:szCs w:val="24"/>
        </w:rPr>
        <w:t>seriously deficient in its operation of the CACFP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responsible principals or responsible individuals (RP/Is</w:t>
      </w:r>
      <w:r w:rsidRPr="009B2290">
        <w:rPr>
          <w:rFonts w:ascii="Arial" w:hAnsi="Arial" w:cs="Arial"/>
          <w:iCs/>
          <w:szCs w:val="24"/>
        </w:rPr>
        <w:t>)</w:t>
      </w:r>
      <w:r w:rsidRPr="009B2290">
        <w:rPr>
          <w:rFonts w:ascii="Arial" w:hAnsi="Arial" w:cs="Arial"/>
          <w:szCs w:val="24"/>
        </w:rPr>
        <w:t>] are responsible for the serious deficiencies.</w:t>
      </w:r>
      <w:r w:rsidRPr="009B2290">
        <w:rPr>
          <w:rFonts w:ascii="Arial" w:hAnsi="Arial" w:cs="Arial"/>
          <w:spacing w:val="47"/>
          <w:szCs w:val="24"/>
        </w:rPr>
        <w:t xml:space="preserve"> </w:t>
      </w:r>
      <w:r w:rsidRPr="009B2290">
        <w:rPr>
          <w:rFonts w:ascii="Arial" w:hAnsi="Arial" w:cs="Arial"/>
          <w:szCs w:val="24"/>
        </w:rPr>
        <w:t xml:space="preserve">In that letter, the State agency also proposed to suspend </w:t>
      </w:r>
      <w:r w:rsidRPr="009B2290">
        <w:rPr>
          <w:rFonts w:ascii="Arial" w:hAnsi="Arial" w:cs="Arial"/>
          <w:iCs/>
          <w:szCs w:val="24"/>
        </w:rPr>
        <w:t>[</w:t>
      </w:r>
      <w:r w:rsidRPr="009B2290">
        <w:rPr>
          <w:rFonts w:ascii="Arial" w:hAnsi="Arial" w:cs="Arial"/>
          <w:i/>
          <w:szCs w:val="24"/>
        </w:rPr>
        <w:t>institution</w:t>
      </w:r>
      <w:r w:rsidR="00236F7C">
        <w:rPr>
          <w:rFonts w:ascii="Arial" w:hAnsi="Arial" w:cs="Arial"/>
          <w:i/>
          <w:szCs w:val="24"/>
        </w:rPr>
        <w:t>’s</w:t>
      </w:r>
      <w:r w:rsidRPr="009B2290">
        <w:rPr>
          <w:rFonts w:ascii="Arial" w:hAnsi="Arial" w:cs="Arial"/>
          <w:szCs w:val="24"/>
        </w:rPr>
        <w:t xml:space="preserve">] CACFP participation for filing false or fraudulent claims. </w:t>
      </w:r>
    </w:p>
    <w:p w14:paraId="53923B57" w14:textId="77777777" w:rsidR="009B2290" w:rsidRPr="009B2290" w:rsidRDefault="009B2290" w:rsidP="009B2290">
      <w:pPr>
        <w:autoSpaceDE w:val="0"/>
        <w:autoSpaceDN w:val="0"/>
        <w:adjustRightInd w:val="0"/>
        <w:spacing w:before="14" w:line="240" w:lineRule="exact"/>
        <w:rPr>
          <w:rFonts w:ascii="Arial" w:hAnsi="Arial" w:cs="Arial"/>
          <w:szCs w:val="24"/>
        </w:rPr>
      </w:pPr>
    </w:p>
    <w:p w14:paraId="53923B58" w14:textId="77777777" w:rsidR="009B2290" w:rsidRPr="009B2290" w:rsidRDefault="009B2290" w:rsidP="009B2290">
      <w:pPr>
        <w:rPr>
          <w:rFonts w:ascii="Arial" w:hAnsi="Arial" w:cs="Arial"/>
          <w:szCs w:val="24"/>
        </w:rPr>
      </w:pPr>
      <w:r w:rsidRPr="009B2290">
        <w:rPr>
          <w:rFonts w:ascii="Arial" w:hAnsi="Arial" w:cs="Arial"/>
          <w:szCs w:val="24"/>
        </w:rPr>
        <w:t>[</w:t>
      </w:r>
      <w:r w:rsidRPr="009B2290">
        <w:rPr>
          <w:rFonts w:ascii="Arial" w:hAnsi="Arial" w:cs="Arial"/>
          <w:i/>
          <w:iCs/>
          <w:szCs w:val="24"/>
        </w:rPr>
        <w:t>Institution</w:t>
      </w:r>
      <w:r w:rsidRPr="009B2290">
        <w:rPr>
          <w:rFonts w:ascii="Arial" w:hAnsi="Arial" w:cs="Arial"/>
          <w:szCs w:val="24"/>
        </w:rPr>
        <w:t>] filed a timely appeal of the proposed suspension. On [</w:t>
      </w:r>
      <w:r w:rsidRPr="009B2290">
        <w:rPr>
          <w:rFonts w:ascii="Arial" w:hAnsi="Arial" w:cs="Arial"/>
          <w:i/>
          <w:iCs/>
          <w:szCs w:val="24"/>
        </w:rPr>
        <w:t>date of hearing official’s decision</w:t>
      </w:r>
      <w:r w:rsidRPr="009B2290">
        <w:rPr>
          <w:rFonts w:ascii="Arial" w:hAnsi="Arial" w:cs="Arial"/>
          <w:szCs w:val="24"/>
        </w:rPr>
        <w:t xml:space="preserve">], the hearing official issued a decision on the appeal. In that decision, the hearing official upheld the proposed </w:t>
      </w:r>
      <w:r w:rsidR="004C1BBE">
        <w:rPr>
          <w:rFonts w:ascii="Arial" w:hAnsi="Arial" w:cs="Arial"/>
          <w:szCs w:val="24"/>
        </w:rPr>
        <w:t>suspension</w:t>
      </w:r>
      <w:r w:rsidRPr="009B2290">
        <w:rPr>
          <w:rFonts w:ascii="Arial" w:hAnsi="Arial" w:cs="Arial"/>
          <w:szCs w:val="24"/>
        </w:rPr>
        <w:t>.</w:t>
      </w:r>
    </w:p>
    <w:p w14:paraId="53923B59" w14:textId="77777777" w:rsidR="009B2290" w:rsidRPr="009B2290" w:rsidRDefault="009B2290" w:rsidP="009B2290">
      <w:pPr>
        <w:rPr>
          <w:rFonts w:ascii="Arial" w:hAnsi="Arial" w:cs="Arial"/>
          <w:bCs/>
          <w:szCs w:val="24"/>
        </w:rPr>
      </w:pPr>
    </w:p>
    <w:p w14:paraId="53923B5A" w14:textId="77777777" w:rsidR="009B2290" w:rsidRPr="009B2290" w:rsidRDefault="009B2290" w:rsidP="009B2290">
      <w:pPr>
        <w:rPr>
          <w:rFonts w:ascii="Arial" w:hAnsi="Arial" w:cs="Arial"/>
          <w:b/>
          <w:bCs/>
          <w:szCs w:val="24"/>
        </w:rPr>
      </w:pPr>
      <w:r w:rsidRPr="009B2290">
        <w:rPr>
          <w:rFonts w:ascii="Arial" w:hAnsi="Arial" w:cs="Arial"/>
          <w:b/>
          <w:bCs/>
          <w:szCs w:val="24"/>
        </w:rPr>
        <w:t>SUSPENSION</w:t>
      </w:r>
    </w:p>
    <w:p w14:paraId="53923B5B" w14:textId="77777777" w:rsidR="009B2290" w:rsidRPr="009B2290" w:rsidRDefault="009B2290" w:rsidP="009B2290">
      <w:pPr>
        <w:rPr>
          <w:rFonts w:ascii="Arial" w:hAnsi="Arial" w:cs="Arial"/>
          <w:szCs w:val="24"/>
        </w:rPr>
      </w:pPr>
    </w:p>
    <w:p w14:paraId="53923B5C" w14:textId="77777777" w:rsidR="009B2290" w:rsidRPr="009B2290" w:rsidRDefault="009B2290" w:rsidP="009B2290">
      <w:pPr>
        <w:rPr>
          <w:rFonts w:ascii="Arial" w:hAnsi="Arial" w:cs="Arial"/>
          <w:szCs w:val="24"/>
        </w:rPr>
      </w:pPr>
      <w:r w:rsidRPr="009B2290">
        <w:rPr>
          <w:rFonts w:ascii="Arial" w:hAnsi="Arial" w:cs="Arial"/>
          <w:szCs w:val="24"/>
        </w:rPr>
        <w:t>As a result, the State agency is suspending [</w:t>
      </w:r>
      <w:r w:rsidRPr="009B2290">
        <w:rPr>
          <w:rFonts w:ascii="Arial" w:hAnsi="Arial" w:cs="Arial"/>
          <w:i/>
          <w:iCs/>
          <w:szCs w:val="24"/>
        </w:rPr>
        <w:t>institution</w:t>
      </w:r>
      <w:r w:rsidR="00236F7C">
        <w:rPr>
          <w:rFonts w:ascii="Arial" w:hAnsi="Arial" w:cs="Arial"/>
          <w:i/>
          <w:iCs/>
          <w:szCs w:val="24"/>
        </w:rPr>
        <w:t>’s</w:t>
      </w:r>
      <w:r w:rsidRPr="009B2290">
        <w:rPr>
          <w:rFonts w:ascii="Arial" w:hAnsi="Arial" w:cs="Arial"/>
          <w:iCs/>
          <w:szCs w:val="24"/>
        </w:rPr>
        <w:t>]</w:t>
      </w:r>
      <w:r w:rsidRPr="009B2290">
        <w:rPr>
          <w:rFonts w:ascii="Arial" w:hAnsi="Arial" w:cs="Arial"/>
          <w:szCs w:val="24"/>
        </w:rPr>
        <w:t xml:space="preserve"> participation in the CACFP effective [</w:t>
      </w:r>
      <w:r w:rsidRPr="009B2290">
        <w:rPr>
          <w:rFonts w:ascii="Arial" w:hAnsi="Arial" w:cs="Arial"/>
          <w:i/>
          <w:iCs/>
          <w:szCs w:val="24"/>
        </w:rPr>
        <w:t>date of this letter</w:t>
      </w:r>
      <w:r w:rsidRPr="009B2290">
        <w:rPr>
          <w:rFonts w:ascii="Arial" w:hAnsi="Arial" w:cs="Arial"/>
          <w:szCs w:val="24"/>
        </w:rPr>
        <w:t>].</w:t>
      </w:r>
    </w:p>
    <w:p w14:paraId="53923B5D" w14:textId="77777777" w:rsidR="009B2290" w:rsidRPr="009B2290" w:rsidRDefault="009B2290" w:rsidP="009B2290">
      <w:pPr>
        <w:rPr>
          <w:rFonts w:ascii="Arial" w:hAnsi="Arial" w:cs="Arial"/>
          <w:szCs w:val="24"/>
        </w:rPr>
      </w:pPr>
    </w:p>
    <w:p w14:paraId="53923B5E" w14:textId="77777777" w:rsidR="009B2290" w:rsidRPr="009B2290" w:rsidRDefault="009B2290" w:rsidP="009B2290">
      <w:pPr>
        <w:rPr>
          <w:rFonts w:ascii="Arial" w:hAnsi="Arial" w:cs="Arial"/>
          <w:szCs w:val="24"/>
        </w:rPr>
      </w:pPr>
      <w:r w:rsidRPr="009B2290">
        <w:rPr>
          <w:rFonts w:ascii="Arial" w:hAnsi="Arial" w:cs="Arial"/>
          <w:b/>
          <w:bCs/>
          <w:szCs w:val="24"/>
        </w:rPr>
        <w:t>SUMMARY</w:t>
      </w:r>
    </w:p>
    <w:p w14:paraId="53923B5F" w14:textId="77777777" w:rsidR="009B2290" w:rsidRPr="009B2290" w:rsidRDefault="009B2290" w:rsidP="009B2290">
      <w:pPr>
        <w:rPr>
          <w:rFonts w:ascii="Arial" w:hAnsi="Arial" w:cs="Arial"/>
          <w:szCs w:val="24"/>
        </w:rPr>
      </w:pPr>
    </w:p>
    <w:p w14:paraId="53923B60" w14:textId="77777777" w:rsidR="004C1BBE" w:rsidRDefault="009B2290" w:rsidP="009B2290">
      <w:pPr>
        <w:rPr>
          <w:rFonts w:ascii="Arial" w:hAnsi="Arial" w:cs="Arial"/>
          <w:szCs w:val="24"/>
        </w:rPr>
      </w:pPr>
      <w:r w:rsidRPr="009B2290">
        <w:rPr>
          <w:rFonts w:ascii="Arial" w:hAnsi="Arial" w:cs="Arial"/>
          <w:szCs w:val="24"/>
        </w:rPr>
        <w:t>The State agency is suspending [</w:t>
      </w:r>
      <w:r w:rsidRPr="00EA1EA9">
        <w:rPr>
          <w:rFonts w:ascii="Arial" w:hAnsi="Arial" w:cs="Arial"/>
          <w:i/>
          <w:iCs/>
          <w:szCs w:val="24"/>
        </w:rPr>
        <w:t>institution’s</w:t>
      </w:r>
      <w:r w:rsidRPr="009B2290">
        <w:rPr>
          <w:rFonts w:ascii="Arial" w:hAnsi="Arial" w:cs="Arial"/>
          <w:szCs w:val="24"/>
        </w:rPr>
        <w:t xml:space="preserve">] CACFP participation (including all Program payments) effective (date of this letter). </w:t>
      </w:r>
    </w:p>
    <w:p w14:paraId="53923B61" w14:textId="77777777" w:rsidR="004C1BBE" w:rsidRDefault="004C1BBE" w:rsidP="009B2290">
      <w:pPr>
        <w:rPr>
          <w:rFonts w:ascii="Arial" w:hAnsi="Arial" w:cs="Arial"/>
          <w:szCs w:val="24"/>
        </w:rPr>
      </w:pPr>
    </w:p>
    <w:p w14:paraId="53923B62" w14:textId="77777777" w:rsidR="009B2290" w:rsidRPr="009B2290" w:rsidRDefault="009B2290" w:rsidP="009B2290">
      <w:pPr>
        <w:rPr>
          <w:rFonts w:ascii="Arial" w:hAnsi="Arial" w:cs="Arial"/>
          <w:szCs w:val="24"/>
        </w:rPr>
      </w:pPr>
      <w:r w:rsidRPr="009B2290">
        <w:rPr>
          <w:rFonts w:ascii="Arial" w:hAnsi="Arial" w:cs="Arial"/>
          <w:szCs w:val="24"/>
        </w:rPr>
        <w:t>[</w:t>
      </w:r>
      <w:r w:rsidRPr="009B2290">
        <w:rPr>
          <w:rFonts w:ascii="Arial" w:hAnsi="Arial" w:cs="Arial"/>
          <w:i/>
          <w:iCs/>
          <w:szCs w:val="24"/>
        </w:rPr>
        <w:t>Institution</w:t>
      </w:r>
      <w:r w:rsidRPr="009B2290">
        <w:rPr>
          <w:rFonts w:ascii="Arial" w:hAnsi="Arial" w:cs="Arial"/>
          <w:szCs w:val="24"/>
        </w:rPr>
        <w:t>] must still provide a corrective action plan to address the serious deficiency</w:t>
      </w:r>
      <w:r w:rsidR="004C1BBE">
        <w:rPr>
          <w:rFonts w:ascii="Arial" w:hAnsi="Arial" w:cs="Arial"/>
          <w:szCs w:val="24"/>
        </w:rPr>
        <w:t xml:space="preserve">(ies) </w:t>
      </w:r>
      <w:r w:rsidRPr="009B2290">
        <w:rPr>
          <w:rFonts w:ascii="Arial" w:hAnsi="Arial" w:cs="Arial"/>
          <w:szCs w:val="24"/>
        </w:rPr>
        <w:t xml:space="preserve"> in the [</w:t>
      </w:r>
      <w:r w:rsidRPr="009B2290">
        <w:rPr>
          <w:rFonts w:ascii="Arial" w:hAnsi="Arial" w:cs="Arial"/>
          <w:i/>
          <w:szCs w:val="24"/>
        </w:rPr>
        <w:t>insert serious deficiency and proposed suspension letter date</w:t>
      </w:r>
      <w:r w:rsidRPr="009B2290">
        <w:rPr>
          <w:rFonts w:ascii="Arial" w:hAnsi="Arial" w:cs="Arial"/>
          <w:szCs w:val="24"/>
        </w:rPr>
        <w:t>] letter by [</w:t>
      </w:r>
      <w:r w:rsidRPr="009B2290">
        <w:rPr>
          <w:rFonts w:ascii="Arial" w:hAnsi="Arial" w:cs="Arial"/>
          <w:i/>
          <w:szCs w:val="24"/>
        </w:rPr>
        <w:t>corrective action due date</w:t>
      </w:r>
      <w:r w:rsidRPr="009B2290">
        <w:rPr>
          <w:rFonts w:ascii="Arial" w:hAnsi="Arial" w:cs="Arial"/>
          <w:szCs w:val="24"/>
        </w:rPr>
        <w:t>]</w:t>
      </w:r>
    </w:p>
    <w:p w14:paraId="53923B63" w14:textId="77777777" w:rsidR="009B2290" w:rsidRPr="009B2290" w:rsidRDefault="009B2290" w:rsidP="009B2290">
      <w:pPr>
        <w:rPr>
          <w:rFonts w:ascii="Arial" w:hAnsi="Arial" w:cs="Arial"/>
          <w:szCs w:val="24"/>
        </w:rPr>
      </w:pPr>
    </w:p>
    <w:p w14:paraId="53923B64" w14:textId="77777777" w:rsidR="004C1BBE" w:rsidRPr="009B2290" w:rsidRDefault="004C1BBE" w:rsidP="004C1BBE">
      <w:pPr>
        <w:rPr>
          <w:rFonts w:ascii="Arial" w:hAnsi="Arial" w:cs="Arial"/>
          <w:i/>
          <w:iCs/>
          <w:szCs w:val="24"/>
        </w:rPr>
      </w:pPr>
      <w:r w:rsidRPr="009B2290">
        <w:rPr>
          <w:rFonts w:ascii="Arial" w:hAnsi="Arial" w:cs="Arial"/>
          <w:iCs/>
          <w:szCs w:val="24"/>
        </w:rPr>
        <w:lastRenderedPageBreak/>
        <w:t>If [</w:t>
      </w:r>
      <w:r w:rsidRPr="009B2290">
        <w:rPr>
          <w:rFonts w:ascii="Arial" w:hAnsi="Arial" w:cs="Arial"/>
          <w:i/>
          <w:szCs w:val="24"/>
        </w:rPr>
        <w:t>institution</w:t>
      </w:r>
      <w:r w:rsidRPr="009B2290">
        <w:rPr>
          <w:rFonts w:ascii="Arial" w:hAnsi="Arial" w:cs="Arial"/>
          <w:iCs/>
          <w:szCs w:val="24"/>
        </w:rPr>
        <w:t>] does not fully and permanently correct all of the serious deficiencies and submit documentation of the corrective action by [</w:t>
      </w:r>
      <w:r w:rsidRPr="009B2290">
        <w:rPr>
          <w:rFonts w:ascii="Arial" w:hAnsi="Arial" w:cs="Arial"/>
          <w:i/>
          <w:iCs/>
          <w:szCs w:val="24"/>
        </w:rPr>
        <w:t>due date</w:t>
      </w:r>
      <w:r w:rsidRPr="009B2290">
        <w:rPr>
          <w:rFonts w:ascii="Arial" w:hAnsi="Arial" w:cs="Arial"/>
          <w:iCs/>
          <w:szCs w:val="24"/>
        </w:rPr>
        <w:t>], the State agency will:</w:t>
      </w:r>
    </w:p>
    <w:p w14:paraId="53923B65" w14:textId="77777777" w:rsidR="004C1BBE" w:rsidRPr="009B2290" w:rsidRDefault="004C1BBE" w:rsidP="004C1BBE">
      <w:pPr>
        <w:rPr>
          <w:rFonts w:ascii="Arial" w:hAnsi="Arial" w:cs="Arial"/>
          <w:szCs w:val="24"/>
        </w:rPr>
      </w:pPr>
    </w:p>
    <w:p w14:paraId="53923B66" w14:textId="77777777" w:rsidR="004C1BBE" w:rsidRPr="009B2290" w:rsidRDefault="004C1BBE" w:rsidP="004C1BBE">
      <w:pPr>
        <w:numPr>
          <w:ilvl w:val="0"/>
          <w:numId w:val="68"/>
        </w:numPr>
        <w:ind w:left="1080" w:right="288" w:hanging="450"/>
        <w:rPr>
          <w:rFonts w:ascii="Arial" w:hAnsi="Arial" w:cs="Arial"/>
          <w:szCs w:val="24"/>
        </w:rPr>
      </w:pPr>
      <w:r w:rsidRPr="009B2290">
        <w:rPr>
          <w:rFonts w:ascii="Arial" w:hAnsi="Arial" w:cs="Arial"/>
          <w:szCs w:val="24"/>
        </w:rPr>
        <w:t>Propose to terminate [</w:t>
      </w:r>
      <w:r w:rsidRPr="009B2290">
        <w:rPr>
          <w:rFonts w:ascii="Arial" w:hAnsi="Arial" w:cs="Arial"/>
          <w:i/>
          <w:iCs/>
          <w:szCs w:val="24"/>
        </w:rPr>
        <w:t>institution</w:t>
      </w:r>
      <w:r>
        <w:rPr>
          <w:rFonts w:ascii="Arial" w:hAnsi="Arial" w:cs="Arial"/>
          <w:i/>
          <w:iCs/>
          <w:szCs w:val="24"/>
        </w:rPr>
        <w:t>’s</w:t>
      </w:r>
      <w:r>
        <w:rPr>
          <w:rFonts w:ascii="Arial" w:hAnsi="Arial" w:cs="Arial"/>
          <w:iCs/>
          <w:szCs w:val="24"/>
        </w:rPr>
        <w:t>]</w:t>
      </w:r>
      <w:r w:rsidRPr="009B2290">
        <w:rPr>
          <w:rFonts w:ascii="Arial" w:hAnsi="Arial" w:cs="Arial"/>
          <w:szCs w:val="24"/>
        </w:rPr>
        <w:t xml:space="preserve"> agreement to participate in the CACFP,</w:t>
      </w:r>
    </w:p>
    <w:p w14:paraId="53923B67" w14:textId="77777777" w:rsidR="004C1BBE" w:rsidRPr="009B2290" w:rsidRDefault="004C1BBE" w:rsidP="004C1BBE">
      <w:pPr>
        <w:ind w:left="792" w:right="288"/>
        <w:rPr>
          <w:rFonts w:ascii="Arial" w:hAnsi="Arial" w:cs="Arial"/>
          <w:szCs w:val="24"/>
        </w:rPr>
      </w:pPr>
    </w:p>
    <w:p w14:paraId="53923B68" w14:textId="77777777" w:rsidR="004C1BBE" w:rsidRPr="009B2290" w:rsidRDefault="004C1BBE" w:rsidP="004C1BBE">
      <w:pPr>
        <w:numPr>
          <w:ilvl w:val="0"/>
          <w:numId w:val="22"/>
        </w:numPr>
        <w:ind w:left="1080" w:right="288"/>
        <w:rPr>
          <w:rFonts w:ascii="Arial" w:hAnsi="Arial" w:cs="Arial"/>
          <w:szCs w:val="24"/>
        </w:rPr>
      </w:pPr>
      <w:r w:rsidRPr="009B2290">
        <w:rPr>
          <w:rFonts w:ascii="Arial" w:hAnsi="Arial" w:cs="Arial"/>
          <w:szCs w:val="24"/>
        </w:rPr>
        <w:t>Propose to disqualify [</w:t>
      </w:r>
      <w:r w:rsidRPr="009B2290">
        <w:rPr>
          <w:rFonts w:ascii="Arial" w:hAnsi="Arial" w:cs="Arial"/>
          <w:i/>
          <w:iCs/>
          <w:szCs w:val="24"/>
        </w:rPr>
        <w:t>institution</w:t>
      </w:r>
      <w:r w:rsidRPr="009B2290">
        <w:rPr>
          <w:rFonts w:ascii="Arial" w:hAnsi="Arial" w:cs="Arial"/>
          <w:szCs w:val="24"/>
        </w:rPr>
        <w:t>] from future CACFP participation, and</w:t>
      </w:r>
    </w:p>
    <w:p w14:paraId="53923B69" w14:textId="77777777" w:rsidR="004C1BBE" w:rsidRPr="009B2290" w:rsidRDefault="004C1BBE" w:rsidP="004C1BBE">
      <w:pPr>
        <w:ind w:left="792" w:right="288"/>
        <w:rPr>
          <w:rFonts w:ascii="Arial" w:hAnsi="Arial" w:cs="Arial"/>
          <w:szCs w:val="24"/>
        </w:rPr>
      </w:pPr>
    </w:p>
    <w:p w14:paraId="53923B6A" w14:textId="77777777" w:rsidR="004C1BBE" w:rsidRDefault="004C1BBE" w:rsidP="004C1BBE">
      <w:pPr>
        <w:numPr>
          <w:ilvl w:val="0"/>
          <w:numId w:val="23"/>
        </w:numPr>
        <w:tabs>
          <w:tab w:val="num" w:pos="1080"/>
        </w:tabs>
        <w:ind w:left="1080" w:right="288"/>
        <w:rPr>
          <w:rFonts w:ascii="Arial" w:hAnsi="Arial" w:cs="Arial"/>
          <w:szCs w:val="24"/>
        </w:rPr>
      </w:pPr>
      <w:r w:rsidRPr="009B2290">
        <w:rPr>
          <w:rFonts w:ascii="Arial" w:hAnsi="Arial" w:cs="Arial"/>
          <w:szCs w:val="24"/>
        </w:rPr>
        <w:t>Propose to disqualify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from future CACFP participation.</w:t>
      </w:r>
    </w:p>
    <w:p w14:paraId="53923B6B" w14:textId="77777777" w:rsidR="004C1BBE" w:rsidRPr="009B2290" w:rsidRDefault="004C1BBE" w:rsidP="004C1BBE">
      <w:pPr>
        <w:tabs>
          <w:tab w:val="num" w:pos="1080"/>
        </w:tabs>
        <w:ind w:left="1080" w:right="288"/>
        <w:rPr>
          <w:rFonts w:ascii="Arial" w:hAnsi="Arial" w:cs="Arial"/>
          <w:szCs w:val="24"/>
        </w:rPr>
      </w:pPr>
    </w:p>
    <w:p w14:paraId="53923B6C" w14:textId="77777777" w:rsidR="004C1BBE" w:rsidRPr="009B2290" w:rsidRDefault="004C1BBE" w:rsidP="004C1BBE">
      <w:pPr>
        <w:rPr>
          <w:rFonts w:ascii="Arial" w:hAnsi="Arial" w:cs="Arial"/>
          <w:szCs w:val="24"/>
        </w:rPr>
      </w:pPr>
      <w:r w:rsidRPr="009B2290">
        <w:rPr>
          <w:rFonts w:ascii="Arial" w:hAnsi="Arial" w:cs="Arial"/>
          <w:szCs w:val="24"/>
        </w:rPr>
        <w:t>In addition, if [</w:t>
      </w:r>
      <w:r w:rsidRPr="009B2290">
        <w:rPr>
          <w:rFonts w:ascii="Arial" w:hAnsi="Arial" w:cs="Arial"/>
          <w:iCs/>
          <w:szCs w:val="24"/>
        </w:rPr>
        <w:t>institution</w:t>
      </w:r>
      <w:r w:rsidRPr="009B2290">
        <w:rPr>
          <w:rFonts w:ascii="Arial" w:hAnsi="Arial" w:cs="Arial"/>
          <w:szCs w:val="24"/>
        </w:rPr>
        <w:t>] voluntarily terminates its agreement after receiving this letter, the State agency will propose to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from future CACFP participation. If disqualified,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will be placed on the National Disqualified List (NDL). While on the list, [</w:t>
      </w:r>
      <w:r w:rsidRPr="009B2290">
        <w:rPr>
          <w:rFonts w:ascii="Arial" w:hAnsi="Arial" w:cs="Arial"/>
          <w:i/>
          <w:iCs/>
          <w:szCs w:val="24"/>
        </w:rPr>
        <w:t>institution</w:t>
      </w:r>
      <w:r w:rsidRPr="009B2290">
        <w:rPr>
          <w:rFonts w:ascii="Arial" w:hAnsi="Arial" w:cs="Arial"/>
          <w:szCs w:val="24"/>
        </w:rPr>
        <w:t>] will not be able to participate in the CACFP as an institution or facility.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will not be able to serve as a principal in any institution or facility or as a day care home provider in the CACFP.</w:t>
      </w:r>
    </w:p>
    <w:p w14:paraId="53923B6D" w14:textId="77777777" w:rsidR="004C1BBE" w:rsidRPr="009B2290" w:rsidRDefault="004C1BBE" w:rsidP="004C1BBE">
      <w:pPr>
        <w:rPr>
          <w:rFonts w:ascii="Arial" w:hAnsi="Arial" w:cs="Arial"/>
          <w:szCs w:val="24"/>
        </w:rPr>
      </w:pPr>
    </w:p>
    <w:p w14:paraId="53923B6E" w14:textId="77777777" w:rsidR="004C1BBE" w:rsidRPr="009B2290" w:rsidRDefault="004C1BBE" w:rsidP="004C1BBE">
      <w:pPr>
        <w:rPr>
          <w:rFonts w:ascii="Arial" w:hAnsi="Arial" w:cs="Arial"/>
          <w:szCs w:val="24"/>
        </w:rPr>
      </w:pPr>
      <w:r w:rsidRPr="009B2290">
        <w:rPr>
          <w:rFonts w:ascii="Arial" w:hAnsi="Arial" w:cs="Arial"/>
          <w:szCs w:val="24"/>
        </w:rPr>
        <w:t>Institutions and individuals remain on the NDL</w:t>
      </w:r>
      <w:r w:rsidRPr="006B54AD">
        <w:rPr>
          <w:rFonts w:ascii="Arial" w:hAnsi="Arial" w:cs="Arial"/>
          <w:szCs w:val="24"/>
        </w:rPr>
        <w:t xml:space="preserve"> until USDA’s Food and Nutrition Service, in consultation with the [</w:t>
      </w:r>
      <w:r w:rsidRPr="006B54AD">
        <w:rPr>
          <w:rFonts w:ascii="Arial" w:hAnsi="Arial" w:cs="Arial"/>
          <w:i/>
          <w:szCs w:val="24"/>
        </w:rPr>
        <w:t>State agency</w:t>
      </w:r>
      <w:r w:rsidRPr="006B54AD">
        <w:rPr>
          <w:rFonts w:ascii="Arial" w:hAnsi="Arial" w:cs="Arial"/>
          <w:szCs w:val="24"/>
        </w:rPr>
        <w:t xml:space="preserve">], determines that the serious deficiencies have been corrected, or </w:t>
      </w:r>
      <w:r w:rsidRPr="009B2290">
        <w:rPr>
          <w:rFonts w:ascii="Arial" w:hAnsi="Arial" w:cs="Arial"/>
          <w:szCs w:val="24"/>
        </w:rPr>
        <w:t xml:space="preserve">until seven years after their disqualification. However, if any debt relating to the serious deficiencies has not been repaid, they will remain on the list until the debt has been repaid. </w:t>
      </w:r>
    </w:p>
    <w:p w14:paraId="53923B6F" w14:textId="77777777" w:rsidR="004C1BBE" w:rsidRPr="009B2290" w:rsidRDefault="004C1BBE" w:rsidP="004C1BBE">
      <w:pPr>
        <w:rPr>
          <w:rFonts w:ascii="Arial" w:hAnsi="Arial" w:cs="Arial"/>
          <w:szCs w:val="24"/>
        </w:rPr>
      </w:pPr>
    </w:p>
    <w:p w14:paraId="53923B70" w14:textId="77777777" w:rsidR="009B2290" w:rsidRPr="009B2290" w:rsidRDefault="009B2290" w:rsidP="009B2290">
      <w:pPr>
        <w:rPr>
          <w:rFonts w:ascii="Arial" w:hAnsi="Arial" w:cs="Arial"/>
          <w:b/>
          <w:szCs w:val="24"/>
        </w:rPr>
      </w:pPr>
      <w:r w:rsidRPr="009B2290">
        <w:rPr>
          <w:rFonts w:ascii="Arial" w:hAnsi="Arial" w:cs="Arial"/>
          <w:szCs w:val="24"/>
        </w:rPr>
        <w:t xml:space="preserve">These actions are being taken pursuant to </w:t>
      </w:r>
      <w:r w:rsidR="00002A42" w:rsidRPr="00002A42">
        <w:rPr>
          <w:rFonts w:ascii="Arial" w:hAnsi="Arial" w:cs="Arial"/>
          <w:szCs w:val="24"/>
        </w:rPr>
        <w:t xml:space="preserve">7 CFR </w:t>
      </w:r>
      <w:r w:rsidRPr="009B2290">
        <w:rPr>
          <w:rFonts w:ascii="Arial" w:hAnsi="Arial" w:cs="Arial"/>
          <w:szCs w:val="24"/>
        </w:rPr>
        <w:t>226.6(c)(5)(ii)(D)</w:t>
      </w:r>
      <w:r w:rsidR="003122F7">
        <w:rPr>
          <w:rFonts w:ascii="Arial" w:hAnsi="Arial" w:cs="Arial"/>
          <w:szCs w:val="24"/>
        </w:rPr>
        <w:t>.</w:t>
      </w:r>
      <w:r w:rsidRPr="009B2290">
        <w:rPr>
          <w:rFonts w:ascii="Arial" w:hAnsi="Arial" w:cs="Arial"/>
          <w:szCs w:val="24"/>
        </w:rPr>
        <w:t xml:space="preserve"> </w:t>
      </w:r>
    </w:p>
    <w:p w14:paraId="53923B71" w14:textId="77777777" w:rsidR="009B2290" w:rsidRPr="009B2290" w:rsidRDefault="009B2290" w:rsidP="009B2290">
      <w:pPr>
        <w:keepNext/>
        <w:rPr>
          <w:rFonts w:ascii="Arial" w:hAnsi="Arial" w:cs="Arial"/>
          <w:szCs w:val="24"/>
        </w:rPr>
      </w:pPr>
    </w:p>
    <w:p w14:paraId="53923B72" w14:textId="77777777" w:rsidR="009B2290" w:rsidRPr="009B2290" w:rsidRDefault="009B2290" w:rsidP="009B2290">
      <w:pPr>
        <w:keepNext/>
        <w:rPr>
          <w:rFonts w:ascii="Arial" w:hAnsi="Arial" w:cs="Arial"/>
          <w:szCs w:val="24"/>
        </w:rPr>
      </w:pPr>
      <w:r w:rsidRPr="009B2290">
        <w:rPr>
          <w:rFonts w:ascii="Arial" w:hAnsi="Arial" w:cs="Arial"/>
          <w:szCs w:val="24"/>
        </w:rPr>
        <w:t>Sincerely,</w:t>
      </w:r>
    </w:p>
    <w:p w14:paraId="53923B73" w14:textId="77777777" w:rsidR="009B2290" w:rsidRPr="009B2290" w:rsidRDefault="009B2290" w:rsidP="009B2290">
      <w:pPr>
        <w:keepNext/>
        <w:rPr>
          <w:rFonts w:ascii="Arial" w:hAnsi="Arial" w:cs="Arial"/>
          <w:szCs w:val="24"/>
        </w:rPr>
      </w:pPr>
    </w:p>
    <w:p w14:paraId="53923B74" w14:textId="77777777" w:rsidR="009B2290" w:rsidRPr="009B2290" w:rsidRDefault="009B2290" w:rsidP="009B2290">
      <w:pPr>
        <w:keepNext/>
        <w:rPr>
          <w:rFonts w:ascii="Arial" w:hAnsi="Arial" w:cs="Arial"/>
          <w:szCs w:val="24"/>
        </w:rPr>
      </w:pPr>
    </w:p>
    <w:p w14:paraId="53923B75" w14:textId="77777777" w:rsidR="009B2290" w:rsidRPr="009B2290" w:rsidRDefault="009B2290" w:rsidP="009B2290">
      <w:pPr>
        <w:keepNext/>
        <w:rPr>
          <w:rFonts w:ascii="Arial" w:hAnsi="Arial" w:cs="Arial"/>
          <w:szCs w:val="24"/>
        </w:rPr>
      </w:pPr>
      <w:r w:rsidRPr="009B2290">
        <w:rPr>
          <w:rFonts w:ascii="Arial" w:hAnsi="Arial" w:cs="Arial"/>
          <w:szCs w:val="24"/>
        </w:rPr>
        <w:t>State Agency Employee Name &amp; Title</w:t>
      </w:r>
    </w:p>
    <w:p w14:paraId="53923B76" w14:textId="77777777" w:rsidR="009B2290" w:rsidRPr="009B2290" w:rsidRDefault="009B2290" w:rsidP="009B2290">
      <w:pPr>
        <w:keepNext/>
        <w:rPr>
          <w:rFonts w:ascii="Arial" w:hAnsi="Arial" w:cs="Arial"/>
          <w:szCs w:val="24"/>
        </w:rPr>
      </w:pPr>
    </w:p>
    <w:p w14:paraId="53923B77" w14:textId="77777777" w:rsidR="009B2290" w:rsidRPr="009B2290" w:rsidRDefault="009B2290" w:rsidP="009B2290">
      <w:pPr>
        <w:keepNext/>
        <w:rPr>
          <w:rFonts w:ascii="Arial" w:hAnsi="Arial" w:cs="Arial"/>
          <w:szCs w:val="24"/>
        </w:rPr>
      </w:pPr>
      <w:r w:rsidRPr="009B2290">
        <w:rPr>
          <w:rFonts w:ascii="Arial" w:hAnsi="Arial" w:cs="Arial"/>
          <w:szCs w:val="24"/>
        </w:rPr>
        <w:t>cc:  FNS Regional Office</w:t>
      </w:r>
    </w:p>
    <w:p w14:paraId="53923B78" w14:textId="77777777" w:rsidR="009B2290" w:rsidRPr="009B2290" w:rsidRDefault="009B2290" w:rsidP="009B2290">
      <w:pPr>
        <w:keepNext/>
        <w:rPr>
          <w:rFonts w:ascii="Arial" w:hAnsi="Arial" w:cs="Arial"/>
          <w:szCs w:val="24"/>
        </w:rPr>
      </w:pPr>
    </w:p>
    <w:p w14:paraId="53923B79" w14:textId="77777777" w:rsidR="009B2290" w:rsidRPr="009B2290" w:rsidRDefault="00C40D41" w:rsidP="009B2290">
      <w:pPr>
        <w:rPr>
          <w:rFonts w:ascii="Arial" w:hAnsi="Arial" w:cs="Arial"/>
          <w:i/>
          <w:szCs w:val="24"/>
        </w:rPr>
      </w:pPr>
      <w:r w:rsidRPr="00C40D41">
        <w:rPr>
          <w:rFonts w:ascii="Arial" w:hAnsi="Arial" w:cs="Arial"/>
          <w:bCs/>
          <w:szCs w:val="24"/>
        </w:rPr>
        <w:t>[</w:t>
      </w:r>
      <w:r w:rsidR="009B2290" w:rsidRPr="009B2290">
        <w:rPr>
          <w:rFonts w:ascii="Arial" w:hAnsi="Arial" w:cs="Arial"/>
          <w:bCs/>
          <w:i/>
          <w:szCs w:val="24"/>
        </w:rPr>
        <w:t>If there are additional people identified as RP/Is, they must also be noted as “cc</w:t>
      </w:r>
      <w:r w:rsidR="00B13BB9">
        <w:rPr>
          <w:rFonts w:ascii="Arial" w:hAnsi="Arial" w:cs="Arial"/>
          <w:bCs/>
          <w:i/>
          <w:szCs w:val="24"/>
        </w:rPr>
        <w:t>’</w:t>
      </w:r>
      <w:r w:rsidR="009B2290" w:rsidRPr="009B2290">
        <w:rPr>
          <w:rFonts w:ascii="Arial" w:hAnsi="Arial" w:cs="Arial"/>
          <w:bCs/>
          <w:i/>
          <w:szCs w:val="24"/>
        </w:rPr>
        <w:t xml:space="preserve">s” and sent their copy of the letter in accordance with the requirements in </w:t>
      </w:r>
      <w:r w:rsidR="00002A42" w:rsidRPr="00002A42">
        <w:rPr>
          <w:rFonts w:ascii="Arial" w:hAnsi="Arial" w:cs="Arial"/>
          <w:bCs/>
          <w:i/>
          <w:szCs w:val="24"/>
        </w:rPr>
        <w:t xml:space="preserve">7 CFR </w:t>
      </w:r>
      <w:r w:rsidR="009B2290" w:rsidRPr="009B2290">
        <w:rPr>
          <w:rFonts w:ascii="Arial" w:hAnsi="Arial" w:cs="Arial"/>
          <w:bCs/>
          <w:i/>
          <w:szCs w:val="24"/>
        </w:rPr>
        <w:t>226.2 (definition of “notice”).</w:t>
      </w:r>
      <w:r w:rsidRPr="00C40D41">
        <w:rPr>
          <w:rFonts w:ascii="Arial" w:hAnsi="Arial" w:cs="Arial"/>
          <w:bCs/>
          <w:szCs w:val="24"/>
        </w:rPr>
        <w:t>]</w:t>
      </w:r>
    </w:p>
    <w:p w14:paraId="53923B7A" w14:textId="77777777" w:rsidR="009B2290" w:rsidRDefault="009B2290" w:rsidP="009B2290">
      <w:pPr>
        <w:rPr>
          <w:rFonts w:ascii="Arial" w:hAnsi="Arial" w:cs="Arial"/>
          <w:b/>
          <w:szCs w:val="24"/>
        </w:rPr>
      </w:pPr>
      <w:r w:rsidRPr="009B2290">
        <w:rPr>
          <w:rFonts w:ascii="Arial" w:hAnsi="Arial" w:cs="Arial"/>
          <w:b/>
          <w:szCs w:val="24"/>
        </w:rPr>
        <w:br w:type="page"/>
      </w:r>
      <w:r w:rsidRPr="009B2290">
        <w:rPr>
          <w:rFonts w:ascii="Arial" w:hAnsi="Arial" w:cs="Arial"/>
          <w:b/>
          <w:szCs w:val="24"/>
        </w:rPr>
        <w:lastRenderedPageBreak/>
        <w:t xml:space="preserve">Prototype Letter 14:  Notice of </w:t>
      </w:r>
      <w:r w:rsidR="00A15C61">
        <w:rPr>
          <w:rFonts w:ascii="Arial" w:hAnsi="Arial" w:cs="Arial"/>
          <w:b/>
          <w:szCs w:val="24"/>
        </w:rPr>
        <w:t>Withdrawal</w:t>
      </w:r>
      <w:r w:rsidRPr="009B2290">
        <w:rPr>
          <w:rFonts w:ascii="Arial" w:hAnsi="Arial" w:cs="Arial"/>
          <w:b/>
          <w:szCs w:val="24"/>
        </w:rPr>
        <w:t xml:space="preserve"> of Proposed Suspension for Institutions - False or </w:t>
      </w:r>
      <w:r w:rsidR="00FE0844">
        <w:rPr>
          <w:rFonts w:ascii="Arial" w:hAnsi="Arial" w:cs="Arial"/>
          <w:b/>
          <w:szCs w:val="24"/>
        </w:rPr>
        <w:t>F</w:t>
      </w:r>
      <w:r w:rsidR="00FE0844" w:rsidRPr="009B2290">
        <w:rPr>
          <w:rFonts w:ascii="Arial" w:hAnsi="Arial" w:cs="Arial"/>
          <w:b/>
          <w:szCs w:val="24"/>
        </w:rPr>
        <w:t xml:space="preserve">raudulent </w:t>
      </w:r>
      <w:r w:rsidRPr="009B2290">
        <w:rPr>
          <w:rFonts w:ascii="Arial" w:hAnsi="Arial" w:cs="Arial"/>
          <w:b/>
          <w:szCs w:val="24"/>
        </w:rPr>
        <w:t>claims</w:t>
      </w:r>
      <w:r w:rsidR="00DB046E">
        <w:rPr>
          <w:rFonts w:ascii="Arial" w:hAnsi="Arial" w:cs="Arial"/>
          <w:b/>
          <w:szCs w:val="24"/>
        </w:rPr>
        <w:t xml:space="preserve"> </w:t>
      </w:r>
      <w:r w:rsidRPr="009B2290">
        <w:rPr>
          <w:rFonts w:ascii="Arial" w:hAnsi="Arial" w:cs="Arial"/>
          <w:b/>
          <w:szCs w:val="24"/>
        </w:rPr>
        <w:t xml:space="preserve">after institution </w:t>
      </w:r>
      <w:r w:rsidR="0076525F">
        <w:rPr>
          <w:rFonts w:ascii="Arial" w:hAnsi="Arial" w:cs="Arial"/>
          <w:b/>
          <w:szCs w:val="24"/>
        </w:rPr>
        <w:t>prevails</w:t>
      </w:r>
      <w:r w:rsidR="00EE7F4A">
        <w:rPr>
          <w:rFonts w:ascii="Arial" w:hAnsi="Arial" w:cs="Arial"/>
          <w:b/>
          <w:szCs w:val="24"/>
        </w:rPr>
        <w:t xml:space="preserve"> in</w:t>
      </w:r>
      <w:r w:rsidR="0076525F" w:rsidRPr="009B2290">
        <w:rPr>
          <w:rFonts w:ascii="Arial" w:hAnsi="Arial" w:cs="Arial"/>
          <w:b/>
          <w:szCs w:val="24"/>
        </w:rPr>
        <w:t xml:space="preserve"> </w:t>
      </w:r>
      <w:r w:rsidRPr="009B2290">
        <w:rPr>
          <w:rFonts w:ascii="Arial" w:hAnsi="Arial" w:cs="Arial"/>
          <w:b/>
          <w:szCs w:val="24"/>
        </w:rPr>
        <w:t xml:space="preserve">suspension review </w:t>
      </w:r>
    </w:p>
    <w:p w14:paraId="53923B7B" w14:textId="77777777" w:rsidR="00A15C61" w:rsidRPr="009B2290" w:rsidRDefault="00A15C61" w:rsidP="009B2290">
      <w:pPr>
        <w:rPr>
          <w:rFonts w:ascii="Arial" w:hAnsi="Arial" w:cs="Arial"/>
          <w:b/>
          <w:szCs w:val="24"/>
        </w:rPr>
      </w:pPr>
    </w:p>
    <w:p w14:paraId="53923B7C" w14:textId="77777777" w:rsidR="009B2290" w:rsidRPr="009B2290" w:rsidRDefault="009B2290" w:rsidP="009B2290">
      <w:pPr>
        <w:autoSpaceDE w:val="0"/>
        <w:autoSpaceDN w:val="0"/>
        <w:adjustRightInd w:val="0"/>
        <w:spacing w:before="4" w:line="110" w:lineRule="exact"/>
        <w:rPr>
          <w:rFonts w:ascii="Arial" w:hAnsi="Arial" w:cs="Arial"/>
          <w:szCs w:val="24"/>
        </w:rPr>
      </w:pPr>
    </w:p>
    <w:p w14:paraId="53923B7D" w14:textId="77777777" w:rsidR="009B2290" w:rsidRPr="009B2290" w:rsidRDefault="00C40D41" w:rsidP="004F4AFB">
      <w:pPr>
        <w:autoSpaceDE w:val="0"/>
        <w:autoSpaceDN w:val="0"/>
        <w:adjustRightInd w:val="0"/>
        <w:spacing w:before="9"/>
        <w:rPr>
          <w:rFonts w:ascii="Arial" w:hAnsi="Arial" w:cs="Arial"/>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002A42" w:rsidRPr="00002A42">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14:paraId="53923B7E" w14:textId="77777777" w:rsidR="009B2290" w:rsidRDefault="009B2290" w:rsidP="009B2290">
      <w:pPr>
        <w:autoSpaceDE w:val="0"/>
        <w:autoSpaceDN w:val="0"/>
        <w:adjustRightInd w:val="0"/>
        <w:ind w:right="-20"/>
        <w:rPr>
          <w:rFonts w:ascii="Arial" w:hAnsi="Arial" w:cs="Arial"/>
          <w:w w:val="103"/>
          <w:szCs w:val="24"/>
        </w:rPr>
      </w:pPr>
    </w:p>
    <w:p w14:paraId="53923B7F" w14:textId="77777777"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w w:val="103"/>
          <w:szCs w:val="24"/>
        </w:rPr>
        <w:t>Date</w:t>
      </w:r>
    </w:p>
    <w:p w14:paraId="53923B80" w14:textId="77777777" w:rsidR="009B2290" w:rsidRPr="009B2290" w:rsidRDefault="009B2290" w:rsidP="009B2290">
      <w:pPr>
        <w:jc w:val="both"/>
        <w:rPr>
          <w:rFonts w:ascii="Arial" w:hAnsi="Arial" w:cs="Arial"/>
          <w:iCs/>
          <w:szCs w:val="24"/>
        </w:rPr>
      </w:pPr>
    </w:p>
    <w:p w14:paraId="53923B81"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Director Name and Title</w:t>
      </w:r>
    </w:p>
    <w:p w14:paraId="53923B82"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14:paraId="53923B83" w14:textId="77777777"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14:paraId="53923B84"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City, State 00000</w:t>
      </w:r>
    </w:p>
    <w:p w14:paraId="53923B85" w14:textId="77777777" w:rsidR="009B2290" w:rsidRPr="009B2290" w:rsidRDefault="009B2290" w:rsidP="009B2290">
      <w:pPr>
        <w:tabs>
          <w:tab w:val="center" w:pos="4680"/>
          <w:tab w:val="right" w:pos="9360"/>
        </w:tabs>
        <w:jc w:val="both"/>
        <w:rPr>
          <w:rFonts w:ascii="Arial" w:hAnsi="Arial" w:cs="Arial"/>
          <w:iCs/>
          <w:szCs w:val="24"/>
        </w:rPr>
      </w:pPr>
    </w:p>
    <w:p w14:paraId="53923B86" w14:textId="77777777" w:rsidR="009B2290" w:rsidRPr="009B2290" w:rsidRDefault="009B2290" w:rsidP="009B2290">
      <w:pPr>
        <w:rPr>
          <w:rFonts w:ascii="Arial" w:hAnsi="Arial" w:cs="Arial"/>
          <w:iCs/>
          <w:szCs w:val="24"/>
        </w:rPr>
      </w:pPr>
      <w:r w:rsidRPr="009B2290">
        <w:rPr>
          <w:rFonts w:ascii="Arial" w:hAnsi="Arial" w:cs="Arial"/>
          <w:iCs/>
          <w:szCs w:val="24"/>
        </w:rPr>
        <w:t>Name of Chairman of Board of Directors and Title</w:t>
      </w:r>
    </w:p>
    <w:p w14:paraId="53923B87" w14:textId="77777777" w:rsidR="009B2290" w:rsidRPr="009B2290" w:rsidRDefault="009B2290" w:rsidP="009B2290">
      <w:pPr>
        <w:jc w:val="both"/>
        <w:rPr>
          <w:rFonts w:ascii="Arial" w:hAnsi="Arial" w:cs="Arial"/>
          <w:iCs/>
          <w:szCs w:val="24"/>
        </w:rPr>
      </w:pPr>
      <w:r w:rsidRPr="009B2290">
        <w:rPr>
          <w:rFonts w:ascii="Arial" w:hAnsi="Arial" w:cs="Arial"/>
          <w:iCs/>
          <w:szCs w:val="24"/>
        </w:rPr>
        <w:t>Institution Name</w:t>
      </w:r>
    </w:p>
    <w:p w14:paraId="53923B88" w14:textId="77777777" w:rsidR="009B2290" w:rsidRPr="009B2290" w:rsidRDefault="009B2290" w:rsidP="009B2290">
      <w:pPr>
        <w:jc w:val="both"/>
        <w:rPr>
          <w:rFonts w:ascii="Arial" w:hAnsi="Arial" w:cs="Arial"/>
          <w:iCs/>
          <w:szCs w:val="24"/>
        </w:rPr>
      </w:pPr>
      <w:r w:rsidRPr="009B2290">
        <w:rPr>
          <w:rFonts w:ascii="Arial" w:hAnsi="Arial" w:cs="Arial"/>
          <w:iCs/>
          <w:szCs w:val="24"/>
        </w:rPr>
        <w:t xml:space="preserve">Institution Street Address </w:t>
      </w:r>
    </w:p>
    <w:p w14:paraId="53923B89" w14:textId="77777777" w:rsidR="009B2290" w:rsidRPr="009B2290" w:rsidRDefault="009B2290" w:rsidP="009B2290">
      <w:pPr>
        <w:jc w:val="both"/>
        <w:rPr>
          <w:rFonts w:ascii="Arial" w:hAnsi="Arial" w:cs="Arial"/>
          <w:szCs w:val="24"/>
        </w:rPr>
      </w:pPr>
      <w:r w:rsidRPr="009B2290">
        <w:rPr>
          <w:rFonts w:ascii="Arial" w:hAnsi="Arial" w:cs="Arial"/>
          <w:szCs w:val="24"/>
        </w:rPr>
        <w:t>Institution City, State 00000</w:t>
      </w:r>
    </w:p>
    <w:p w14:paraId="53923B8A" w14:textId="77777777" w:rsidR="009B2290" w:rsidRPr="009B2290" w:rsidRDefault="009B2290" w:rsidP="009B2290">
      <w:pPr>
        <w:jc w:val="right"/>
        <w:rPr>
          <w:rFonts w:ascii="Arial" w:hAnsi="Arial" w:cs="Arial"/>
          <w:szCs w:val="24"/>
        </w:rPr>
      </w:pPr>
      <w:r w:rsidRPr="009B2290">
        <w:rPr>
          <w:rFonts w:ascii="Arial" w:hAnsi="Arial" w:cs="Arial"/>
          <w:i/>
          <w:szCs w:val="24"/>
        </w:rPr>
        <w:t>Re: Agreement Number</w:t>
      </w:r>
      <w:r w:rsidRPr="009B2290">
        <w:rPr>
          <w:rFonts w:ascii="Arial" w:hAnsi="Arial" w:cs="Arial"/>
          <w:szCs w:val="24"/>
        </w:rPr>
        <w:t xml:space="preserve"> _____</w:t>
      </w:r>
    </w:p>
    <w:p w14:paraId="53923B8B" w14:textId="77777777" w:rsidR="009B2290" w:rsidRPr="009B2290" w:rsidRDefault="009B2290" w:rsidP="009B2290">
      <w:pPr>
        <w:jc w:val="both"/>
        <w:rPr>
          <w:rFonts w:ascii="Arial" w:hAnsi="Arial" w:cs="Arial"/>
          <w:szCs w:val="24"/>
        </w:rPr>
      </w:pPr>
    </w:p>
    <w:p w14:paraId="53923B8C" w14:textId="77777777"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Director</w:t>
      </w:r>
      <w:r w:rsidRPr="009B2290">
        <w:rPr>
          <w:rFonts w:ascii="Arial" w:hAnsi="Arial" w:cs="Arial"/>
          <w:szCs w:val="24"/>
        </w:rPr>
        <w:t>] and [</w:t>
      </w:r>
      <w:r w:rsidRPr="009B2290">
        <w:rPr>
          <w:rFonts w:ascii="Arial" w:hAnsi="Arial" w:cs="Arial"/>
          <w:iCs/>
          <w:szCs w:val="24"/>
        </w:rPr>
        <w:t>Board Chair</w:t>
      </w:r>
      <w:r w:rsidRPr="009B2290">
        <w:rPr>
          <w:rFonts w:ascii="Arial" w:hAnsi="Arial" w:cs="Arial"/>
          <w:szCs w:val="24"/>
        </w:rPr>
        <w:t>]:</w:t>
      </w:r>
    </w:p>
    <w:p w14:paraId="53923B8D" w14:textId="77777777" w:rsidR="009B2290" w:rsidRPr="009B2290" w:rsidRDefault="009B2290" w:rsidP="009B2290">
      <w:pPr>
        <w:autoSpaceDE w:val="0"/>
        <w:autoSpaceDN w:val="0"/>
        <w:adjustRightInd w:val="0"/>
        <w:spacing w:before="13" w:line="240" w:lineRule="exact"/>
        <w:rPr>
          <w:rFonts w:ascii="Arial" w:hAnsi="Arial" w:cs="Arial"/>
          <w:szCs w:val="24"/>
        </w:rPr>
      </w:pPr>
    </w:p>
    <w:p w14:paraId="53923B8E" w14:textId="77777777" w:rsidR="009B2290" w:rsidRPr="009B2290" w:rsidRDefault="009B2290" w:rsidP="009B2290">
      <w:pPr>
        <w:rPr>
          <w:rFonts w:ascii="Arial" w:hAnsi="Arial" w:cs="Arial"/>
          <w:szCs w:val="24"/>
        </w:rPr>
      </w:pPr>
      <w:r w:rsidRPr="009B2290">
        <w:rPr>
          <w:rFonts w:ascii="Arial" w:hAnsi="Arial" w:cs="Arial"/>
          <w:szCs w:val="24"/>
        </w:rPr>
        <w:t>This letter concerns the determination in the [</w:t>
      </w:r>
      <w:r w:rsidRPr="009B2290">
        <w:rPr>
          <w:rFonts w:ascii="Arial" w:hAnsi="Arial" w:cs="Arial"/>
          <w:i/>
          <w:szCs w:val="24"/>
        </w:rPr>
        <w:t>State agency</w:t>
      </w:r>
      <w:r w:rsidR="00236F7C">
        <w:rPr>
          <w:rFonts w:ascii="Arial" w:hAnsi="Arial" w:cs="Arial"/>
          <w:i/>
          <w:szCs w:val="24"/>
        </w:rPr>
        <w:t>’s</w:t>
      </w:r>
      <w:r w:rsidRPr="009B2290">
        <w:rPr>
          <w:rFonts w:ascii="Arial" w:hAnsi="Arial" w:cs="Arial"/>
          <w:szCs w:val="24"/>
        </w:rPr>
        <w:t>]</w:t>
      </w:r>
      <w:r w:rsidRPr="009B2290">
        <w:rPr>
          <w:rFonts w:ascii="Arial" w:hAnsi="Arial" w:cs="Arial"/>
          <w:spacing w:val="-3"/>
          <w:szCs w:val="24"/>
        </w:rPr>
        <w:t xml:space="preserve"> </w:t>
      </w:r>
      <w:r w:rsidRPr="009B2290">
        <w:rPr>
          <w:rFonts w:ascii="Arial" w:hAnsi="Arial" w:cs="Arial"/>
          <w:spacing w:val="-2"/>
          <w:szCs w:val="24"/>
        </w:rPr>
        <w:t>[</w:t>
      </w:r>
      <w:r w:rsidRPr="009B2290">
        <w:rPr>
          <w:rFonts w:ascii="Arial" w:hAnsi="Arial" w:cs="Arial"/>
          <w:i/>
          <w:spacing w:val="2"/>
          <w:szCs w:val="24"/>
        </w:rPr>
        <w:t>d</w:t>
      </w:r>
      <w:r w:rsidRPr="009B2290">
        <w:rPr>
          <w:rFonts w:ascii="Arial" w:hAnsi="Arial" w:cs="Arial"/>
          <w:i/>
          <w:spacing w:val="1"/>
          <w:szCs w:val="24"/>
        </w:rPr>
        <w:t>a</w:t>
      </w:r>
      <w:r w:rsidRPr="009B2290">
        <w:rPr>
          <w:rFonts w:ascii="Arial" w:hAnsi="Arial" w:cs="Arial"/>
          <w:i/>
          <w:szCs w:val="24"/>
        </w:rPr>
        <w:t>te</w:t>
      </w:r>
      <w:r w:rsidRPr="009B2290">
        <w:rPr>
          <w:rFonts w:ascii="Arial" w:hAnsi="Arial" w:cs="Arial"/>
          <w:szCs w:val="24"/>
        </w:rPr>
        <w:t xml:space="preserve">] Combined Notice of Serious Deficiency and proposed Suspension that </w:t>
      </w:r>
      <w:r w:rsidRPr="009B2290">
        <w:rPr>
          <w:rFonts w:ascii="Arial" w:hAnsi="Arial" w:cs="Arial"/>
          <w:iCs/>
          <w:szCs w:val="24"/>
        </w:rPr>
        <w:t>[</w:t>
      </w:r>
      <w:r w:rsidRPr="009B2290">
        <w:rPr>
          <w:rFonts w:ascii="Arial" w:hAnsi="Arial" w:cs="Arial"/>
          <w:szCs w:val="24"/>
        </w:rPr>
        <w:t>institution’s</w:t>
      </w:r>
      <w:r w:rsidRPr="009B2290">
        <w:rPr>
          <w:rFonts w:ascii="Arial" w:hAnsi="Arial" w:cs="Arial"/>
          <w:iCs/>
          <w:szCs w:val="24"/>
        </w:rPr>
        <w:t>]</w:t>
      </w:r>
      <w:r w:rsidRPr="009B2290">
        <w:rPr>
          <w:rFonts w:ascii="Arial" w:hAnsi="Arial" w:cs="Arial"/>
          <w:i/>
          <w:iCs/>
          <w:szCs w:val="24"/>
        </w:rPr>
        <w:t xml:space="preserve"> </w:t>
      </w:r>
      <w:r w:rsidRPr="009B2290">
        <w:rPr>
          <w:rFonts w:ascii="Arial" w:hAnsi="Arial" w:cs="Arial"/>
          <w:iCs/>
          <w:szCs w:val="24"/>
        </w:rPr>
        <w:t xml:space="preserve">was </w:t>
      </w:r>
      <w:r w:rsidRPr="009B2290">
        <w:rPr>
          <w:rFonts w:ascii="Arial" w:hAnsi="Arial" w:cs="Arial"/>
          <w:szCs w:val="24"/>
        </w:rPr>
        <w:t>seriously deficient in its operation of the CACFP and that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responsible principals or responsible individuals (RP/Is</w:t>
      </w:r>
      <w:r w:rsidRPr="009B2290">
        <w:rPr>
          <w:rFonts w:ascii="Arial" w:hAnsi="Arial" w:cs="Arial"/>
          <w:iCs/>
          <w:szCs w:val="24"/>
        </w:rPr>
        <w:t>)</w:t>
      </w:r>
      <w:r w:rsidRPr="009B2290">
        <w:rPr>
          <w:rFonts w:ascii="Arial" w:hAnsi="Arial" w:cs="Arial"/>
          <w:szCs w:val="24"/>
        </w:rPr>
        <w:t>] are responsible for the serious deficiencies.</w:t>
      </w:r>
      <w:r w:rsidRPr="009B2290">
        <w:rPr>
          <w:rFonts w:ascii="Arial" w:hAnsi="Arial" w:cs="Arial"/>
          <w:spacing w:val="47"/>
          <w:szCs w:val="24"/>
        </w:rPr>
        <w:t xml:space="preserve"> </w:t>
      </w:r>
      <w:r w:rsidRPr="009B2290">
        <w:rPr>
          <w:rFonts w:ascii="Arial" w:hAnsi="Arial" w:cs="Arial"/>
          <w:szCs w:val="24"/>
        </w:rPr>
        <w:t xml:space="preserve">In that letter, the State agency also proposed to suspend </w:t>
      </w:r>
      <w:r w:rsidRPr="009B2290">
        <w:rPr>
          <w:rFonts w:ascii="Arial" w:hAnsi="Arial" w:cs="Arial"/>
          <w:iCs/>
          <w:szCs w:val="24"/>
        </w:rPr>
        <w:t>[</w:t>
      </w:r>
      <w:r w:rsidRPr="009B2290">
        <w:rPr>
          <w:rFonts w:ascii="Arial" w:hAnsi="Arial" w:cs="Arial"/>
          <w:i/>
          <w:szCs w:val="24"/>
        </w:rPr>
        <w:t>institution</w:t>
      </w:r>
      <w:r w:rsidR="00236F7C">
        <w:rPr>
          <w:rFonts w:ascii="Arial" w:hAnsi="Arial" w:cs="Arial"/>
          <w:i/>
          <w:szCs w:val="24"/>
        </w:rPr>
        <w:t>’s</w:t>
      </w:r>
      <w:r w:rsidR="00236F7C">
        <w:rPr>
          <w:rFonts w:ascii="Arial" w:hAnsi="Arial" w:cs="Arial"/>
          <w:szCs w:val="24"/>
        </w:rPr>
        <w:t>]</w:t>
      </w:r>
      <w:r w:rsidRPr="009B2290">
        <w:rPr>
          <w:rFonts w:ascii="Arial" w:hAnsi="Arial" w:cs="Arial"/>
          <w:szCs w:val="24"/>
        </w:rPr>
        <w:t xml:space="preserve"> CACFP participation for filing false or fraudulent claims. </w:t>
      </w:r>
    </w:p>
    <w:p w14:paraId="53923B8F" w14:textId="77777777" w:rsidR="009B2290" w:rsidRPr="009B2290" w:rsidRDefault="009B2290" w:rsidP="009B2290">
      <w:pPr>
        <w:autoSpaceDE w:val="0"/>
        <w:autoSpaceDN w:val="0"/>
        <w:adjustRightInd w:val="0"/>
        <w:spacing w:before="14" w:line="240" w:lineRule="exact"/>
        <w:rPr>
          <w:rFonts w:ascii="Arial" w:hAnsi="Arial" w:cs="Arial"/>
          <w:szCs w:val="24"/>
        </w:rPr>
      </w:pPr>
    </w:p>
    <w:p w14:paraId="53923B90" w14:textId="77777777" w:rsidR="009B2290" w:rsidRPr="009B2290" w:rsidRDefault="009B2290" w:rsidP="009B2290">
      <w:pPr>
        <w:rPr>
          <w:rFonts w:ascii="Arial" w:hAnsi="Arial" w:cs="Arial"/>
          <w:szCs w:val="24"/>
        </w:rPr>
      </w:pPr>
      <w:r w:rsidRPr="009B2290">
        <w:rPr>
          <w:rFonts w:ascii="Arial" w:hAnsi="Arial" w:cs="Arial"/>
          <w:szCs w:val="24"/>
        </w:rPr>
        <w:t>[</w:t>
      </w:r>
      <w:r w:rsidRPr="009B2290">
        <w:rPr>
          <w:rFonts w:ascii="Arial" w:hAnsi="Arial" w:cs="Arial"/>
          <w:i/>
          <w:iCs/>
          <w:szCs w:val="24"/>
        </w:rPr>
        <w:t>Institution</w:t>
      </w:r>
      <w:r w:rsidRPr="009B2290">
        <w:rPr>
          <w:rFonts w:ascii="Arial" w:hAnsi="Arial" w:cs="Arial"/>
          <w:szCs w:val="24"/>
        </w:rPr>
        <w:t>] filed a timely appeal of the proposed suspension. On [</w:t>
      </w:r>
      <w:r w:rsidRPr="009B2290">
        <w:rPr>
          <w:rFonts w:ascii="Arial" w:hAnsi="Arial" w:cs="Arial"/>
          <w:i/>
          <w:iCs/>
          <w:szCs w:val="24"/>
        </w:rPr>
        <w:t>date of hearing official’s decision</w:t>
      </w:r>
      <w:r w:rsidRPr="009B2290">
        <w:rPr>
          <w:rFonts w:ascii="Arial" w:hAnsi="Arial" w:cs="Arial"/>
          <w:szCs w:val="24"/>
        </w:rPr>
        <w:t>], the hearing official issued a decision. In that decision, the hearing official overturned the proposed action.</w:t>
      </w:r>
      <w:r w:rsidR="000B3273">
        <w:rPr>
          <w:rFonts w:ascii="Arial" w:hAnsi="Arial" w:cs="Arial"/>
          <w:szCs w:val="24"/>
        </w:rPr>
        <w:t xml:space="preserve"> Therefore, [name of institution</w:t>
      </w:r>
      <w:r w:rsidR="00F27F79">
        <w:rPr>
          <w:rFonts w:ascii="Arial" w:hAnsi="Arial" w:cs="Arial"/>
          <w:szCs w:val="24"/>
        </w:rPr>
        <w:t>]</w:t>
      </w:r>
      <w:r w:rsidR="000B3273">
        <w:rPr>
          <w:rFonts w:ascii="Arial" w:hAnsi="Arial" w:cs="Arial"/>
          <w:szCs w:val="24"/>
        </w:rPr>
        <w:t xml:space="preserve"> may co</w:t>
      </w:r>
      <w:r w:rsidR="00C10979">
        <w:rPr>
          <w:rFonts w:ascii="Arial" w:hAnsi="Arial" w:cs="Arial"/>
          <w:szCs w:val="24"/>
        </w:rPr>
        <w:t>n</w:t>
      </w:r>
      <w:r w:rsidR="000B3273">
        <w:rPr>
          <w:rFonts w:ascii="Arial" w:hAnsi="Arial" w:cs="Arial"/>
          <w:szCs w:val="24"/>
        </w:rPr>
        <w:t>tinue to claim reimbursement for eligible meals and, if applicable, administrative costs until the serious deficiency process is completed.</w:t>
      </w:r>
    </w:p>
    <w:p w14:paraId="53923B91" w14:textId="77777777" w:rsidR="009B2290" w:rsidRPr="009B2290" w:rsidRDefault="009B2290" w:rsidP="009B2290">
      <w:pPr>
        <w:rPr>
          <w:rFonts w:ascii="Arial" w:hAnsi="Arial" w:cs="Arial"/>
          <w:szCs w:val="24"/>
        </w:rPr>
      </w:pPr>
    </w:p>
    <w:p w14:paraId="53923B92" w14:textId="77777777" w:rsidR="009B2290" w:rsidRPr="009B2290" w:rsidRDefault="009B2290" w:rsidP="009B2290">
      <w:pPr>
        <w:rPr>
          <w:rFonts w:ascii="Arial" w:hAnsi="Arial" w:cs="Arial"/>
          <w:b/>
          <w:szCs w:val="24"/>
        </w:rPr>
      </w:pPr>
      <w:r w:rsidRPr="009B2290">
        <w:rPr>
          <w:rFonts w:ascii="Arial" w:hAnsi="Arial" w:cs="Arial"/>
          <w:b/>
          <w:szCs w:val="24"/>
        </w:rPr>
        <w:t xml:space="preserve">WITHDRAWAL </w:t>
      </w:r>
      <w:r>
        <w:rPr>
          <w:rFonts w:ascii="Arial" w:hAnsi="Arial" w:cs="Arial"/>
          <w:b/>
          <w:szCs w:val="24"/>
        </w:rPr>
        <w:t>OF</w:t>
      </w:r>
      <w:r w:rsidRPr="009B2290">
        <w:rPr>
          <w:rFonts w:ascii="Arial" w:hAnsi="Arial" w:cs="Arial"/>
          <w:b/>
          <w:szCs w:val="24"/>
        </w:rPr>
        <w:t xml:space="preserve"> PROPOSED SUSPENSION</w:t>
      </w:r>
    </w:p>
    <w:p w14:paraId="53923B93" w14:textId="77777777" w:rsidR="009B2290" w:rsidRPr="009B2290" w:rsidRDefault="009B2290" w:rsidP="009B2290">
      <w:pPr>
        <w:rPr>
          <w:rFonts w:ascii="Arial" w:hAnsi="Arial" w:cs="Arial"/>
          <w:bCs/>
          <w:szCs w:val="24"/>
        </w:rPr>
      </w:pPr>
    </w:p>
    <w:p w14:paraId="53923B94" w14:textId="77777777" w:rsidR="009B2290" w:rsidRPr="009B2290" w:rsidRDefault="009B2290" w:rsidP="009B2290">
      <w:pPr>
        <w:rPr>
          <w:rFonts w:ascii="Arial" w:hAnsi="Arial" w:cs="Arial"/>
          <w:szCs w:val="24"/>
        </w:rPr>
      </w:pPr>
      <w:r w:rsidRPr="009B2290">
        <w:rPr>
          <w:rFonts w:ascii="Arial" w:hAnsi="Arial" w:cs="Arial"/>
          <w:szCs w:val="24"/>
        </w:rPr>
        <w:t>As a result, the State agency is withdrawing the proposed suspension of [</w:t>
      </w:r>
      <w:r w:rsidRPr="009B2290">
        <w:rPr>
          <w:rFonts w:ascii="Arial" w:hAnsi="Arial" w:cs="Arial"/>
          <w:i/>
          <w:iCs/>
          <w:szCs w:val="24"/>
        </w:rPr>
        <w:t>institution</w:t>
      </w:r>
      <w:r w:rsidR="00236F7C">
        <w:rPr>
          <w:rFonts w:ascii="Arial" w:hAnsi="Arial" w:cs="Arial"/>
          <w:i/>
          <w:iCs/>
          <w:szCs w:val="24"/>
        </w:rPr>
        <w:t>’s</w:t>
      </w:r>
      <w:r w:rsidR="00236F7C">
        <w:rPr>
          <w:rFonts w:ascii="Arial" w:hAnsi="Arial" w:cs="Arial"/>
          <w:iCs/>
          <w:szCs w:val="24"/>
        </w:rPr>
        <w:t>]</w:t>
      </w:r>
      <w:r w:rsidRPr="009B2290">
        <w:rPr>
          <w:rFonts w:ascii="Arial" w:hAnsi="Arial" w:cs="Arial"/>
          <w:szCs w:val="24"/>
        </w:rPr>
        <w:t xml:space="preserve"> CACFP participation as of [</w:t>
      </w:r>
      <w:r w:rsidRPr="009B2290">
        <w:rPr>
          <w:rFonts w:ascii="Arial" w:hAnsi="Arial" w:cs="Arial"/>
          <w:i/>
          <w:iCs/>
          <w:szCs w:val="24"/>
        </w:rPr>
        <w:t>date of hearing official’s decision</w:t>
      </w:r>
      <w:r w:rsidRPr="009B2290">
        <w:rPr>
          <w:rFonts w:ascii="Arial" w:hAnsi="Arial" w:cs="Arial"/>
          <w:szCs w:val="24"/>
        </w:rPr>
        <w:t xml:space="preserve">]. </w:t>
      </w:r>
    </w:p>
    <w:p w14:paraId="53923B95" w14:textId="77777777" w:rsidR="009B2290" w:rsidRPr="009B2290" w:rsidRDefault="009B2290" w:rsidP="009B2290">
      <w:pPr>
        <w:rPr>
          <w:rFonts w:ascii="Arial" w:hAnsi="Arial" w:cs="Arial"/>
          <w:szCs w:val="24"/>
        </w:rPr>
      </w:pPr>
    </w:p>
    <w:p w14:paraId="53923B96" w14:textId="77777777" w:rsidR="002412D6" w:rsidRDefault="009B2290" w:rsidP="002412D6">
      <w:pPr>
        <w:rPr>
          <w:rFonts w:ascii="Arial" w:hAnsi="Arial" w:cs="Arial"/>
          <w:szCs w:val="24"/>
        </w:rPr>
      </w:pPr>
      <w:r w:rsidRPr="009B2290">
        <w:rPr>
          <w:rFonts w:ascii="Arial" w:hAnsi="Arial" w:cs="Arial"/>
          <w:szCs w:val="24"/>
        </w:rPr>
        <w:t>[</w:t>
      </w:r>
      <w:r w:rsidRPr="009B2290">
        <w:rPr>
          <w:rFonts w:ascii="Arial" w:hAnsi="Arial" w:cs="Arial"/>
          <w:i/>
          <w:iCs/>
          <w:szCs w:val="24"/>
        </w:rPr>
        <w:t>Institution and RP/Is</w:t>
      </w:r>
      <w:r w:rsidRPr="009B2290">
        <w:rPr>
          <w:rFonts w:ascii="Arial" w:hAnsi="Arial" w:cs="Arial"/>
          <w:szCs w:val="24"/>
        </w:rPr>
        <w:t>] must still provide corrective action for the serious deficiency(</w:t>
      </w:r>
      <w:r w:rsidR="00E3532A">
        <w:rPr>
          <w:rFonts w:ascii="Arial" w:hAnsi="Arial" w:cs="Arial"/>
          <w:szCs w:val="24"/>
        </w:rPr>
        <w:t>ies</w:t>
      </w:r>
      <w:r w:rsidRPr="009B2290">
        <w:rPr>
          <w:rFonts w:ascii="Arial" w:hAnsi="Arial" w:cs="Arial"/>
          <w:szCs w:val="24"/>
        </w:rPr>
        <w:t>) listed in the [</w:t>
      </w:r>
      <w:r w:rsidRPr="009B2290">
        <w:rPr>
          <w:rFonts w:ascii="Arial" w:hAnsi="Arial" w:cs="Arial"/>
          <w:i/>
          <w:szCs w:val="24"/>
        </w:rPr>
        <w:t>insert serious deficiency letter date</w:t>
      </w:r>
      <w:r w:rsidRPr="009B2290">
        <w:rPr>
          <w:rFonts w:ascii="Arial" w:hAnsi="Arial" w:cs="Arial"/>
          <w:szCs w:val="24"/>
        </w:rPr>
        <w:t>]. [</w:t>
      </w:r>
      <w:r w:rsidRPr="009B2290">
        <w:rPr>
          <w:rFonts w:ascii="Arial" w:hAnsi="Arial" w:cs="Arial"/>
          <w:i/>
          <w:szCs w:val="24"/>
        </w:rPr>
        <w:t>List the serious deficiency</w:t>
      </w:r>
      <w:r w:rsidR="00E3532A">
        <w:rPr>
          <w:rFonts w:ascii="Arial" w:hAnsi="Arial" w:cs="Arial"/>
          <w:szCs w:val="24"/>
        </w:rPr>
        <w:t>(ies)</w:t>
      </w:r>
      <w:r w:rsidRPr="009B2290">
        <w:rPr>
          <w:rFonts w:ascii="Arial" w:hAnsi="Arial" w:cs="Arial"/>
          <w:szCs w:val="24"/>
        </w:rPr>
        <w:t>]. Corrective action is due [</w:t>
      </w:r>
      <w:r w:rsidRPr="009B2290">
        <w:rPr>
          <w:rFonts w:ascii="Arial" w:hAnsi="Arial" w:cs="Arial"/>
          <w:i/>
          <w:szCs w:val="24"/>
        </w:rPr>
        <w:t>insert due date</w:t>
      </w:r>
      <w:r w:rsidRPr="009B2290">
        <w:rPr>
          <w:rFonts w:ascii="Arial" w:hAnsi="Arial" w:cs="Arial"/>
          <w:szCs w:val="24"/>
        </w:rPr>
        <w:t xml:space="preserve">]. These actions are being taken pursuant to </w:t>
      </w:r>
      <w:r w:rsidR="00002A42" w:rsidRPr="00002A42">
        <w:rPr>
          <w:rFonts w:ascii="Arial" w:hAnsi="Arial" w:cs="Arial"/>
          <w:szCs w:val="24"/>
        </w:rPr>
        <w:t xml:space="preserve">7 CFR </w:t>
      </w:r>
      <w:r w:rsidR="00002A42">
        <w:rPr>
          <w:rFonts w:ascii="Arial" w:hAnsi="Arial" w:cs="Arial"/>
          <w:szCs w:val="24"/>
        </w:rPr>
        <w:t>226.6(c)(3);</w:t>
      </w:r>
      <w:r w:rsidRPr="009B2290">
        <w:rPr>
          <w:rFonts w:ascii="Arial" w:hAnsi="Arial" w:cs="Arial"/>
          <w:szCs w:val="24"/>
        </w:rPr>
        <w:t xml:space="preserve"> (c)(5)(ii)(D) of the CACFP regulations. </w:t>
      </w:r>
    </w:p>
    <w:p w14:paraId="53923B97" w14:textId="77777777" w:rsidR="002412D6" w:rsidRDefault="002412D6" w:rsidP="002412D6">
      <w:pPr>
        <w:rPr>
          <w:rFonts w:ascii="Arial" w:hAnsi="Arial" w:cs="Arial"/>
          <w:szCs w:val="24"/>
        </w:rPr>
      </w:pPr>
    </w:p>
    <w:p w14:paraId="53923B98" w14:textId="77777777" w:rsidR="00A15C61" w:rsidRPr="009B2290" w:rsidRDefault="00A15C61" w:rsidP="00A15C61">
      <w:pPr>
        <w:rPr>
          <w:rFonts w:ascii="Arial" w:hAnsi="Arial" w:cs="Arial"/>
          <w:i/>
          <w:iCs/>
          <w:szCs w:val="24"/>
        </w:rPr>
      </w:pPr>
      <w:r w:rsidRPr="009B2290">
        <w:rPr>
          <w:rFonts w:ascii="Arial" w:hAnsi="Arial" w:cs="Arial"/>
          <w:iCs/>
          <w:szCs w:val="24"/>
        </w:rPr>
        <w:lastRenderedPageBreak/>
        <w:t>If [</w:t>
      </w:r>
      <w:r w:rsidRPr="009B2290">
        <w:rPr>
          <w:rFonts w:ascii="Arial" w:hAnsi="Arial" w:cs="Arial"/>
          <w:i/>
          <w:szCs w:val="24"/>
        </w:rPr>
        <w:t>institution</w:t>
      </w:r>
      <w:r w:rsidRPr="009B2290">
        <w:rPr>
          <w:rFonts w:ascii="Arial" w:hAnsi="Arial" w:cs="Arial"/>
          <w:iCs/>
          <w:szCs w:val="24"/>
        </w:rPr>
        <w:t>] does not fully and permanently correct all of the serious deficienc</w:t>
      </w:r>
      <w:r w:rsidR="00E3532A">
        <w:rPr>
          <w:rFonts w:ascii="Arial" w:hAnsi="Arial" w:cs="Arial"/>
          <w:iCs/>
          <w:szCs w:val="24"/>
        </w:rPr>
        <w:t>y(</w:t>
      </w:r>
      <w:r w:rsidRPr="009B2290">
        <w:rPr>
          <w:rFonts w:ascii="Arial" w:hAnsi="Arial" w:cs="Arial"/>
          <w:iCs/>
          <w:szCs w:val="24"/>
        </w:rPr>
        <w:t>ies</w:t>
      </w:r>
      <w:r w:rsidR="00E3532A">
        <w:rPr>
          <w:rFonts w:ascii="Arial" w:hAnsi="Arial" w:cs="Arial"/>
          <w:iCs/>
          <w:szCs w:val="24"/>
        </w:rPr>
        <w:t>)</w:t>
      </w:r>
      <w:r w:rsidRPr="009B2290">
        <w:rPr>
          <w:rFonts w:ascii="Arial" w:hAnsi="Arial" w:cs="Arial"/>
          <w:iCs/>
          <w:szCs w:val="24"/>
        </w:rPr>
        <w:t xml:space="preserve"> and submit documentation of the corrective action by [</w:t>
      </w:r>
      <w:r w:rsidRPr="009B2290">
        <w:rPr>
          <w:rFonts w:ascii="Arial" w:hAnsi="Arial" w:cs="Arial"/>
          <w:i/>
          <w:iCs/>
          <w:szCs w:val="24"/>
        </w:rPr>
        <w:t>due date</w:t>
      </w:r>
      <w:r w:rsidRPr="009B2290">
        <w:rPr>
          <w:rFonts w:ascii="Arial" w:hAnsi="Arial" w:cs="Arial"/>
          <w:iCs/>
          <w:szCs w:val="24"/>
        </w:rPr>
        <w:t>], the State agency will:</w:t>
      </w:r>
    </w:p>
    <w:p w14:paraId="53923B99" w14:textId="77777777" w:rsidR="00A15C61" w:rsidRPr="009B2290" w:rsidRDefault="00A15C61" w:rsidP="00A15C61">
      <w:pPr>
        <w:rPr>
          <w:rFonts w:ascii="Arial" w:hAnsi="Arial" w:cs="Arial"/>
          <w:szCs w:val="24"/>
        </w:rPr>
      </w:pPr>
    </w:p>
    <w:p w14:paraId="53923B9A" w14:textId="77777777" w:rsidR="00A15C61" w:rsidRPr="009B2290" w:rsidRDefault="00A15C61" w:rsidP="00A15C61">
      <w:pPr>
        <w:numPr>
          <w:ilvl w:val="0"/>
          <w:numId w:val="68"/>
        </w:numPr>
        <w:ind w:left="1080" w:right="288" w:hanging="450"/>
        <w:rPr>
          <w:rFonts w:ascii="Arial" w:hAnsi="Arial" w:cs="Arial"/>
          <w:szCs w:val="24"/>
        </w:rPr>
      </w:pPr>
      <w:r w:rsidRPr="009B2290">
        <w:rPr>
          <w:rFonts w:ascii="Arial" w:hAnsi="Arial" w:cs="Arial"/>
          <w:szCs w:val="24"/>
        </w:rPr>
        <w:t>Propose to terminate [</w:t>
      </w:r>
      <w:r w:rsidRPr="009B2290">
        <w:rPr>
          <w:rFonts w:ascii="Arial" w:hAnsi="Arial" w:cs="Arial"/>
          <w:i/>
          <w:iCs/>
          <w:szCs w:val="24"/>
        </w:rPr>
        <w:t>institution</w:t>
      </w:r>
      <w:r>
        <w:rPr>
          <w:rFonts w:ascii="Arial" w:hAnsi="Arial" w:cs="Arial"/>
          <w:i/>
          <w:iCs/>
          <w:szCs w:val="24"/>
        </w:rPr>
        <w:t>’s</w:t>
      </w:r>
      <w:r>
        <w:rPr>
          <w:rFonts w:ascii="Arial" w:hAnsi="Arial" w:cs="Arial"/>
          <w:iCs/>
          <w:szCs w:val="24"/>
        </w:rPr>
        <w:t>]</w:t>
      </w:r>
      <w:r w:rsidRPr="009B2290">
        <w:rPr>
          <w:rFonts w:ascii="Arial" w:hAnsi="Arial" w:cs="Arial"/>
          <w:szCs w:val="24"/>
        </w:rPr>
        <w:t xml:space="preserve"> agreement to participate in the CACFP,</w:t>
      </w:r>
    </w:p>
    <w:p w14:paraId="53923B9B" w14:textId="77777777" w:rsidR="00A15C61" w:rsidRPr="009B2290" w:rsidRDefault="00A15C61" w:rsidP="00A15C61">
      <w:pPr>
        <w:ind w:left="792" w:right="288"/>
        <w:rPr>
          <w:rFonts w:ascii="Arial" w:hAnsi="Arial" w:cs="Arial"/>
          <w:szCs w:val="24"/>
        </w:rPr>
      </w:pPr>
    </w:p>
    <w:p w14:paraId="53923B9C" w14:textId="77777777" w:rsidR="00A15C61" w:rsidRPr="009B2290" w:rsidRDefault="00A15C61" w:rsidP="00A15C61">
      <w:pPr>
        <w:numPr>
          <w:ilvl w:val="0"/>
          <w:numId w:val="22"/>
        </w:numPr>
        <w:ind w:left="1080" w:right="288"/>
        <w:rPr>
          <w:rFonts w:ascii="Arial" w:hAnsi="Arial" w:cs="Arial"/>
          <w:szCs w:val="24"/>
        </w:rPr>
      </w:pPr>
      <w:r w:rsidRPr="009B2290">
        <w:rPr>
          <w:rFonts w:ascii="Arial" w:hAnsi="Arial" w:cs="Arial"/>
          <w:szCs w:val="24"/>
        </w:rPr>
        <w:t>Propose to disqualify [</w:t>
      </w:r>
      <w:r w:rsidRPr="009B2290">
        <w:rPr>
          <w:rFonts w:ascii="Arial" w:hAnsi="Arial" w:cs="Arial"/>
          <w:i/>
          <w:iCs/>
          <w:szCs w:val="24"/>
        </w:rPr>
        <w:t>institution</w:t>
      </w:r>
      <w:r w:rsidRPr="009B2290">
        <w:rPr>
          <w:rFonts w:ascii="Arial" w:hAnsi="Arial" w:cs="Arial"/>
          <w:szCs w:val="24"/>
        </w:rPr>
        <w:t>] from future CACFP participation, and</w:t>
      </w:r>
    </w:p>
    <w:p w14:paraId="53923B9D" w14:textId="77777777" w:rsidR="00A15C61" w:rsidRPr="009B2290" w:rsidRDefault="00A15C61" w:rsidP="00A15C61">
      <w:pPr>
        <w:ind w:left="792" w:right="288"/>
        <w:rPr>
          <w:rFonts w:ascii="Arial" w:hAnsi="Arial" w:cs="Arial"/>
          <w:szCs w:val="24"/>
        </w:rPr>
      </w:pPr>
    </w:p>
    <w:p w14:paraId="53923B9E" w14:textId="77777777" w:rsidR="00A15C61" w:rsidRDefault="00A15C61" w:rsidP="00A15C61">
      <w:pPr>
        <w:numPr>
          <w:ilvl w:val="0"/>
          <w:numId w:val="23"/>
        </w:numPr>
        <w:tabs>
          <w:tab w:val="num" w:pos="1080"/>
        </w:tabs>
        <w:ind w:left="1080" w:right="288"/>
        <w:rPr>
          <w:rFonts w:ascii="Arial" w:hAnsi="Arial" w:cs="Arial"/>
          <w:szCs w:val="24"/>
        </w:rPr>
      </w:pPr>
      <w:r w:rsidRPr="009B2290">
        <w:rPr>
          <w:rFonts w:ascii="Arial" w:hAnsi="Arial" w:cs="Arial"/>
          <w:szCs w:val="24"/>
        </w:rPr>
        <w:t>Propose to disqualify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from future CACFP participation.</w:t>
      </w:r>
    </w:p>
    <w:p w14:paraId="53923B9F" w14:textId="77777777" w:rsidR="00A15C61" w:rsidRPr="009B2290" w:rsidRDefault="00A15C61" w:rsidP="00A15C61">
      <w:pPr>
        <w:tabs>
          <w:tab w:val="num" w:pos="1080"/>
        </w:tabs>
        <w:ind w:left="1080" w:right="288"/>
        <w:rPr>
          <w:rFonts w:ascii="Arial" w:hAnsi="Arial" w:cs="Arial"/>
          <w:szCs w:val="24"/>
        </w:rPr>
      </w:pPr>
    </w:p>
    <w:p w14:paraId="53923BA0" w14:textId="77777777" w:rsidR="00A15C61" w:rsidRPr="009B2290" w:rsidRDefault="00A15C61" w:rsidP="00A15C61">
      <w:pPr>
        <w:rPr>
          <w:rFonts w:ascii="Arial" w:hAnsi="Arial" w:cs="Arial"/>
          <w:szCs w:val="24"/>
        </w:rPr>
      </w:pPr>
      <w:r w:rsidRPr="009B2290">
        <w:rPr>
          <w:rFonts w:ascii="Arial" w:hAnsi="Arial" w:cs="Arial"/>
          <w:szCs w:val="24"/>
        </w:rPr>
        <w:t>In addition, if [</w:t>
      </w:r>
      <w:r w:rsidRPr="009B2290">
        <w:rPr>
          <w:rFonts w:ascii="Arial" w:hAnsi="Arial" w:cs="Arial"/>
          <w:iCs/>
          <w:szCs w:val="24"/>
        </w:rPr>
        <w:t>institution</w:t>
      </w:r>
      <w:r w:rsidRPr="009B2290">
        <w:rPr>
          <w:rFonts w:ascii="Arial" w:hAnsi="Arial" w:cs="Arial"/>
          <w:szCs w:val="24"/>
        </w:rPr>
        <w:t>] voluntarily terminates its agreement after receiving this letter, the State agency will propose to disqualify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from future CACFP participation. If disqualified, [</w:t>
      </w:r>
      <w:r w:rsidRPr="009B2290">
        <w:rPr>
          <w:rFonts w:ascii="Arial" w:hAnsi="Arial" w:cs="Arial"/>
          <w:i/>
          <w:iCs/>
          <w:szCs w:val="24"/>
        </w:rPr>
        <w:t>institution</w:t>
      </w:r>
      <w:r w:rsidRPr="009B2290">
        <w:rPr>
          <w:rFonts w:ascii="Arial" w:hAnsi="Arial" w:cs="Arial"/>
          <w:szCs w:val="24"/>
        </w:rPr>
        <w:t>],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will be placed on the National Disqualified List (NDL). While on the list, [</w:t>
      </w:r>
      <w:r w:rsidRPr="009B2290">
        <w:rPr>
          <w:rFonts w:ascii="Arial" w:hAnsi="Arial" w:cs="Arial"/>
          <w:i/>
          <w:iCs/>
          <w:szCs w:val="24"/>
        </w:rPr>
        <w:t>institution</w:t>
      </w:r>
      <w:r w:rsidRPr="009B2290">
        <w:rPr>
          <w:rFonts w:ascii="Arial" w:hAnsi="Arial" w:cs="Arial"/>
          <w:szCs w:val="24"/>
        </w:rPr>
        <w:t>] will not be able to participate in the CACFP as an institution or facility. [</w:t>
      </w:r>
      <w:r w:rsidRPr="009B2290">
        <w:rPr>
          <w:rFonts w:ascii="Arial" w:hAnsi="Arial" w:cs="Arial"/>
          <w:i/>
          <w:iCs/>
          <w:szCs w:val="24"/>
        </w:rPr>
        <w:t>Director</w:t>
      </w:r>
      <w:r w:rsidRPr="009B2290">
        <w:rPr>
          <w:rFonts w:ascii="Arial" w:hAnsi="Arial" w:cs="Arial"/>
          <w:szCs w:val="24"/>
        </w:rPr>
        <w:t>] and [</w:t>
      </w:r>
      <w:r w:rsidRPr="009B2290">
        <w:rPr>
          <w:rFonts w:ascii="Arial" w:hAnsi="Arial" w:cs="Arial"/>
          <w:i/>
          <w:iCs/>
          <w:szCs w:val="24"/>
        </w:rPr>
        <w:t>Board Chair and any other RP/Is</w:t>
      </w:r>
      <w:r w:rsidRPr="009B2290">
        <w:rPr>
          <w:rFonts w:ascii="Arial" w:hAnsi="Arial" w:cs="Arial"/>
          <w:szCs w:val="24"/>
        </w:rPr>
        <w:t>] will not be able to serve as a principal in any institution or facility or as a day care home provider in the CACFP.</w:t>
      </w:r>
    </w:p>
    <w:p w14:paraId="53923BA1" w14:textId="77777777" w:rsidR="00A15C61" w:rsidRPr="009B2290" w:rsidRDefault="00A15C61" w:rsidP="00A15C61">
      <w:pPr>
        <w:rPr>
          <w:rFonts w:ascii="Arial" w:hAnsi="Arial" w:cs="Arial"/>
          <w:szCs w:val="24"/>
        </w:rPr>
      </w:pPr>
    </w:p>
    <w:p w14:paraId="53923BA2" w14:textId="77777777" w:rsidR="00A15C61" w:rsidRPr="009B2290" w:rsidRDefault="00A15C61" w:rsidP="00A15C61">
      <w:pPr>
        <w:rPr>
          <w:rFonts w:ascii="Arial" w:hAnsi="Arial" w:cs="Arial"/>
          <w:szCs w:val="24"/>
        </w:rPr>
      </w:pPr>
      <w:r w:rsidRPr="009B2290">
        <w:rPr>
          <w:rFonts w:ascii="Arial" w:hAnsi="Arial" w:cs="Arial"/>
          <w:szCs w:val="24"/>
        </w:rPr>
        <w:t>Institutions and individuals remain on the NDL</w:t>
      </w:r>
      <w:r w:rsidRPr="006B54AD">
        <w:rPr>
          <w:rFonts w:ascii="Arial" w:hAnsi="Arial" w:cs="Arial"/>
          <w:szCs w:val="24"/>
        </w:rPr>
        <w:t xml:space="preserve"> until USDA’s Food and Nutrition Service, in consultation with the [</w:t>
      </w:r>
      <w:r w:rsidRPr="006B54AD">
        <w:rPr>
          <w:rFonts w:ascii="Arial" w:hAnsi="Arial" w:cs="Arial"/>
          <w:i/>
          <w:szCs w:val="24"/>
        </w:rPr>
        <w:t>State agency</w:t>
      </w:r>
      <w:r w:rsidRPr="006B54AD">
        <w:rPr>
          <w:rFonts w:ascii="Arial" w:hAnsi="Arial" w:cs="Arial"/>
          <w:szCs w:val="24"/>
        </w:rPr>
        <w:t xml:space="preserve">], determines that the serious deficiencies have been corrected, or </w:t>
      </w:r>
      <w:r w:rsidRPr="009B2290">
        <w:rPr>
          <w:rFonts w:ascii="Arial" w:hAnsi="Arial" w:cs="Arial"/>
          <w:szCs w:val="24"/>
        </w:rPr>
        <w:t xml:space="preserve">until seven years after their disqualification. However, if any debt relating to the serious deficiencies has not been repaid, they will remain on the list until the debt has been repaid. </w:t>
      </w:r>
    </w:p>
    <w:p w14:paraId="53923BA3" w14:textId="77777777" w:rsidR="00A15C61" w:rsidRPr="009B2290" w:rsidRDefault="00A15C61" w:rsidP="00A15C61">
      <w:pPr>
        <w:rPr>
          <w:rFonts w:ascii="Arial" w:hAnsi="Arial" w:cs="Arial"/>
          <w:szCs w:val="24"/>
        </w:rPr>
      </w:pPr>
    </w:p>
    <w:p w14:paraId="53923BA4" w14:textId="77777777" w:rsidR="00A15C61" w:rsidRPr="009B2290" w:rsidRDefault="00A15C61" w:rsidP="00A15C61">
      <w:pPr>
        <w:rPr>
          <w:rFonts w:ascii="Arial" w:hAnsi="Arial" w:cs="Arial"/>
          <w:szCs w:val="24"/>
        </w:rPr>
      </w:pPr>
      <w:r w:rsidRPr="009B2290">
        <w:rPr>
          <w:rFonts w:ascii="Arial" w:hAnsi="Arial" w:cs="Arial"/>
          <w:szCs w:val="24"/>
        </w:rPr>
        <w:t xml:space="preserve">These actions are being taken pursuant to </w:t>
      </w:r>
      <w:r>
        <w:rPr>
          <w:rFonts w:ascii="Arial" w:hAnsi="Arial" w:cs="Arial"/>
          <w:szCs w:val="24"/>
        </w:rPr>
        <w:t xml:space="preserve">7 CFR </w:t>
      </w:r>
      <w:r w:rsidRPr="009B2290">
        <w:rPr>
          <w:rFonts w:ascii="Arial" w:hAnsi="Arial" w:cs="Arial"/>
          <w:szCs w:val="24"/>
        </w:rPr>
        <w:t>226.6(c)(</w:t>
      </w:r>
      <w:r w:rsidR="005A5D0B">
        <w:rPr>
          <w:rFonts w:ascii="Arial" w:hAnsi="Arial" w:cs="Arial"/>
          <w:szCs w:val="24"/>
        </w:rPr>
        <w:t>5</w:t>
      </w:r>
      <w:r w:rsidRPr="009B2290">
        <w:rPr>
          <w:rFonts w:ascii="Arial" w:hAnsi="Arial" w:cs="Arial"/>
          <w:szCs w:val="24"/>
        </w:rPr>
        <w:t>)</w:t>
      </w:r>
      <w:r w:rsidR="00595231">
        <w:rPr>
          <w:rFonts w:ascii="Arial" w:hAnsi="Arial" w:cs="Arial"/>
          <w:szCs w:val="24"/>
        </w:rPr>
        <w:t>(ii)(D)</w:t>
      </w:r>
      <w:r w:rsidR="005A5D0B">
        <w:rPr>
          <w:rFonts w:ascii="Arial" w:hAnsi="Arial" w:cs="Arial"/>
          <w:szCs w:val="24"/>
        </w:rPr>
        <w:t>.</w:t>
      </w:r>
      <w:r w:rsidRPr="009B2290">
        <w:rPr>
          <w:rFonts w:ascii="Arial" w:hAnsi="Arial" w:cs="Arial"/>
          <w:szCs w:val="24"/>
        </w:rPr>
        <w:t xml:space="preserve"> </w:t>
      </w:r>
    </w:p>
    <w:p w14:paraId="53923BA5" w14:textId="77777777" w:rsidR="00A15C61" w:rsidRDefault="00A15C61" w:rsidP="00A15C61">
      <w:pPr>
        <w:rPr>
          <w:rFonts w:ascii="Arial" w:hAnsi="Arial" w:cs="Arial"/>
          <w:szCs w:val="24"/>
        </w:rPr>
      </w:pPr>
    </w:p>
    <w:p w14:paraId="53923BA6" w14:textId="77777777" w:rsidR="00A15C61" w:rsidRDefault="00A15C61" w:rsidP="002412D6">
      <w:pPr>
        <w:rPr>
          <w:rFonts w:ascii="Arial" w:hAnsi="Arial" w:cs="Arial"/>
          <w:szCs w:val="24"/>
        </w:rPr>
      </w:pPr>
    </w:p>
    <w:p w14:paraId="53923BA7" w14:textId="77777777" w:rsidR="009B2290" w:rsidRPr="009B2290" w:rsidRDefault="002412D6" w:rsidP="002412D6">
      <w:pPr>
        <w:rPr>
          <w:rFonts w:ascii="Arial" w:hAnsi="Arial" w:cs="Arial"/>
          <w:szCs w:val="24"/>
        </w:rPr>
      </w:pPr>
      <w:r>
        <w:rPr>
          <w:rFonts w:ascii="Arial" w:hAnsi="Arial" w:cs="Arial"/>
          <w:szCs w:val="24"/>
        </w:rPr>
        <w:t>S</w:t>
      </w:r>
      <w:r w:rsidR="009B2290" w:rsidRPr="009B2290">
        <w:rPr>
          <w:rFonts w:ascii="Arial" w:hAnsi="Arial" w:cs="Arial"/>
          <w:szCs w:val="24"/>
        </w:rPr>
        <w:t>incerely,</w:t>
      </w:r>
    </w:p>
    <w:p w14:paraId="53923BA8" w14:textId="77777777" w:rsidR="009B2290" w:rsidRPr="009B2290" w:rsidRDefault="009B2290" w:rsidP="009B2290">
      <w:pPr>
        <w:keepNext/>
        <w:rPr>
          <w:rFonts w:ascii="Arial" w:hAnsi="Arial" w:cs="Arial"/>
          <w:szCs w:val="24"/>
        </w:rPr>
      </w:pPr>
    </w:p>
    <w:p w14:paraId="53923BA9" w14:textId="77777777" w:rsidR="009B2290" w:rsidRPr="009B2290" w:rsidRDefault="009B2290" w:rsidP="009B2290">
      <w:pPr>
        <w:keepNext/>
        <w:rPr>
          <w:rFonts w:ascii="Arial" w:hAnsi="Arial" w:cs="Arial"/>
          <w:szCs w:val="24"/>
        </w:rPr>
      </w:pPr>
    </w:p>
    <w:p w14:paraId="53923BAA" w14:textId="77777777" w:rsidR="009B2290" w:rsidRPr="009B2290" w:rsidRDefault="009B2290" w:rsidP="009B2290">
      <w:pPr>
        <w:keepNext/>
        <w:rPr>
          <w:rFonts w:ascii="Arial" w:hAnsi="Arial" w:cs="Arial"/>
          <w:szCs w:val="24"/>
        </w:rPr>
      </w:pPr>
      <w:r w:rsidRPr="009B2290">
        <w:rPr>
          <w:rFonts w:ascii="Arial" w:hAnsi="Arial" w:cs="Arial"/>
          <w:szCs w:val="24"/>
        </w:rPr>
        <w:t>State Agency Employee Name &amp; Title</w:t>
      </w:r>
    </w:p>
    <w:p w14:paraId="53923BAB" w14:textId="77777777" w:rsidR="009B2290" w:rsidRPr="009B2290" w:rsidRDefault="009B2290" w:rsidP="009B2290">
      <w:pPr>
        <w:keepNext/>
        <w:rPr>
          <w:rFonts w:ascii="Arial" w:hAnsi="Arial" w:cs="Arial"/>
          <w:szCs w:val="24"/>
        </w:rPr>
      </w:pPr>
    </w:p>
    <w:p w14:paraId="53923BAC" w14:textId="77777777" w:rsidR="009B2290" w:rsidRPr="009B2290" w:rsidRDefault="009B2290" w:rsidP="009B2290">
      <w:pPr>
        <w:keepNext/>
        <w:rPr>
          <w:rFonts w:ascii="Arial" w:hAnsi="Arial" w:cs="Arial"/>
          <w:szCs w:val="24"/>
        </w:rPr>
      </w:pPr>
      <w:r w:rsidRPr="009B2290">
        <w:rPr>
          <w:rFonts w:ascii="Arial" w:hAnsi="Arial" w:cs="Arial"/>
          <w:szCs w:val="24"/>
        </w:rPr>
        <w:t>cc:  FNS Regional Office</w:t>
      </w:r>
    </w:p>
    <w:p w14:paraId="53923BAD" w14:textId="77777777" w:rsidR="009B2290" w:rsidRPr="009B2290" w:rsidRDefault="009B2290" w:rsidP="009B2290">
      <w:pPr>
        <w:keepNext/>
        <w:rPr>
          <w:rFonts w:ascii="Arial" w:hAnsi="Arial" w:cs="Arial"/>
          <w:szCs w:val="24"/>
        </w:rPr>
      </w:pPr>
    </w:p>
    <w:p w14:paraId="53923BAE" w14:textId="77777777" w:rsidR="009B2290" w:rsidRPr="009B2290" w:rsidRDefault="00C40D41" w:rsidP="009B2290">
      <w:pPr>
        <w:rPr>
          <w:rFonts w:ascii="Arial" w:hAnsi="Arial" w:cs="Arial"/>
          <w:i/>
          <w:szCs w:val="24"/>
        </w:rPr>
      </w:pPr>
      <w:r w:rsidRPr="00C40D41">
        <w:rPr>
          <w:rFonts w:ascii="Arial" w:hAnsi="Arial" w:cs="Arial"/>
          <w:bCs/>
          <w:szCs w:val="24"/>
        </w:rPr>
        <w:t>[</w:t>
      </w:r>
      <w:r w:rsidR="009B2290" w:rsidRPr="009B2290">
        <w:rPr>
          <w:rFonts w:ascii="Arial" w:hAnsi="Arial" w:cs="Arial"/>
          <w:bCs/>
          <w:i/>
          <w:szCs w:val="24"/>
        </w:rPr>
        <w:t>If there are additional people identified as RP/Is, they must also be noted as “cc</w:t>
      </w:r>
      <w:r w:rsidR="00B13BB9">
        <w:rPr>
          <w:rFonts w:ascii="Arial" w:hAnsi="Arial" w:cs="Arial"/>
          <w:bCs/>
          <w:i/>
          <w:szCs w:val="24"/>
        </w:rPr>
        <w:t>’</w:t>
      </w:r>
      <w:r w:rsidR="009B2290" w:rsidRPr="009B2290">
        <w:rPr>
          <w:rFonts w:ascii="Arial" w:hAnsi="Arial" w:cs="Arial"/>
          <w:bCs/>
          <w:i/>
          <w:szCs w:val="24"/>
        </w:rPr>
        <w:t xml:space="preserve">s” and sent their copy of the letter in accordance with the requirements in </w:t>
      </w:r>
      <w:r w:rsidR="00002A42" w:rsidRPr="00002A42">
        <w:rPr>
          <w:rFonts w:ascii="Arial" w:hAnsi="Arial" w:cs="Arial"/>
          <w:bCs/>
          <w:i/>
          <w:szCs w:val="24"/>
        </w:rPr>
        <w:t xml:space="preserve">7 CFR </w:t>
      </w:r>
      <w:r w:rsidR="009B2290" w:rsidRPr="009B2290">
        <w:rPr>
          <w:rFonts w:ascii="Arial" w:hAnsi="Arial" w:cs="Arial"/>
          <w:bCs/>
          <w:i/>
          <w:szCs w:val="24"/>
        </w:rPr>
        <w:t>226.2 (definition of “notice”).</w:t>
      </w:r>
      <w:r w:rsidRPr="00C40D41">
        <w:rPr>
          <w:rFonts w:ascii="Arial" w:hAnsi="Arial" w:cs="Arial"/>
          <w:bCs/>
          <w:szCs w:val="24"/>
        </w:rPr>
        <w:t>]</w:t>
      </w:r>
    </w:p>
    <w:p w14:paraId="53923BAF" w14:textId="77777777" w:rsidR="009B2290" w:rsidRPr="009B2290" w:rsidRDefault="009B2290" w:rsidP="009B2290">
      <w:pPr>
        <w:rPr>
          <w:rFonts w:ascii="Arial" w:hAnsi="Arial" w:cs="Arial"/>
          <w:b/>
          <w:szCs w:val="24"/>
        </w:rPr>
      </w:pPr>
    </w:p>
    <w:p w14:paraId="53923BB0" w14:textId="77777777" w:rsidR="0058367D" w:rsidRPr="002F73FA" w:rsidRDefault="009B2290" w:rsidP="00D915DA">
      <w:pPr>
        <w:pStyle w:val="Heading2"/>
        <w:numPr>
          <w:ilvl w:val="0"/>
          <w:numId w:val="67"/>
        </w:numPr>
        <w:rPr>
          <w:rFonts w:eastAsia="Calibri" w:cs="Arial"/>
        </w:rPr>
      </w:pPr>
      <w:r w:rsidRPr="009B2290">
        <w:rPr>
          <w:rFonts w:cs="Arial"/>
        </w:rPr>
        <w:br w:type="page"/>
      </w:r>
      <w:bookmarkStart w:id="331" w:name="_Toc410941388"/>
      <w:r w:rsidR="00505F02" w:rsidRPr="002F73FA">
        <w:rPr>
          <w:rFonts w:eastAsia="Calibri"/>
        </w:rPr>
        <w:lastRenderedPageBreak/>
        <w:t>Prototype Letters – Day Care Homes</w:t>
      </w:r>
      <w:bookmarkEnd w:id="331"/>
    </w:p>
    <w:p w14:paraId="53923BB1" w14:textId="77777777" w:rsidR="002F73FA" w:rsidRDefault="002F73FA" w:rsidP="009B2290">
      <w:pPr>
        <w:rPr>
          <w:rFonts w:ascii="Arial" w:hAnsi="Arial" w:cs="Arial"/>
          <w:b/>
          <w:szCs w:val="24"/>
        </w:rPr>
      </w:pPr>
    </w:p>
    <w:p w14:paraId="53923BB2" w14:textId="77777777" w:rsidR="009B2290" w:rsidRPr="009B2290" w:rsidRDefault="009B2290" w:rsidP="009B2290">
      <w:pPr>
        <w:rPr>
          <w:rFonts w:ascii="Arial" w:hAnsi="Arial" w:cs="Arial"/>
          <w:b/>
          <w:szCs w:val="24"/>
        </w:rPr>
      </w:pPr>
      <w:r w:rsidRPr="009B2290">
        <w:rPr>
          <w:rFonts w:ascii="Arial" w:hAnsi="Arial" w:cs="Arial"/>
          <w:b/>
          <w:szCs w:val="24"/>
        </w:rPr>
        <w:t>Prototype 15:  Notice of Serious Deficiency Notice for Providers</w:t>
      </w:r>
    </w:p>
    <w:p w14:paraId="53923BB3" w14:textId="77777777" w:rsidR="009B2290" w:rsidRPr="009B2290" w:rsidRDefault="009B2290" w:rsidP="009B2290">
      <w:pPr>
        <w:rPr>
          <w:rFonts w:ascii="Arial" w:hAnsi="Arial" w:cs="Arial"/>
          <w:szCs w:val="24"/>
        </w:rPr>
      </w:pPr>
    </w:p>
    <w:p w14:paraId="53923BB4" w14:textId="77777777" w:rsidR="009B2290" w:rsidRPr="009B2290" w:rsidRDefault="00C40D41" w:rsidP="009B2290">
      <w:pPr>
        <w:rPr>
          <w:rFonts w:ascii="Arial" w:hAnsi="Arial" w:cs="Arial"/>
          <w:bCs/>
          <w:i/>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002A42" w:rsidRPr="00002A42">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14:paraId="53923BB5" w14:textId="77777777" w:rsidR="009B2290" w:rsidRPr="009B2290" w:rsidRDefault="009B2290" w:rsidP="009B2290">
      <w:pPr>
        <w:rPr>
          <w:rFonts w:ascii="Arial" w:hAnsi="Arial" w:cs="Arial"/>
          <w:bCs/>
          <w:i/>
          <w:szCs w:val="24"/>
        </w:rPr>
      </w:pPr>
    </w:p>
    <w:p w14:paraId="53923BB6" w14:textId="77777777" w:rsidR="009B2290" w:rsidRPr="009B2290" w:rsidRDefault="009B2290" w:rsidP="009B2290">
      <w:pPr>
        <w:rPr>
          <w:rFonts w:ascii="Arial" w:hAnsi="Arial" w:cs="Arial"/>
          <w:szCs w:val="24"/>
        </w:rPr>
      </w:pPr>
      <w:r w:rsidRPr="009B2290">
        <w:rPr>
          <w:rFonts w:ascii="Arial" w:hAnsi="Arial" w:cs="Arial"/>
          <w:szCs w:val="24"/>
        </w:rPr>
        <w:t>Date</w:t>
      </w:r>
    </w:p>
    <w:p w14:paraId="53923BB7" w14:textId="77777777" w:rsidR="009B2290" w:rsidRPr="009B2290" w:rsidRDefault="009B2290" w:rsidP="009B2290">
      <w:pPr>
        <w:rPr>
          <w:rFonts w:ascii="Arial" w:hAnsi="Arial" w:cs="Arial"/>
          <w:szCs w:val="24"/>
        </w:rPr>
      </w:pPr>
    </w:p>
    <w:p w14:paraId="53923BB8" w14:textId="77777777" w:rsidR="009B2290" w:rsidRPr="009B2290" w:rsidRDefault="009B2290" w:rsidP="009B2290">
      <w:pPr>
        <w:jc w:val="both"/>
        <w:rPr>
          <w:rFonts w:ascii="Arial" w:hAnsi="Arial" w:cs="Arial"/>
          <w:iCs/>
          <w:szCs w:val="24"/>
        </w:rPr>
      </w:pPr>
      <w:r w:rsidRPr="009B2290">
        <w:rPr>
          <w:rFonts w:ascii="Arial" w:hAnsi="Arial" w:cs="Arial"/>
          <w:iCs/>
          <w:szCs w:val="24"/>
        </w:rPr>
        <w:t>Provider Name</w:t>
      </w:r>
    </w:p>
    <w:p w14:paraId="53923BB9" w14:textId="77777777" w:rsidR="009B2290" w:rsidRPr="009B2290" w:rsidRDefault="009B2290" w:rsidP="009B2290">
      <w:pPr>
        <w:jc w:val="both"/>
        <w:rPr>
          <w:rFonts w:ascii="Arial" w:hAnsi="Arial" w:cs="Arial"/>
          <w:iCs/>
          <w:szCs w:val="24"/>
        </w:rPr>
      </w:pPr>
      <w:r w:rsidRPr="009B2290">
        <w:rPr>
          <w:rFonts w:ascii="Arial" w:hAnsi="Arial" w:cs="Arial"/>
          <w:iCs/>
          <w:szCs w:val="24"/>
        </w:rPr>
        <w:t>Provider Street Address</w:t>
      </w:r>
    </w:p>
    <w:p w14:paraId="53923BBA" w14:textId="77777777" w:rsidR="009B2290" w:rsidRPr="009B2290" w:rsidRDefault="009B2290" w:rsidP="009B2290">
      <w:pPr>
        <w:jc w:val="both"/>
        <w:rPr>
          <w:rFonts w:ascii="Arial" w:hAnsi="Arial" w:cs="Arial"/>
          <w:iCs/>
          <w:szCs w:val="24"/>
        </w:rPr>
      </w:pPr>
      <w:r w:rsidRPr="009B2290">
        <w:rPr>
          <w:rFonts w:ascii="Arial" w:hAnsi="Arial" w:cs="Arial"/>
          <w:iCs/>
          <w:szCs w:val="24"/>
        </w:rPr>
        <w:t>Provider City, State 00000</w:t>
      </w:r>
    </w:p>
    <w:p w14:paraId="53923BBB" w14:textId="77777777" w:rsidR="009B2290" w:rsidRPr="009B2290" w:rsidRDefault="009B2290" w:rsidP="009B2290">
      <w:pPr>
        <w:tabs>
          <w:tab w:val="center" w:pos="4680"/>
          <w:tab w:val="right" w:pos="9360"/>
        </w:tabs>
        <w:jc w:val="both"/>
        <w:rPr>
          <w:rFonts w:ascii="Arial" w:hAnsi="Arial" w:cs="Arial"/>
          <w:i/>
          <w:iCs/>
          <w:szCs w:val="24"/>
        </w:rPr>
      </w:pPr>
    </w:p>
    <w:p w14:paraId="53923BBC" w14:textId="77777777"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Provider</w:t>
      </w:r>
      <w:r w:rsidRPr="009B2290">
        <w:rPr>
          <w:rFonts w:ascii="Arial" w:hAnsi="Arial" w:cs="Arial"/>
          <w:szCs w:val="24"/>
        </w:rPr>
        <w:t xml:space="preserve">]: </w:t>
      </w:r>
    </w:p>
    <w:p w14:paraId="53923BBD" w14:textId="77777777" w:rsidR="009B2290" w:rsidRPr="009B2290" w:rsidRDefault="009B2290" w:rsidP="009B2290">
      <w:pPr>
        <w:jc w:val="both"/>
        <w:rPr>
          <w:rFonts w:ascii="Arial" w:hAnsi="Arial" w:cs="Arial"/>
          <w:szCs w:val="24"/>
        </w:rPr>
      </w:pPr>
    </w:p>
    <w:p w14:paraId="53923BBE" w14:textId="77777777" w:rsidR="009B2290" w:rsidRPr="009B2290" w:rsidRDefault="009B2290" w:rsidP="009B2290">
      <w:pPr>
        <w:rPr>
          <w:rFonts w:ascii="Arial" w:hAnsi="Arial" w:cs="Arial"/>
          <w:szCs w:val="24"/>
        </w:rPr>
      </w:pPr>
      <w:r w:rsidRPr="009B2290">
        <w:rPr>
          <w:rFonts w:ascii="Arial" w:hAnsi="Arial" w:cs="Arial"/>
          <w:szCs w:val="24"/>
        </w:rPr>
        <w:t>This letter concerns the [</w:t>
      </w:r>
      <w:r w:rsidRPr="009B2290">
        <w:rPr>
          <w:rFonts w:ascii="Arial" w:hAnsi="Arial" w:cs="Arial"/>
          <w:i/>
          <w:iCs/>
          <w:szCs w:val="24"/>
        </w:rPr>
        <w:t>brief description of the basis for the serious deficiency determination – review, audit, etc. and date</w:t>
      </w:r>
      <w:r w:rsidRPr="009B2290">
        <w:rPr>
          <w:rFonts w:ascii="Arial" w:hAnsi="Arial" w:cs="Arial"/>
          <w:szCs w:val="24"/>
        </w:rPr>
        <w:t>] of your operation of the Child and Adult Care Food Program (CACFP).</w:t>
      </w:r>
    </w:p>
    <w:p w14:paraId="53923BBF" w14:textId="77777777" w:rsidR="009B2290" w:rsidRPr="009B2290" w:rsidRDefault="009B2290" w:rsidP="009B2290">
      <w:pPr>
        <w:rPr>
          <w:rFonts w:ascii="Arial" w:hAnsi="Arial" w:cs="Arial"/>
          <w:szCs w:val="24"/>
        </w:rPr>
      </w:pPr>
    </w:p>
    <w:p w14:paraId="53923BC0" w14:textId="77777777" w:rsidR="009B2290" w:rsidRPr="009B2290" w:rsidRDefault="009B2290" w:rsidP="009B2290">
      <w:pPr>
        <w:rPr>
          <w:rFonts w:ascii="Arial" w:hAnsi="Arial" w:cs="Arial"/>
          <w:b/>
          <w:szCs w:val="24"/>
        </w:rPr>
      </w:pPr>
      <w:r w:rsidRPr="009B2290">
        <w:rPr>
          <w:rFonts w:ascii="Arial" w:hAnsi="Arial" w:cs="Arial"/>
          <w:b/>
          <w:szCs w:val="24"/>
        </w:rPr>
        <w:t>SERIOUS DEFICIENCY DETERMINATION</w:t>
      </w:r>
    </w:p>
    <w:p w14:paraId="53923BC1" w14:textId="77777777" w:rsidR="009B2290" w:rsidRPr="009B2290" w:rsidRDefault="009B2290" w:rsidP="009B2290">
      <w:pPr>
        <w:rPr>
          <w:rFonts w:ascii="Arial" w:hAnsi="Arial" w:cs="Arial"/>
          <w:szCs w:val="24"/>
        </w:rPr>
      </w:pPr>
    </w:p>
    <w:p w14:paraId="53923BC2" w14:textId="77777777" w:rsidR="009B2290" w:rsidRPr="009B2290" w:rsidRDefault="009B2290" w:rsidP="009B2290">
      <w:pPr>
        <w:rPr>
          <w:rFonts w:ascii="Arial" w:hAnsi="Arial" w:cs="Arial"/>
          <w:bCs/>
          <w:szCs w:val="24"/>
        </w:rPr>
      </w:pPr>
      <w:r w:rsidRPr="009B2290">
        <w:rPr>
          <w:rFonts w:ascii="Arial" w:hAnsi="Arial" w:cs="Arial"/>
          <w:bCs/>
          <w:szCs w:val="24"/>
        </w:rPr>
        <w:t>Based on the [</w:t>
      </w:r>
      <w:r w:rsidRPr="009B2290">
        <w:rPr>
          <w:rFonts w:ascii="Arial" w:hAnsi="Arial" w:cs="Arial"/>
          <w:bCs/>
          <w:i/>
          <w:iCs/>
          <w:szCs w:val="24"/>
        </w:rPr>
        <w:t>review/audit/etc</w:t>
      </w:r>
      <w:r w:rsidRPr="009B2290">
        <w:rPr>
          <w:rFonts w:ascii="Arial" w:hAnsi="Arial" w:cs="Arial"/>
          <w:bCs/>
          <w:iCs/>
          <w:szCs w:val="24"/>
        </w:rPr>
        <w:t>.</w:t>
      </w:r>
      <w:r w:rsidRPr="009B2290">
        <w:rPr>
          <w:rFonts w:ascii="Arial" w:hAnsi="Arial" w:cs="Arial"/>
          <w:bCs/>
          <w:szCs w:val="24"/>
        </w:rPr>
        <w:t>], the [</w:t>
      </w:r>
      <w:r>
        <w:rPr>
          <w:rFonts w:ascii="Arial" w:hAnsi="Arial" w:cs="Arial"/>
          <w:bCs/>
          <w:i/>
          <w:szCs w:val="24"/>
        </w:rPr>
        <w:t>s</w:t>
      </w:r>
      <w:r w:rsidRPr="009B2290">
        <w:rPr>
          <w:rFonts w:ascii="Arial" w:hAnsi="Arial" w:cs="Arial"/>
          <w:bCs/>
          <w:i/>
          <w:szCs w:val="24"/>
        </w:rPr>
        <w:t>ponsoring organization</w:t>
      </w:r>
      <w:r w:rsidRPr="009B2290">
        <w:rPr>
          <w:rFonts w:ascii="Arial" w:hAnsi="Arial" w:cs="Arial"/>
          <w:bCs/>
          <w:szCs w:val="24"/>
        </w:rPr>
        <w:t>] has determined that you are seriously deficient in your operation of the CACFP. If you do not fully and permanently correct all of the serious deficiencies and submit documentation of the corrective action by [</w:t>
      </w:r>
      <w:r w:rsidRPr="009B2290">
        <w:rPr>
          <w:rFonts w:ascii="Arial" w:hAnsi="Arial" w:cs="Arial"/>
          <w:bCs/>
          <w:i/>
          <w:szCs w:val="24"/>
        </w:rPr>
        <w:t>date</w:t>
      </w:r>
      <w:r w:rsidRPr="009B2290">
        <w:rPr>
          <w:rFonts w:ascii="Arial" w:hAnsi="Arial" w:cs="Arial"/>
          <w:bCs/>
          <w:szCs w:val="24"/>
        </w:rPr>
        <w:t>], we will propose to:</w:t>
      </w:r>
    </w:p>
    <w:p w14:paraId="53923BC3" w14:textId="77777777" w:rsidR="009B2290" w:rsidRPr="009B2290" w:rsidRDefault="009B2290" w:rsidP="009B2290">
      <w:pPr>
        <w:rPr>
          <w:rFonts w:ascii="Arial" w:hAnsi="Arial" w:cs="Arial"/>
          <w:szCs w:val="24"/>
        </w:rPr>
      </w:pPr>
    </w:p>
    <w:p w14:paraId="53923BC4" w14:textId="77777777" w:rsidR="009B2290" w:rsidRPr="009B2290" w:rsidRDefault="009B2290" w:rsidP="00D915DA">
      <w:pPr>
        <w:widowControl w:val="0"/>
        <w:numPr>
          <w:ilvl w:val="0"/>
          <w:numId w:val="22"/>
        </w:numPr>
        <w:tabs>
          <w:tab w:val="num" w:pos="792"/>
        </w:tabs>
        <w:ind w:left="1152" w:right="288"/>
        <w:rPr>
          <w:rFonts w:ascii="Arial" w:hAnsi="Arial" w:cs="Arial"/>
          <w:szCs w:val="24"/>
        </w:rPr>
      </w:pPr>
      <w:r w:rsidRPr="009B2290">
        <w:rPr>
          <w:rFonts w:ascii="Arial" w:hAnsi="Arial" w:cs="Arial"/>
          <w:szCs w:val="24"/>
        </w:rPr>
        <w:t>Terminate your agreement to participate in the CACFP for cause, and</w:t>
      </w:r>
    </w:p>
    <w:p w14:paraId="53923BC5" w14:textId="77777777" w:rsidR="009B2290" w:rsidRPr="009B2290" w:rsidRDefault="009B2290" w:rsidP="009B2290">
      <w:pPr>
        <w:widowControl w:val="0"/>
        <w:ind w:left="1152" w:right="288"/>
        <w:rPr>
          <w:rFonts w:ascii="Arial" w:hAnsi="Arial" w:cs="Arial"/>
          <w:szCs w:val="24"/>
        </w:rPr>
      </w:pPr>
    </w:p>
    <w:p w14:paraId="53923BC6" w14:textId="77777777" w:rsidR="009B2290" w:rsidRPr="009B2290" w:rsidRDefault="009B2290" w:rsidP="00D915DA">
      <w:pPr>
        <w:widowControl w:val="0"/>
        <w:numPr>
          <w:ilvl w:val="0"/>
          <w:numId w:val="22"/>
        </w:numPr>
        <w:tabs>
          <w:tab w:val="num" w:pos="792"/>
        </w:tabs>
        <w:ind w:left="1152" w:right="288"/>
        <w:rPr>
          <w:rFonts w:ascii="Arial" w:hAnsi="Arial" w:cs="Arial"/>
          <w:szCs w:val="24"/>
        </w:rPr>
      </w:pPr>
      <w:r w:rsidRPr="009B2290">
        <w:rPr>
          <w:rFonts w:ascii="Arial" w:hAnsi="Arial" w:cs="Arial"/>
          <w:szCs w:val="24"/>
        </w:rPr>
        <w:t>Disqualify you from future CACFP participation.</w:t>
      </w:r>
    </w:p>
    <w:p w14:paraId="53923BC7" w14:textId="77777777" w:rsidR="009B2290" w:rsidRPr="009B2290" w:rsidRDefault="009B2290" w:rsidP="009B2290">
      <w:pPr>
        <w:rPr>
          <w:rFonts w:ascii="Arial" w:hAnsi="Arial" w:cs="Arial"/>
          <w:szCs w:val="24"/>
        </w:rPr>
      </w:pPr>
    </w:p>
    <w:p w14:paraId="53923BC8" w14:textId="77777777" w:rsidR="009B2290" w:rsidRPr="009B2290" w:rsidRDefault="009B2290" w:rsidP="009B2290">
      <w:pPr>
        <w:rPr>
          <w:rFonts w:ascii="Arial" w:hAnsi="Arial" w:cs="Arial"/>
          <w:szCs w:val="24"/>
        </w:rPr>
      </w:pPr>
      <w:r w:rsidRPr="009B2290">
        <w:rPr>
          <w:rFonts w:ascii="Arial" w:hAnsi="Arial" w:cs="Arial"/>
          <w:szCs w:val="24"/>
        </w:rPr>
        <w:t>If you voluntarily terminate your agreement after receiving this letter, we will propose to disqualify you from future CACFP participation. If disqualified, the [</w:t>
      </w:r>
      <w:r w:rsidRPr="009B2290">
        <w:rPr>
          <w:rFonts w:ascii="Arial" w:hAnsi="Arial" w:cs="Arial"/>
          <w:i/>
          <w:szCs w:val="24"/>
        </w:rPr>
        <w:t>provider</w:t>
      </w:r>
      <w:r w:rsidRPr="009B2290">
        <w:rPr>
          <w:rFonts w:ascii="Arial" w:hAnsi="Arial" w:cs="Arial"/>
          <w:szCs w:val="24"/>
        </w:rPr>
        <w:t>] will be placed on the National Disqualified List (NDL). While on the NDL, you will not be able to participate in the CACFP as a day care home provider. In addition, you will not be able to serve as a principal in any CACFP institution or facility.</w:t>
      </w:r>
    </w:p>
    <w:p w14:paraId="53923BC9" w14:textId="77777777" w:rsidR="009B2290" w:rsidRPr="009B2290" w:rsidRDefault="009B2290" w:rsidP="009B2290">
      <w:pPr>
        <w:rPr>
          <w:rFonts w:ascii="Arial" w:hAnsi="Arial" w:cs="Arial"/>
          <w:szCs w:val="24"/>
        </w:rPr>
      </w:pPr>
    </w:p>
    <w:p w14:paraId="53923BCA" w14:textId="77777777" w:rsidR="009B2290" w:rsidRPr="009B2290" w:rsidRDefault="009B2290" w:rsidP="009B2290">
      <w:pPr>
        <w:rPr>
          <w:rFonts w:ascii="Arial" w:hAnsi="Arial" w:cs="Arial"/>
          <w:szCs w:val="24"/>
        </w:rPr>
      </w:pPr>
      <w:r w:rsidRPr="009B2290">
        <w:rPr>
          <w:rFonts w:ascii="Arial" w:hAnsi="Arial" w:cs="Arial"/>
          <w:szCs w:val="24"/>
        </w:rPr>
        <w:t>You will remain on the NDL</w:t>
      </w:r>
      <w:r w:rsidR="00C61CB3" w:rsidRPr="00694325">
        <w:rPr>
          <w:rFonts w:ascii="Arial" w:hAnsi="Arial"/>
        </w:rPr>
        <w:t xml:space="preserve"> </w:t>
      </w:r>
      <w:r w:rsidR="00C61CB3" w:rsidRPr="00C61CB3">
        <w:rPr>
          <w:rFonts w:ascii="Arial" w:hAnsi="Arial" w:cs="Arial"/>
          <w:szCs w:val="24"/>
        </w:rPr>
        <w:t>until USDA’s Food and Nutrition Service, in consultation with the [</w:t>
      </w:r>
      <w:r w:rsidR="00C61CB3" w:rsidRPr="00EA1EA9">
        <w:rPr>
          <w:rFonts w:ascii="Arial" w:hAnsi="Arial" w:cs="Arial"/>
          <w:i/>
          <w:szCs w:val="24"/>
        </w:rPr>
        <w:t>State agency</w:t>
      </w:r>
      <w:r w:rsidR="00C61CB3" w:rsidRPr="00C61CB3">
        <w:rPr>
          <w:rFonts w:ascii="Arial" w:hAnsi="Arial" w:cs="Arial"/>
          <w:szCs w:val="24"/>
        </w:rPr>
        <w:t>], determines that the serious deficiencies have been corrected, or</w:t>
      </w:r>
      <w:r w:rsidRPr="009B2290">
        <w:rPr>
          <w:rFonts w:ascii="Arial" w:hAnsi="Arial" w:cs="Arial"/>
          <w:szCs w:val="24"/>
        </w:rPr>
        <w:t xml:space="preserve"> until seven years after your disqualification. However, if any debt relating to the serious deficiencies has not been repaid, you will remain on the list until the debt has been repaid. </w:t>
      </w:r>
    </w:p>
    <w:p w14:paraId="53923BCB" w14:textId="77777777" w:rsidR="009B2290" w:rsidRPr="009B2290" w:rsidRDefault="009B2290" w:rsidP="009B2290">
      <w:pPr>
        <w:rPr>
          <w:rFonts w:ascii="Arial" w:hAnsi="Arial" w:cs="Arial"/>
          <w:szCs w:val="24"/>
        </w:rPr>
      </w:pPr>
    </w:p>
    <w:p w14:paraId="53923BCC" w14:textId="77777777" w:rsidR="009B2290" w:rsidRPr="009B2290" w:rsidRDefault="009B2290" w:rsidP="009B2290">
      <w:pPr>
        <w:rPr>
          <w:rFonts w:ascii="Arial" w:hAnsi="Arial" w:cs="Arial"/>
          <w:szCs w:val="24"/>
        </w:rPr>
      </w:pPr>
      <w:r w:rsidRPr="009B2290">
        <w:rPr>
          <w:rFonts w:ascii="Arial" w:hAnsi="Arial" w:cs="Arial"/>
          <w:szCs w:val="24"/>
        </w:rPr>
        <w:t xml:space="preserve">These actions are being taken pursuant to </w:t>
      </w:r>
      <w:r w:rsidR="00002A42" w:rsidRPr="00002A42">
        <w:rPr>
          <w:rFonts w:ascii="Arial" w:hAnsi="Arial" w:cs="Arial"/>
          <w:szCs w:val="24"/>
        </w:rPr>
        <w:t xml:space="preserve">7 CFR </w:t>
      </w:r>
      <w:r w:rsidRPr="009B2290">
        <w:rPr>
          <w:rFonts w:ascii="Arial" w:hAnsi="Arial" w:cs="Arial"/>
          <w:szCs w:val="24"/>
        </w:rPr>
        <w:t>226.16(l</w:t>
      </w:r>
      <w:r w:rsidR="00DE16E8" w:rsidRPr="009B2290">
        <w:rPr>
          <w:rFonts w:ascii="Arial" w:hAnsi="Arial" w:cs="Arial"/>
          <w:szCs w:val="24"/>
        </w:rPr>
        <w:t>)</w:t>
      </w:r>
      <w:r w:rsidR="00DE16E8">
        <w:rPr>
          <w:rFonts w:ascii="Arial" w:hAnsi="Arial" w:cs="Arial"/>
          <w:szCs w:val="24"/>
        </w:rPr>
        <w:t>.</w:t>
      </w:r>
    </w:p>
    <w:p w14:paraId="53923BCD" w14:textId="77777777" w:rsidR="009B2290" w:rsidRPr="009B2290" w:rsidRDefault="009B2290" w:rsidP="009B2290">
      <w:pPr>
        <w:rPr>
          <w:rFonts w:ascii="Arial" w:hAnsi="Arial" w:cs="Arial"/>
          <w:szCs w:val="24"/>
        </w:rPr>
      </w:pPr>
    </w:p>
    <w:p w14:paraId="53923BCE" w14:textId="77777777" w:rsidR="00750170" w:rsidRDefault="00750170" w:rsidP="009B2290">
      <w:pPr>
        <w:rPr>
          <w:rFonts w:ascii="Arial" w:hAnsi="Arial" w:cs="Arial"/>
          <w:b/>
          <w:szCs w:val="24"/>
        </w:rPr>
      </w:pPr>
    </w:p>
    <w:p w14:paraId="53923BCF" w14:textId="77777777" w:rsidR="009B2290" w:rsidRPr="009B2290" w:rsidRDefault="009B2290" w:rsidP="009B2290">
      <w:pPr>
        <w:rPr>
          <w:rFonts w:ascii="Arial" w:hAnsi="Arial" w:cs="Arial"/>
          <w:szCs w:val="24"/>
        </w:rPr>
      </w:pPr>
      <w:r w:rsidRPr="009B2290">
        <w:rPr>
          <w:rFonts w:ascii="Arial" w:hAnsi="Arial" w:cs="Arial"/>
          <w:b/>
          <w:szCs w:val="24"/>
        </w:rPr>
        <w:t>SERIOUS DEFICIENCIES AND REQUIRED CORRECTIVE ACTION</w:t>
      </w:r>
    </w:p>
    <w:p w14:paraId="53923BD0" w14:textId="77777777" w:rsidR="009B2290" w:rsidRPr="009B2290" w:rsidRDefault="009B2290" w:rsidP="009B2290">
      <w:pPr>
        <w:rPr>
          <w:rFonts w:ascii="Arial" w:hAnsi="Arial" w:cs="Arial"/>
          <w:szCs w:val="24"/>
        </w:rPr>
      </w:pPr>
    </w:p>
    <w:p w14:paraId="53923BD1" w14:textId="77777777" w:rsidR="009B2290" w:rsidRPr="009B2290" w:rsidRDefault="009B2290" w:rsidP="009B2290">
      <w:pPr>
        <w:rPr>
          <w:rFonts w:ascii="Arial" w:hAnsi="Arial" w:cs="Arial"/>
          <w:szCs w:val="24"/>
        </w:rPr>
      </w:pPr>
      <w:r w:rsidRPr="009B2290">
        <w:rPr>
          <w:rFonts w:ascii="Arial" w:hAnsi="Arial" w:cs="Arial"/>
          <w:szCs w:val="24"/>
        </w:rPr>
        <w:t>The following paragraphs detail each serious deficiency and the corrective action required. [</w:t>
      </w:r>
      <w:r w:rsidRPr="009B2290">
        <w:rPr>
          <w:rFonts w:ascii="Arial" w:hAnsi="Arial" w:cs="Arial"/>
          <w:i/>
          <w:szCs w:val="24"/>
        </w:rPr>
        <w:t xml:space="preserve">Insert discussion of serious deficiencies and required corrective action. Each serious deficiency discussed must include a citation for the relevant serious deficiency in the regulations at </w:t>
      </w:r>
      <w:r w:rsidR="00002A42" w:rsidRPr="00002A42">
        <w:rPr>
          <w:rFonts w:ascii="Arial" w:hAnsi="Arial" w:cs="Arial"/>
          <w:i/>
          <w:szCs w:val="24"/>
        </w:rPr>
        <w:t xml:space="preserve">7 CFR </w:t>
      </w:r>
      <w:r w:rsidRPr="009B2290">
        <w:rPr>
          <w:rFonts w:ascii="Arial" w:hAnsi="Arial" w:cs="Arial"/>
          <w:i/>
          <w:szCs w:val="24"/>
        </w:rPr>
        <w:t>226.16(l)(2). If the serious deficiency is not specifically listed, cite</w:t>
      </w:r>
      <w:r w:rsidRPr="009B2290">
        <w:rPr>
          <w:rFonts w:ascii="Arial" w:hAnsi="Arial" w:cs="Arial"/>
          <w:szCs w:val="24"/>
        </w:rPr>
        <w:t xml:space="preserve">: </w:t>
      </w:r>
      <w:r w:rsidR="00002A42" w:rsidRPr="00002A42">
        <w:rPr>
          <w:rFonts w:ascii="Arial" w:hAnsi="Arial" w:cs="Arial"/>
          <w:szCs w:val="24"/>
        </w:rPr>
        <w:t>7 CFR</w:t>
      </w:r>
      <w:r w:rsidRPr="009B2290">
        <w:rPr>
          <w:rFonts w:ascii="Arial" w:hAnsi="Arial" w:cs="Arial"/>
          <w:szCs w:val="24"/>
        </w:rPr>
        <w:t xml:space="preserve"> </w:t>
      </w:r>
      <w:r w:rsidRPr="009B2290">
        <w:rPr>
          <w:rFonts w:ascii="Arial" w:hAnsi="Arial" w:cs="Arial"/>
          <w:i/>
          <w:szCs w:val="24"/>
        </w:rPr>
        <w:t>226.16(l)(2)(ix), any other circumstance related to non-performance under the sponsoring organization-day care home agreement.</w:t>
      </w:r>
      <w:r w:rsidR="00C40D41" w:rsidRPr="00C40D41">
        <w:rPr>
          <w:rFonts w:ascii="Arial" w:hAnsi="Arial" w:cs="Arial"/>
          <w:szCs w:val="24"/>
        </w:rPr>
        <w:t>]</w:t>
      </w:r>
    </w:p>
    <w:p w14:paraId="53923BD2" w14:textId="77777777" w:rsidR="009B2290" w:rsidRPr="009B2290" w:rsidRDefault="009B2290" w:rsidP="009B2290">
      <w:pPr>
        <w:rPr>
          <w:rFonts w:ascii="Arial" w:hAnsi="Arial" w:cs="Arial"/>
          <w:szCs w:val="24"/>
        </w:rPr>
      </w:pPr>
    </w:p>
    <w:p w14:paraId="53923BD3" w14:textId="77777777" w:rsidR="009B2290" w:rsidRPr="009B2290" w:rsidRDefault="009B2290" w:rsidP="009B2290">
      <w:pPr>
        <w:rPr>
          <w:rFonts w:ascii="Arial" w:hAnsi="Arial" w:cs="Arial"/>
          <w:szCs w:val="24"/>
        </w:rPr>
      </w:pPr>
      <w:r w:rsidRPr="009B2290">
        <w:rPr>
          <w:rFonts w:ascii="Arial" w:hAnsi="Arial" w:cs="Arial"/>
          <w:b/>
          <w:bCs/>
          <w:szCs w:val="24"/>
        </w:rPr>
        <w:t>SUMMARY</w:t>
      </w:r>
    </w:p>
    <w:p w14:paraId="53923BD4" w14:textId="77777777" w:rsidR="009B2290" w:rsidRPr="009B2290" w:rsidRDefault="009B2290" w:rsidP="009B2290">
      <w:pPr>
        <w:rPr>
          <w:rFonts w:ascii="Arial" w:hAnsi="Arial" w:cs="Arial"/>
          <w:szCs w:val="24"/>
        </w:rPr>
      </w:pPr>
    </w:p>
    <w:p w14:paraId="53923BD5" w14:textId="77777777" w:rsidR="009B2290" w:rsidRPr="009B2290" w:rsidRDefault="009B2290" w:rsidP="009B2290">
      <w:pPr>
        <w:rPr>
          <w:rFonts w:ascii="Arial" w:hAnsi="Arial" w:cs="Arial"/>
          <w:szCs w:val="24"/>
        </w:rPr>
      </w:pPr>
      <w:r w:rsidRPr="009B2290">
        <w:rPr>
          <w:rFonts w:ascii="Arial" w:hAnsi="Arial" w:cs="Arial"/>
          <w:szCs w:val="24"/>
        </w:rPr>
        <w:t xml:space="preserve">We have determined that you are seriously deficient in your operation of the CACFP. Documentation showing the corrective action for each of the serious deficiencies cited in this letter is required. The documentation must be </w:t>
      </w:r>
      <w:r w:rsidRPr="009B2290">
        <w:rPr>
          <w:rFonts w:ascii="Arial" w:hAnsi="Arial" w:cs="Arial"/>
          <w:szCs w:val="24"/>
          <w:u w:val="single"/>
        </w:rPr>
        <w:t>received</w:t>
      </w:r>
      <w:r w:rsidRPr="009B2290">
        <w:rPr>
          <w:rFonts w:ascii="Arial" w:hAnsi="Arial" w:cs="Arial"/>
          <w:szCs w:val="24"/>
        </w:rPr>
        <w:t xml:space="preserve"> (not just postmarked) by [</w:t>
      </w:r>
      <w:r w:rsidRPr="009B2290">
        <w:rPr>
          <w:rFonts w:ascii="Arial" w:hAnsi="Arial" w:cs="Arial"/>
          <w:i/>
          <w:iCs/>
          <w:szCs w:val="24"/>
        </w:rPr>
        <w:t>corrective action deadline</w:t>
      </w:r>
      <w:r w:rsidRPr="009B2290">
        <w:rPr>
          <w:rFonts w:ascii="Arial" w:hAnsi="Arial" w:cs="Arial"/>
          <w:bCs/>
          <w:szCs w:val="24"/>
        </w:rPr>
        <w:t xml:space="preserve">]. </w:t>
      </w:r>
      <w:r w:rsidRPr="009B2290">
        <w:rPr>
          <w:rFonts w:ascii="Arial" w:hAnsi="Arial" w:cs="Arial"/>
          <w:bCs/>
          <w:i/>
          <w:szCs w:val="24"/>
        </w:rPr>
        <w:t>Different deadlines for different serious deficiencies may be established</w:t>
      </w:r>
      <w:r w:rsidRPr="009B2290">
        <w:rPr>
          <w:rFonts w:ascii="Arial" w:hAnsi="Arial" w:cs="Arial"/>
          <w:i/>
          <w:szCs w:val="24"/>
        </w:rPr>
        <w:t>.</w:t>
      </w:r>
    </w:p>
    <w:p w14:paraId="53923BD6" w14:textId="77777777" w:rsidR="009B2290" w:rsidRPr="009B2290" w:rsidRDefault="009B2290" w:rsidP="009B2290">
      <w:pPr>
        <w:rPr>
          <w:rFonts w:ascii="Arial" w:hAnsi="Arial" w:cs="Arial"/>
          <w:szCs w:val="24"/>
        </w:rPr>
      </w:pPr>
    </w:p>
    <w:p w14:paraId="53923BD7" w14:textId="77777777" w:rsidR="009B2290" w:rsidRPr="009B2290" w:rsidRDefault="009B2290" w:rsidP="009B2290">
      <w:pPr>
        <w:rPr>
          <w:rFonts w:ascii="Arial" w:hAnsi="Arial" w:cs="Arial"/>
          <w:bCs/>
          <w:szCs w:val="24"/>
        </w:rPr>
      </w:pPr>
      <w:r w:rsidRPr="009B2290">
        <w:rPr>
          <w:rFonts w:ascii="Arial" w:hAnsi="Arial" w:cs="Arial"/>
          <w:bCs/>
          <w:szCs w:val="24"/>
        </w:rPr>
        <w:t xml:space="preserve">If we do not </w:t>
      </w:r>
      <w:r w:rsidRPr="009B2290">
        <w:rPr>
          <w:rFonts w:ascii="Arial" w:hAnsi="Arial" w:cs="Arial"/>
          <w:bCs/>
          <w:szCs w:val="24"/>
          <w:u w:val="single"/>
        </w:rPr>
        <w:t>receive</w:t>
      </w:r>
      <w:r w:rsidRPr="009B2290">
        <w:rPr>
          <w:rFonts w:ascii="Arial" w:hAnsi="Arial" w:cs="Arial"/>
          <w:bCs/>
          <w:szCs w:val="24"/>
        </w:rPr>
        <w:t xml:space="preserve"> the documentation of your corrective action by [</w:t>
      </w:r>
      <w:r w:rsidRPr="009B2290">
        <w:rPr>
          <w:rFonts w:ascii="Arial" w:hAnsi="Arial" w:cs="Arial"/>
          <w:bCs/>
          <w:i/>
          <w:szCs w:val="24"/>
        </w:rPr>
        <w:t>date</w:t>
      </w:r>
      <w:r w:rsidRPr="009B2290">
        <w:rPr>
          <w:rFonts w:ascii="Arial" w:hAnsi="Arial" w:cs="Arial"/>
          <w:bCs/>
          <w:szCs w:val="24"/>
        </w:rPr>
        <w:t>], or if we determine that the actions taken do not fully and permanently correct all of the serious deficiencies, we will propose to terminate your CACFP agreement for cause and disqualify you.</w:t>
      </w:r>
    </w:p>
    <w:p w14:paraId="53923BD8" w14:textId="77777777" w:rsidR="009B2290" w:rsidRPr="009B2290" w:rsidRDefault="009B2290" w:rsidP="009B2290">
      <w:pPr>
        <w:rPr>
          <w:rFonts w:ascii="Arial" w:hAnsi="Arial" w:cs="Arial"/>
          <w:b/>
          <w:bCs/>
          <w:szCs w:val="24"/>
        </w:rPr>
      </w:pPr>
    </w:p>
    <w:p w14:paraId="53923BD9" w14:textId="77777777" w:rsidR="009B2290" w:rsidRPr="009B2290" w:rsidRDefault="009B2290" w:rsidP="009B2290">
      <w:pPr>
        <w:rPr>
          <w:rFonts w:ascii="Arial" w:hAnsi="Arial" w:cs="Arial"/>
          <w:szCs w:val="24"/>
        </w:rPr>
      </w:pPr>
      <w:r w:rsidRPr="009B2290">
        <w:rPr>
          <w:rFonts w:ascii="Arial" w:hAnsi="Arial" w:cs="Arial"/>
          <w:szCs w:val="24"/>
        </w:rPr>
        <w:t>You may not appeal the serious deficiency determination. However, if we propose to terminate your agreement for cause and disqualify you, you will be able to appeal those actions and you will be advised the appeal procedures at that time.</w:t>
      </w:r>
    </w:p>
    <w:p w14:paraId="53923BDA" w14:textId="77777777" w:rsidR="009B2290" w:rsidRPr="009B2290" w:rsidRDefault="009B2290" w:rsidP="009B2290">
      <w:pPr>
        <w:rPr>
          <w:rFonts w:ascii="Arial" w:hAnsi="Arial" w:cs="Arial"/>
          <w:szCs w:val="24"/>
        </w:rPr>
      </w:pPr>
    </w:p>
    <w:p w14:paraId="53923BDB" w14:textId="77777777" w:rsidR="009B2290" w:rsidRPr="009B2290" w:rsidRDefault="009B2290" w:rsidP="009B2290">
      <w:pPr>
        <w:rPr>
          <w:rFonts w:ascii="Arial" w:hAnsi="Arial" w:cs="Arial"/>
          <w:szCs w:val="24"/>
        </w:rPr>
      </w:pPr>
      <w:r w:rsidRPr="009B2290">
        <w:rPr>
          <w:rFonts w:ascii="Arial" w:hAnsi="Arial" w:cs="Arial"/>
          <w:szCs w:val="24"/>
        </w:rPr>
        <w:t>You may continue to participate in the CACFP during the corrective action period. We will pay any valid claims for reimbursement submitted by you for this period. You must submit the claims by the normal deadline.</w:t>
      </w:r>
    </w:p>
    <w:p w14:paraId="53923BDC" w14:textId="77777777" w:rsidR="009B2290" w:rsidRPr="009B2290" w:rsidRDefault="009B2290" w:rsidP="009B2290">
      <w:pPr>
        <w:rPr>
          <w:rFonts w:ascii="Arial" w:hAnsi="Arial" w:cs="Arial"/>
          <w:b/>
          <w:bCs/>
          <w:szCs w:val="24"/>
        </w:rPr>
      </w:pPr>
    </w:p>
    <w:p w14:paraId="53923BDD" w14:textId="77777777" w:rsidR="009B2290" w:rsidRPr="009B2290" w:rsidRDefault="0058573B" w:rsidP="009B2290">
      <w:pPr>
        <w:rPr>
          <w:rFonts w:ascii="Arial" w:hAnsi="Arial" w:cs="Arial"/>
          <w:szCs w:val="24"/>
        </w:rPr>
      </w:pPr>
      <w:r w:rsidRPr="0058573B">
        <w:rPr>
          <w:rFonts w:ascii="Arial" w:hAnsi="Arial" w:cs="Arial"/>
          <w:bCs/>
          <w:szCs w:val="24"/>
        </w:rPr>
        <w:t xml:space="preserve">If we receive the documentation of your corrective action by the due date and determine that it fully and permanently corrects all of the serious deficiencies, </w:t>
      </w:r>
      <w:r w:rsidR="008F0083">
        <w:rPr>
          <w:rFonts w:ascii="Arial" w:hAnsi="Arial" w:cs="Arial"/>
          <w:bCs/>
          <w:szCs w:val="24"/>
        </w:rPr>
        <w:t xml:space="preserve">we will </w:t>
      </w:r>
      <w:r w:rsidR="00DB1F20">
        <w:rPr>
          <w:rFonts w:ascii="Arial" w:hAnsi="Arial" w:cs="Arial"/>
          <w:bCs/>
          <w:szCs w:val="24"/>
        </w:rPr>
        <w:t>temporarily</w:t>
      </w:r>
      <w:r w:rsidR="008F0083">
        <w:rPr>
          <w:rFonts w:ascii="Arial" w:hAnsi="Arial" w:cs="Arial"/>
          <w:bCs/>
          <w:szCs w:val="24"/>
        </w:rPr>
        <w:t xml:space="preserve"> defer the </w:t>
      </w:r>
      <w:r w:rsidR="00CD0B0C">
        <w:rPr>
          <w:rFonts w:ascii="Arial" w:hAnsi="Arial" w:cs="Arial"/>
          <w:bCs/>
          <w:szCs w:val="24"/>
        </w:rPr>
        <w:t>serious deficiency</w:t>
      </w:r>
      <w:r w:rsidR="008F0083">
        <w:rPr>
          <w:rFonts w:ascii="Arial" w:hAnsi="Arial" w:cs="Arial"/>
          <w:bCs/>
          <w:szCs w:val="24"/>
        </w:rPr>
        <w:t xml:space="preserve"> determination.  We may</w:t>
      </w:r>
      <w:r w:rsidRPr="0058573B">
        <w:rPr>
          <w:rFonts w:ascii="Arial" w:hAnsi="Arial" w:cs="Arial"/>
          <w:bCs/>
          <w:szCs w:val="24"/>
        </w:rPr>
        <w:t xml:space="preserve"> conduct an unannounced follow-up review to verify the adequacy of the corrective action</w:t>
      </w:r>
      <w:r w:rsidR="008F0083">
        <w:rPr>
          <w:rFonts w:ascii="Arial" w:hAnsi="Arial" w:cs="Arial"/>
          <w:bCs/>
          <w:szCs w:val="24"/>
        </w:rPr>
        <w:t xml:space="preserve">. </w:t>
      </w:r>
      <w:r w:rsidR="009B2290" w:rsidRPr="009B2290">
        <w:rPr>
          <w:rFonts w:ascii="Arial" w:hAnsi="Arial" w:cs="Arial"/>
          <w:szCs w:val="24"/>
        </w:rPr>
        <w:t>If we find in</w:t>
      </w:r>
      <w:r w:rsidR="009B2290" w:rsidRPr="009B2290">
        <w:rPr>
          <w:rFonts w:ascii="Arial" w:hAnsi="Arial" w:cs="Arial"/>
          <w:bCs/>
          <w:szCs w:val="24"/>
        </w:rPr>
        <w:t xml:space="preserve"> </w:t>
      </w:r>
      <w:r w:rsidRPr="0058573B">
        <w:rPr>
          <w:rFonts w:ascii="Arial" w:hAnsi="Arial" w:cs="Arial"/>
          <w:szCs w:val="24"/>
        </w:rPr>
        <w:t>the follow-up review</w:t>
      </w:r>
      <w:r w:rsidR="00442043">
        <w:rPr>
          <w:rFonts w:ascii="Arial" w:hAnsi="Arial" w:cs="Arial"/>
          <w:szCs w:val="24"/>
        </w:rPr>
        <w:t>,</w:t>
      </w:r>
      <w:r w:rsidR="009B2290" w:rsidRPr="009B2290">
        <w:rPr>
          <w:rFonts w:ascii="Arial" w:hAnsi="Arial" w:cs="Arial"/>
          <w:bCs/>
          <w:i/>
          <w:szCs w:val="24"/>
        </w:rPr>
        <w:t xml:space="preserve"> </w:t>
      </w:r>
      <w:r w:rsidRPr="0058573B">
        <w:rPr>
          <w:rFonts w:ascii="Arial" w:hAnsi="Arial" w:cs="Arial"/>
          <w:szCs w:val="24"/>
        </w:rPr>
        <w:t>or</w:t>
      </w:r>
      <w:r w:rsidR="009B2290" w:rsidRPr="009B2290">
        <w:rPr>
          <w:rFonts w:ascii="Arial" w:hAnsi="Arial" w:cs="Arial"/>
          <w:szCs w:val="24"/>
        </w:rPr>
        <w:t xml:space="preserve"> any subsequent review</w:t>
      </w:r>
      <w:r w:rsidR="00442043">
        <w:rPr>
          <w:rFonts w:ascii="Arial" w:hAnsi="Arial" w:cs="Arial"/>
          <w:szCs w:val="24"/>
        </w:rPr>
        <w:t>,</w:t>
      </w:r>
      <w:r w:rsidR="009B2290" w:rsidRPr="009B2290">
        <w:rPr>
          <w:rFonts w:ascii="Arial" w:hAnsi="Arial" w:cs="Arial"/>
          <w:szCs w:val="24"/>
        </w:rPr>
        <w:t xml:space="preserve"> that </w:t>
      </w:r>
      <w:r w:rsidR="008F0083">
        <w:rPr>
          <w:rFonts w:ascii="Arial" w:hAnsi="Arial" w:cs="Arial"/>
          <w:szCs w:val="24"/>
        </w:rPr>
        <w:t>the</w:t>
      </w:r>
      <w:r w:rsidR="009B2290" w:rsidRPr="009B2290">
        <w:rPr>
          <w:rFonts w:ascii="Arial" w:hAnsi="Arial" w:cs="Arial"/>
          <w:szCs w:val="24"/>
        </w:rPr>
        <w:t xml:space="preserve"> serious </w:t>
      </w:r>
      <w:r w:rsidR="00DB1F20" w:rsidRPr="009B2290">
        <w:rPr>
          <w:rFonts w:ascii="Arial" w:hAnsi="Arial" w:cs="Arial"/>
          <w:szCs w:val="24"/>
        </w:rPr>
        <w:t>deficien</w:t>
      </w:r>
      <w:r w:rsidR="00DB1F20">
        <w:rPr>
          <w:rFonts w:ascii="Arial" w:hAnsi="Arial" w:cs="Arial"/>
          <w:szCs w:val="24"/>
        </w:rPr>
        <w:t>cy</w:t>
      </w:r>
      <w:r w:rsidR="008F0083">
        <w:rPr>
          <w:rFonts w:ascii="Arial" w:hAnsi="Arial" w:cs="Arial"/>
          <w:szCs w:val="24"/>
        </w:rPr>
        <w:t>(</w:t>
      </w:r>
      <w:r w:rsidR="008F0083" w:rsidRPr="009B2290">
        <w:rPr>
          <w:rFonts w:ascii="Arial" w:hAnsi="Arial" w:cs="Arial"/>
          <w:szCs w:val="24"/>
        </w:rPr>
        <w:t>ies</w:t>
      </w:r>
      <w:r w:rsidR="008F0083">
        <w:rPr>
          <w:rFonts w:ascii="Arial" w:hAnsi="Arial" w:cs="Arial"/>
          <w:szCs w:val="24"/>
        </w:rPr>
        <w:t>) has/</w:t>
      </w:r>
      <w:r w:rsidR="009B2290" w:rsidRPr="009B2290">
        <w:rPr>
          <w:rFonts w:ascii="Arial" w:hAnsi="Arial" w:cs="Arial"/>
          <w:szCs w:val="24"/>
        </w:rPr>
        <w:t>have not been fully and permanently corrected, we will immediately propose to terminate your agreement for cause and disqualify you without any further opportunity for corrective action.</w:t>
      </w:r>
    </w:p>
    <w:p w14:paraId="53923BDE" w14:textId="77777777" w:rsidR="00623E5C" w:rsidRPr="009B2290" w:rsidRDefault="00623E5C" w:rsidP="009B2290">
      <w:pPr>
        <w:rPr>
          <w:rFonts w:ascii="Arial" w:hAnsi="Arial" w:cs="Arial"/>
          <w:szCs w:val="24"/>
        </w:rPr>
      </w:pPr>
    </w:p>
    <w:p w14:paraId="53923BDF" w14:textId="77777777" w:rsidR="009B2290" w:rsidRPr="009B2290" w:rsidRDefault="009B2290" w:rsidP="009B2290">
      <w:pPr>
        <w:rPr>
          <w:rFonts w:ascii="Arial" w:hAnsi="Arial" w:cs="Arial"/>
          <w:szCs w:val="24"/>
        </w:rPr>
      </w:pPr>
      <w:r w:rsidRPr="009B2290">
        <w:rPr>
          <w:rFonts w:ascii="Arial" w:hAnsi="Arial" w:cs="Arial"/>
          <w:szCs w:val="24"/>
        </w:rPr>
        <w:t>Sincerely,</w:t>
      </w:r>
    </w:p>
    <w:p w14:paraId="53923BE0" w14:textId="77777777" w:rsidR="009B2290" w:rsidRPr="009B2290" w:rsidRDefault="009B2290" w:rsidP="009B2290">
      <w:pPr>
        <w:rPr>
          <w:rFonts w:ascii="Arial" w:hAnsi="Arial" w:cs="Arial"/>
          <w:szCs w:val="24"/>
        </w:rPr>
      </w:pPr>
    </w:p>
    <w:p w14:paraId="53923BE1" w14:textId="77777777" w:rsidR="009B2290" w:rsidRPr="009B2290" w:rsidRDefault="009B2290" w:rsidP="009B2290">
      <w:pPr>
        <w:rPr>
          <w:rFonts w:ascii="Arial" w:hAnsi="Arial" w:cs="Arial"/>
          <w:szCs w:val="24"/>
        </w:rPr>
      </w:pPr>
    </w:p>
    <w:p w14:paraId="53923BE2" w14:textId="77777777" w:rsidR="002412D6" w:rsidRDefault="002412D6" w:rsidP="009B2290">
      <w:pPr>
        <w:rPr>
          <w:rFonts w:ascii="Arial" w:hAnsi="Arial" w:cs="Arial"/>
          <w:szCs w:val="24"/>
        </w:rPr>
      </w:pPr>
    </w:p>
    <w:p w14:paraId="53923BE3" w14:textId="77777777" w:rsidR="009B2290" w:rsidRPr="009B2290" w:rsidRDefault="009B2290" w:rsidP="009B2290">
      <w:pPr>
        <w:rPr>
          <w:rFonts w:ascii="Arial" w:hAnsi="Arial" w:cs="Arial"/>
          <w:szCs w:val="24"/>
        </w:rPr>
      </w:pPr>
      <w:r w:rsidRPr="009B2290">
        <w:rPr>
          <w:rFonts w:ascii="Arial" w:hAnsi="Arial" w:cs="Arial"/>
          <w:szCs w:val="24"/>
        </w:rPr>
        <w:t>Sponsoring Organization Employee Name and Title</w:t>
      </w:r>
    </w:p>
    <w:p w14:paraId="53923BE4" w14:textId="77777777" w:rsidR="00D732DC" w:rsidRDefault="009B2290" w:rsidP="009B2290">
      <w:pPr>
        <w:rPr>
          <w:rFonts w:ascii="Arial" w:hAnsi="Arial" w:cs="Arial"/>
          <w:szCs w:val="24"/>
        </w:rPr>
      </w:pPr>
      <w:r w:rsidRPr="009B2290">
        <w:rPr>
          <w:rFonts w:ascii="Arial" w:hAnsi="Arial" w:cs="Arial"/>
          <w:szCs w:val="24"/>
        </w:rPr>
        <w:t>cc:  State Agency</w:t>
      </w:r>
    </w:p>
    <w:p w14:paraId="53923BE5" w14:textId="77777777" w:rsidR="009B2290" w:rsidRPr="009B2290" w:rsidRDefault="00D732DC" w:rsidP="009B2290">
      <w:pPr>
        <w:rPr>
          <w:rFonts w:ascii="Arial" w:hAnsi="Arial" w:cs="Arial"/>
          <w:b/>
          <w:szCs w:val="24"/>
        </w:rPr>
      </w:pPr>
      <w:r>
        <w:rPr>
          <w:rFonts w:ascii="Arial" w:hAnsi="Arial" w:cs="Arial"/>
          <w:szCs w:val="24"/>
        </w:rPr>
        <w:br w:type="page"/>
      </w:r>
      <w:r w:rsidR="009B2290" w:rsidRPr="009B2290">
        <w:rPr>
          <w:rFonts w:ascii="Arial" w:hAnsi="Arial" w:cs="Arial"/>
          <w:b/>
          <w:szCs w:val="24"/>
        </w:rPr>
        <w:lastRenderedPageBreak/>
        <w:t>Prototype Letter 16: Notice of Successful Corrective Action and Temporary Deferment of Serious Deficiency for Providers</w:t>
      </w:r>
    </w:p>
    <w:p w14:paraId="53923BE6" w14:textId="77777777" w:rsidR="009B2290" w:rsidRPr="009B2290" w:rsidRDefault="009B2290" w:rsidP="009B2290">
      <w:pPr>
        <w:rPr>
          <w:rFonts w:ascii="Arial" w:hAnsi="Arial" w:cs="Arial"/>
          <w:szCs w:val="24"/>
        </w:rPr>
      </w:pPr>
    </w:p>
    <w:p w14:paraId="53923BE7" w14:textId="77777777" w:rsidR="009B2290" w:rsidRPr="009B2290" w:rsidRDefault="00C40D41" w:rsidP="009B2290">
      <w:pPr>
        <w:rPr>
          <w:rFonts w:ascii="Arial" w:hAnsi="Arial" w:cs="Arial"/>
          <w:b/>
          <w:bCs/>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002A42" w:rsidRPr="00002A42">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14:paraId="53923BE8" w14:textId="77777777" w:rsidR="009B2290" w:rsidRDefault="009B2290" w:rsidP="009B2290">
      <w:pPr>
        <w:rPr>
          <w:rFonts w:ascii="Arial" w:hAnsi="Arial" w:cs="Arial"/>
          <w:szCs w:val="24"/>
        </w:rPr>
      </w:pPr>
    </w:p>
    <w:p w14:paraId="53923BE9" w14:textId="77777777" w:rsidR="009B2290" w:rsidRPr="009B2290" w:rsidRDefault="009B2290" w:rsidP="009B2290">
      <w:pPr>
        <w:rPr>
          <w:rFonts w:ascii="Arial" w:hAnsi="Arial" w:cs="Arial"/>
          <w:szCs w:val="24"/>
        </w:rPr>
      </w:pPr>
      <w:r w:rsidRPr="009B2290">
        <w:rPr>
          <w:rFonts w:ascii="Arial" w:hAnsi="Arial" w:cs="Arial"/>
          <w:szCs w:val="24"/>
        </w:rPr>
        <w:t>Date</w:t>
      </w:r>
    </w:p>
    <w:p w14:paraId="53923BEA" w14:textId="77777777" w:rsidR="009B2290" w:rsidRPr="009B2290" w:rsidRDefault="009B2290" w:rsidP="009B2290">
      <w:pPr>
        <w:jc w:val="both"/>
        <w:rPr>
          <w:rFonts w:ascii="Arial" w:hAnsi="Arial" w:cs="Arial"/>
          <w:iCs/>
          <w:szCs w:val="24"/>
        </w:rPr>
      </w:pPr>
    </w:p>
    <w:p w14:paraId="53923BEB" w14:textId="77777777" w:rsidR="009B2290" w:rsidRPr="009B2290" w:rsidRDefault="009B2290" w:rsidP="009B2290">
      <w:pPr>
        <w:jc w:val="both"/>
        <w:rPr>
          <w:rFonts w:ascii="Arial" w:hAnsi="Arial" w:cs="Arial"/>
          <w:iCs/>
          <w:szCs w:val="24"/>
        </w:rPr>
      </w:pPr>
      <w:r w:rsidRPr="009B2290">
        <w:rPr>
          <w:rFonts w:ascii="Arial" w:hAnsi="Arial" w:cs="Arial"/>
          <w:iCs/>
          <w:szCs w:val="24"/>
        </w:rPr>
        <w:t>Provider Name</w:t>
      </w:r>
    </w:p>
    <w:p w14:paraId="53923BEC" w14:textId="77777777" w:rsidR="009B2290" w:rsidRPr="009B2290" w:rsidRDefault="009B2290" w:rsidP="009B2290">
      <w:pPr>
        <w:jc w:val="both"/>
        <w:rPr>
          <w:rFonts w:ascii="Arial" w:hAnsi="Arial" w:cs="Arial"/>
          <w:iCs/>
          <w:szCs w:val="24"/>
        </w:rPr>
      </w:pPr>
      <w:r w:rsidRPr="009B2290">
        <w:rPr>
          <w:rFonts w:ascii="Arial" w:hAnsi="Arial" w:cs="Arial"/>
          <w:iCs/>
          <w:szCs w:val="24"/>
        </w:rPr>
        <w:t>Provider Street Address</w:t>
      </w:r>
    </w:p>
    <w:p w14:paraId="53923BED" w14:textId="77777777" w:rsidR="009B2290" w:rsidRPr="009B2290" w:rsidRDefault="009B2290" w:rsidP="009B2290">
      <w:pPr>
        <w:jc w:val="both"/>
        <w:rPr>
          <w:rFonts w:ascii="Arial" w:hAnsi="Arial" w:cs="Arial"/>
          <w:iCs/>
          <w:szCs w:val="24"/>
        </w:rPr>
      </w:pPr>
      <w:r w:rsidRPr="009B2290">
        <w:rPr>
          <w:rFonts w:ascii="Arial" w:hAnsi="Arial" w:cs="Arial"/>
          <w:iCs/>
          <w:szCs w:val="24"/>
        </w:rPr>
        <w:t>Provider City, State 00000</w:t>
      </w:r>
    </w:p>
    <w:p w14:paraId="53923BEE" w14:textId="77777777" w:rsidR="009B2290" w:rsidRPr="009B2290" w:rsidRDefault="009B2290" w:rsidP="009B2290">
      <w:pPr>
        <w:tabs>
          <w:tab w:val="center" w:pos="4680"/>
          <w:tab w:val="right" w:pos="9360"/>
        </w:tabs>
        <w:jc w:val="both"/>
        <w:rPr>
          <w:rFonts w:ascii="Arial" w:hAnsi="Arial" w:cs="Arial"/>
          <w:i/>
          <w:iCs/>
          <w:szCs w:val="24"/>
        </w:rPr>
      </w:pPr>
    </w:p>
    <w:p w14:paraId="53923BEF" w14:textId="77777777"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Provider</w:t>
      </w:r>
      <w:r w:rsidRPr="009B2290">
        <w:rPr>
          <w:rFonts w:ascii="Arial" w:hAnsi="Arial" w:cs="Arial"/>
          <w:szCs w:val="24"/>
        </w:rPr>
        <w:t>]:</w:t>
      </w:r>
    </w:p>
    <w:p w14:paraId="53923BF0" w14:textId="77777777" w:rsidR="009B2290" w:rsidRPr="009B2290" w:rsidRDefault="009B2290" w:rsidP="009B2290">
      <w:pPr>
        <w:jc w:val="both"/>
        <w:rPr>
          <w:rFonts w:ascii="Arial" w:hAnsi="Arial" w:cs="Arial"/>
          <w:szCs w:val="24"/>
        </w:rPr>
      </w:pPr>
    </w:p>
    <w:p w14:paraId="53923BF1" w14:textId="77777777" w:rsidR="009B2290" w:rsidRDefault="009B2290" w:rsidP="009B2290">
      <w:pPr>
        <w:rPr>
          <w:rFonts w:ascii="Arial" w:hAnsi="Arial" w:cs="Arial"/>
          <w:szCs w:val="24"/>
        </w:rPr>
      </w:pPr>
      <w:r w:rsidRPr="009B2290">
        <w:rPr>
          <w:rFonts w:ascii="Arial" w:hAnsi="Arial" w:cs="Arial"/>
          <w:szCs w:val="24"/>
        </w:rPr>
        <w:t>This letter concerns the [</w:t>
      </w:r>
      <w:r w:rsidRPr="009B2290">
        <w:rPr>
          <w:rFonts w:ascii="Arial" w:hAnsi="Arial" w:cs="Arial"/>
          <w:i/>
          <w:iCs/>
          <w:szCs w:val="24"/>
        </w:rPr>
        <w:t>date</w:t>
      </w:r>
      <w:r w:rsidRPr="009B2290">
        <w:rPr>
          <w:rFonts w:ascii="Arial" w:hAnsi="Arial" w:cs="Arial"/>
          <w:szCs w:val="24"/>
        </w:rPr>
        <w:t>] Notice that you are seriously deficient in your operation of the Child and Adult Care Food Program (CACFP).</w:t>
      </w:r>
      <w:r w:rsidR="00442043">
        <w:rPr>
          <w:rFonts w:ascii="Arial" w:hAnsi="Arial" w:cs="Arial"/>
          <w:szCs w:val="24"/>
        </w:rPr>
        <w:t xml:space="preserve">  </w:t>
      </w:r>
      <w:r w:rsidRPr="009B2290">
        <w:rPr>
          <w:rFonts w:ascii="Arial" w:hAnsi="Arial" w:cs="Arial"/>
          <w:szCs w:val="24"/>
        </w:rPr>
        <w:t>On [</w:t>
      </w:r>
      <w:r w:rsidRPr="009B2290">
        <w:rPr>
          <w:rFonts w:ascii="Arial" w:hAnsi="Arial" w:cs="Arial"/>
          <w:i/>
          <w:szCs w:val="24"/>
        </w:rPr>
        <w:t>date</w:t>
      </w:r>
      <w:r w:rsidRPr="009B2290">
        <w:rPr>
          <w:rFonts w:ascii="Arial" w:hAnsi="Arial" w:cs="Arial"/>
          <w:szCs w:val="24"/>
        </w:rPr>
        <w:t xml:space="preserve">], </w:t>
      </w:r>
      <w:r w:rsidR="008F0083">
        <w:rPr>
          <w:rFonts w:ascii="Arial" w:hAnsi="Arial" w:cs="Arial"/>
          <w:szCs w:val="24"/>
        </w:rPr>
        <w:t xml:space="preserve">[insert if applicable: </w:t>
      </w:r>
      <w:r w:rsidR="0058573B" w:rsidRPr="0058573B">
        <w:rPr>
          <w:rFonts w:ascii="Arial" w:hAnsi="Arial" w:cs="Arial"/>
          <w:i/>
          <w:szCs w:val="24"/>
        </w:rPr>
        <w:t>before the corrective action deadline</w:t>
      </w:r>
      <w:r w:rsidR="00442043">
        <w:rPr>
          <w:rFonts w:ascii="Arial" w:hAnsi="Arial" w:cs="Arial"/>
          <w:szCs w:val="24"/>
        </w:rPr>
        <w:t>],</w:t>
      </w:r>
      <w:r w:rsidR="008F0083" w:rsidRPr="009B2290">
        <w:rPr>
          <w:rFonts w:ascii="Arial" w:hAnsi="Arial" w:cs="Arial"/>
          <w:szCs w:val="24"/>
        </w:rPr>
        <w:t xml:space="preserve"> </w:t>
      </w:r>
      <w:r w:rsidRPr="009B2290">
        <w:rPr>
          <w:rFonts w:ascii="Arial" w:hAnsi="Arial" w:cs="Arial"/>
          <w:szCs w:val="24"/>
        </w:rPr>
        <w:t>we received the documentation you sent us detailing the actions you have taken to correct these serious deficienc</w:t>
      </w:r>
      <w:r w:rsidR="008F0083">
        <w:rPr>
          <w:rFonts w:ascii="Arial" w:hAnsi="Arial" w:cs="Arial"/>
          <w:szCs w:val="24"/>
        </w:rPr>
        <w:t>y(</w:t>
      </w:r>
      <w:r w:rsidRPr="009B2290">
        <w:rPr>
          <w:rFonts w:ascii="Arial" w:hAnsi="Arial" w:cs="Arial"/>
          <w:szCs w:val="24"/>
        </w:rPr>
        <w:t>ies</w:t>
      </w:r>
      <w:r w:rsidR="008F0083">
        <w:rPr>
          <w:rFonts w:ascii="Arial" w:hAnsi="Arial" w:cs="Arial"/>
          <w:szCs w:val="24"/>
        </w:rPr>
        <w:t>)</w:t>
      </w:r>
      <w:r w:rsidRPr="009B2290">
        <w:rPr>
          <w:rFonts w:ascii="Arial" w:hAnsi="Arial" w:cs="Arial"/>
          <w:szCs w:val="24"/>
        </w:rPr>
        <w:t xml:space="preserve">. </w:t>
      </w:r>
    </w:p>
    <w:p w14:paraId="53923BF2" w14:textId="77777777" w:rsidR="00442043" w:rsidRDefault="00442043" w:rsidP="009B2290">
      <w:pPr>
        <w:rPr>
          <w:rFonts w:ascii="Arial" w:hAnsi="Arial" w:cs="Arial"/>
          <w:szCs w:val="24"/>
        </w:rPr>
      </w:pPr>
    </w:p>
    <w:p w14:paraId="53923BF3" w14:textId="77777777" w:rsidR="00442043" w:rsidRPr="009B2290" w:rsidRDefault="00442043" w:rsidP="009B2290">
      <w:pPr>
        <w:rPr>
          <w:rFonts w:ascii="Arial" w:hAnsi="Arial" w:cs="Arial"/>
          <w:szCs w:val="24"/>
        </w:rPr>
      </w:pPr>
    </w:p>
    <w:p w14:paraId="53923BF4" w14:textId="77777777" w:rsidR="009B2290" w:rsidRPr="009B2290" w:rsidRDefault="009B2290" w:rsidP="009B2290">
      <w:pPr>
        <w:rPr>
          <w:rFonts w:ascii="Arial" w:hAnsi="Arial" w:cs="Arial"/>
          <w:b/>
          <w:szCs w:val="24"/>
        </w:rPr>
      </w:pPr>
      <w:r w:rsidRPr="009B2290">
        <w:rPr>
          <w:rFonts w:ascii="Arial" w:hAnsi="Arial" w:cs="Arial"/>
          <w:b/>
          <w:szCs w:val="24"/>
        </w:rPr>
        <w:t>SERIOUS DEFICIENCY DETERMINATION TEMPORARILY DEFERRED</w:t>
      </w:r>
    </w:p>
    <w:p w14:paraId="53923BF5" w14:textId="77777777" w:rsidR="009B2290" w:rsidRPr="009B2290" w:rsidRDefault="009B2290" w:rsidP="009B2290">
      <w:pPr>
        <w:rPr>
          <w:rFonts w:ascii="Arial" w:hAnsi="Arial" w:cs="Arial"/>
          <w:b/>
          <w:szCs w:val="24"/>
        </w:rPr>
      </w:pPr>
    </w:p>
    <w:p w14:paraId="53923BF6" w14:textId="77777777" w:rsidR="009B2290" w:rsidRPr="009B2290" w:rsidRDefault="009B2290" w:rsidP="009B2290">
      <w:pPr>
        <w:rPr>
          <w:rFonts w:ascii="Arial" w:hAnsi="Arial" w:cs="Arial"/>
          <w:szCs w:val="24"/>
        </w:rPr>
      </w:pPr>
      <w:r w:rsidRPr="009B2290">
        <w:rPr>
          <w:rFonts w:ascii="Arial" w:hAnsi="Arial" w:cs="Arial"/>
          <w:szCs w:val="24"/>
        </w:rPr>
        <w:t xml:space="preserve">Based on our review of the documentation, we have determined that you have fully and permanently corrected the serious </w:t>
      </w:r>
      <w:r w:rsidR="002E4F7D" w:rsidRPr="009B2290">
        <w:rPr>
          <w:rFonts w:ascii="Arial" w:hAnsi="Arial" w:cs="Arial"/>
          <w:szCs w:val="24"/>
        </w:rPr>
        <w:t>deficienc</w:t>
      </w:r>
      <w:r w:rsidR="002E4F7D">
        <w:rPr>
          <w:rFonts w:ascii="Arial" w:hAnsi="Arial" w:cs="Arial"/>
          <w:szCs w:val="24"/>
        </w:rPr>
        <w:t>y(</w:t>
      </w:r>
      <w:r w:rsidRPr="009B2290">
        <w:rPr>
          <w:rFonts w:ascii="Arial" w:hAnsi="Arial" w:cs="Arial"/>
          <w:szCs w:val="24"/>
        </w:rPr>
        <w:t>ies</w:t>
      </w:r>
      <w:r w:rsidR="00442043">
        <w:rPr>
          <w:rFonts w:ascii="Arial" w:hAnsi="Arial" w:cs="Arial"/>
          <w:szCs w:val="24"/>
        </w:rPr>
        <w:t>)</w:t>
      </w:r>
      <w:r w:rsidRPr="009B2290">
        <w:rPr>
          <w:rFonts w:ascii="Arial" w:hAnsi="Arial" w:cs="Arial"/>
          <w:szCs w:val="24"/>
        </w:rPr>
        <w:t xml:space="preserve">. As a result, we have temporarily deferred our serious deficiency determination as of the date of this letter. </w:t>
      </w:r>
      <w:r w:rsidR="00CC302D">
        <w:rPr>
          <w:rFonts w:ascii="Arial" w:hAnsi="Arial" w:cs="Arial"/>
          <w:bCs/>
          <w:szCs w:val="24"/>
        </w:rPr>
        <w:t>(</w:t>
      </w:r>
      <w:r w:rsidR="00CC302D" w:rsidRPr="00BD0413">
        <w:rPr>
          <w:rFonts w:ascii="Arial" w:hAnsi="Arial" w:cs="Arial"/>
          <w:b/>
          <w:bCs/>
          <w:i/>
          <w:szCs w:val="24"/>
        </w:rPr>
        <w:t>NOTE: Conducting a follow-up review is not required to accept a corrective action and should NOT delay the temporary deferral of a serious deficiency determination.</w:t>
      </w:r>
      <w:r w:rsidR="0058573B" w:rsidRPr="0058573B">
        <w:rPr>
          <w:rFonts w:ascii="Arial" w:hAnsi="Arial" w:cs="Arial"/>
          <w:bCs/>
          <w:i/>
          <w:szCs w:val="24"/>
        </w:rPr>
        <w:t>)</w:t>
      </w:r>
      <w:r w:rsidR="00CC302D">
        <w:rPr>
          <w:rFonts w:ascii="Arial" w:hAnsi="Arial" w:cs="Arial"/>
          <w:b/>
          <w:bCs/>
          <w:i/>
          <w:szCs w:val="24"/>
        </w:rPr>
        <w:t xml:space="preserve"> </w:t>
      </w:r>
      <w:r w:rsidRPr="009B2290">
        <w:rPr>
          <w:rFonts w:ascii="Arial" w:hAnsi="Arial" w:cs="Arial"/>
          <w:szCs w:val="24"/>
        </w:rPr>
        <w:t>This also means that we will not propose to terminate your agreement for cause based on this serious deficiency finding or disqualify you.</w:t>
      </w:r>
    </w:p>
    <w:p w14:paraId="53923BF7" w14:textId="77777777" w:rsidR="009B2290" w:rsidRPr="009B2290" w:rsidRDefault="009B2290" w:rsidP="009B2290">
      <w:pPr>
        <w:rPr>
          <w:rFonts w:ascii="Arial" w:hAnsi="Arial" w:cs="Arial"/>
          <w:szCs w:val="24"/>
        </w:rPr>
      </w:pPr>
    </w:p>
    <w:p w14:paraId="53923BF8" w14:textId="77777777" w:rsidR="009B2290" w:rsidRPr="009B2290" w:rsidRDefault="009B2290" w:rsidP="009B2290">
      <w:pPr>
        <w:rPr>
          <w:rFonts w:ascii="Arial" w:hAnsi="Arial" w:cs="Arial"/>
          <w:b/>
          <w:szCs w:val="24"/>
        </w:rPr>
      </w:pPr>
      <w:r w:rsidRPr="009B2290">
        <w:rPr>
          <w:rFonts w:ascii="Arial" w:hAnsi="Arial" w:cs="Arial"/>
          <w:b/>
          <w:szCs w:val="24"/>
        </w:rPr>
        <w:t>ADEQUACY OF CORRECTIVE ACTIONS (optional)</w:t>
      </w:r>
    </w:p>
    <w:p w14:paraId="53923BF9" w14:textId="77777777" w:rsidR="009B2290" w:rsidRPr="009B2290" w:rsidRDefault="009B2290" w:rsidP="009B2290">
      <w:pPr>
        <w:rPr>
          <w:rFonts w:ascii="Arial" w:hAnsi="Arial" w:cs="Arial"/>
          <w:szCs w:val="24"/>
        </w:rPr>
      </w:pPr>
    </w:p>
    <w:p w14:paraId="53923BFA" w14:textId="77777777" w:rsidR="009B2290" w:rsidRPr="009B2290" w:rsidRDefault="009B2290" w:rsidP="009B2290">
      <w:pPr>
        <w:rPr>
          <w:rFonts w:ascii="Arial" w:hAnsi="Arial" w:cs="Arial"/>
          <w:szCs w:val="24"/>
        </w:rPr>
      </w:pPr>
      <w:r w:rsidRPr="009B2290">
        <w:rPr>
          <w:rFonts w:ascii="Arial" w:hAnsi="Arial" w:cs="Arial"/>
          <w:szCs w:val="24"/>
        </w:rPr>
        <w:t xml:space="preserve">The following paragraphs describe the results of our review of the corrective action. </w:t>
      </w:r>
      <w:r w:rsidR="00C40D41" w:rsidRPr="00C40D41">
        <w:rPr>
          <w:rFonts w:ascii="Arial" w:hAnsi="Arial" w:cs="Arial"/>
          <w:szCs w:val="24"/>
        </w:rPr>
        <w:t>[</w:t>
      </w:r>
      <w:r w:rsidRPr="009B2290">
        <w:rPr>
          <w:rFonts w:ascii="Arial" w:hAnsi="Arial" w:cs="Arial"/>
          <w:i/>
          <w:szCs w:val="24"/>
        </w:rPr>
        <w:t xml:space="preserve">Insert discussion of each serious deficiency and why the corrective action is adequate. Each serious deficiency discussed must include a citation for the relevant serious deficiency in the regulations at </w:t>
      </w:r>
      <w:r w:rsidR="00002A42" w:rsidRPr="00002A42">
        <w:rPr>
          <w:rFonts w:ascii="Arial" w:hAnsi="Arial" w:cs="Arial"/>
          <w:i/>
          <w:szCs w:val="24"/>
        </w:rPr>
        <w:t xml:space="preserve">7 CFR </w:t>
      </w:r>
      <w:r w:rsidRPr="009B2290">
        <w:rPr>
          <w:rFonts w:ascii="Arial" w:hAnsi="Arial" w:cs="Arial"/>
          <w:i/>
          <w:szCs w:val="24"/>
        </w:rPr>
        <w:t xml:space="preserve">226.16(l)(2). If the serious deficiency is not specifically listed, cite: </w:t>
      </w:r>
      <w:r w:rsidR="00002A42" w:rsidRPr="00002A42">
        <w:rPr>
          <w:rFonts w:ascii="Arial" w:hAnsi="Arial" w:cs="Arial"/>
          <w:i/>
          <w:szCs w:val="24"/>
        </w:rPr>
        <w:t>7 CFR</w:t>
      </w:r>
      <w:r w:rsidRPr="009B2290">
        <w:rPr>
          <w:rFonts w:ascii="Arial" w:hAnsi="Arial" w:cs="Arial"/>
          <w:i/>
          <w:szCs w:val="24"/>
        </w:rPr>
        <w:t xml:space="preserve"> 226.16(l)(2)(ix), any other circumstance related to non-performance under the sponsoring organization-day care home agreement. Insert if appropriate:  Our report on the </w:t>
      </w:r>
      <w:r w:rsidRPr="0098334D">
        <w:rPr>
          <w:rFonts w:ascii="Arial" w:hAnsi="Arial" w:cs="Arial"/>
          <w:szCs w:val="24"/>
        </w:rPr>
        <w:t>[</w:t>
      </w:r>
      <w:r w:rsidRPr="009B2290">
        <w:rPr>
          <w:rFonts w:ascii="Arial" w:hAnsi="Arial" w:cs="Arial"/>
          <w:i/>
          <w:szCs w:val="24"/>
        </w:rPr>
        <w:t>date</w:t>
      </w:r>
      <w:r w:rsidRPr="0098334D">
        <w:rPr>
          <w:rFonts w:ascii="Arial" w:hAnsi="Arial" w:cs="Arial"/>
          <w:szCs w:val="24"/>
        </w:rPr>
        <w:t>]</w:t>
      </w:r>
      <w:r w:rsidRPr="009B2290">
        <w:rPr>
          <w:rFonts w:ascii="Arial" w:hAnsi="Arial" w:cs="Arial"/>
          <w:i/>
          <w:szCs w:val="24"/>
        </w:rPr>
        <w:t xml:space="preserve"> follow-up review will be provided to you in a separate letter</w:t>
      </w:r>
      <w:r w:rsidRPr="009B2290">
        <w:rPr>
          <w:rFonts w:ascii="Arial" w:hAnsi="Arial" w:cs="Arial"/>
          <w:szCs w:val="24"/>
        </w:rPr>
        <w:t>.]</w:t>
      </w:r>
    </w:p>
    <w:p w14:paraId="53923BFB" w14:textId="77777777" w:rsidR="009B2290" w:rsidRPr="009B2290" w:rsidRDefault="009B2290" w:rsidP="009B2290">
      <w:pPr>
        <w:rPr>
          <w:rFonts w:ascii="Arial" w:hAnsi="Arial" w:cs="Arial"/>
          <w:szCs w:val="24"/>
        </w:rPr>
      </w:pPr>
    </w:p>
    <w:p w14:paraId="53923BFC" w14:textId="77777777" w:rsidR="009B2290" w:rsidRPr="009B2290" w:rsidRDefault="009B2290" w:rsidP="009B2290">
      <w:pPr>
        <w:rPr>
          <w:rFonts w:ascii="Arial" w:hAnsi="Arial" w:cs="Arial"/>
          <w:b/>
          <w:szCs w:val="24"/>
        </w:rPr>
      </w:pPr>
      <w:r w:rsidRPr="009B2290">
        <w:rPr>
          <w:rFonts w:ascii="Arial" w:hAnsi="Arial" w:cs="Arial"/>
          <w:b/>
          <w:szCs w:val="24"/>
        </w:rPr>
        <w:t>SUMMARY</w:t>
      </w:r>
    </w:p>
    <w:p w14:paraId="53923BFD" w14:textId="77777777" w:rsidR="009B2290" w:rsidRPr="009B2290" w:rsidRDefault="009B2290" w:rsidP="009B2290">
      <w:pPr>
        <w:rPr>
          <w:rFonts w:ascii="Arial" w:hAnsi="Arial" w:cs="Arial"/>
          <w:szCs w:val="24"/>
        </w:rPr>
      </w:pPr>
    </w:p>
    <w:p w14:paraId="53923BFE" w14:textId="77777777" w:rsidR="009B2290" w:rsidRPr="009B2290" w:rsidRDefault="009B2290" w:rsidP="009B2290">
      <w:pPr>
        <w:rPr>
          <w:rFonts w:ascii="Arial" w:hAnsi="Arial" w:cs="Arial"/>
          <w:szCs w:val="24"/>
        </w:rPr>
      </w:pPr>
      <w:r w:rsidRPr="009B2290">
        <w:rPr>
          <w:rFonts w:ascii="Arial" w:hAnsi="Arial" w:cs="Arial"/>
          <w:szCs w:val="24"/>
        </w:rPr>
        <w:t xml:space="preserve">We have temporarily deferred our serious deficiency determination. </w:t>
      </w:r>
      <w:r w:rsidR="00442043">
        <w:rPr>
          <w:rFonts w:ascii="Arial" w:hAnsi="Arial" w:cs="Arial"/>
          <w:szCs w:val="24"/>
        </w:rPr>
        <w:t>We may conduct an unannounced review to determine the adequacy of your corrective action(s). I</w:t>
      </w:r>
      <w:r w:rsidRPr="009B2290">
        <w:rPr>
          <w:rFonts w:ascii="Arial" w:hAnsi="Arial" w:cs="Arial"/>
          <w:szCs w:val="24"/>
        </w:rPr>
        <w:t xml:space="preserve">f we find </w:t>
      </w:r>
      <w:r w:rsidR="00442043">
        <w:rPr>
          <w:rFonts w:ascii="Arial" w:hAnsi="Arial" w:cs="Arial"/>
          <w:szCs w:val="24"/>
        </w:rPr>
        <w:lastRenderedPageBreak/>
        <w:t xml:space="preserve">on the follow-up review or, </w:t>
      </w:r>
      <w:r w:rsidRPr="009B2290">
        <w:rPr>
          <w:rFonts w:ascii="Arial" w:hAnsi="Arial" w:cs="Arial"/>
          <w:szCs w:val="24"/>
        </w:rPr>
        <w:t>in any subsequent review</w:t>
      </w:r>
      <w:r w:rsidR="00442043">
        <w:rPr>
          <w:rFonts w:ascii="Arial" w:hAnsi="Arial" w:cs="Arial"/>
          <w:szCs w:val="24"/>
        </w:rPr>
        <w:t>,</w:t>
      </w:r>
      <w:r w:rsidRPr="009B2290">
        <w:rPr>
          <w:rFonts w:ascii="Arial" w:hAnsi="Arial" w:cs="Arial"/>
          <w:szCs w:val="24"/>
        </w:rPr>
        <w:t xml:space="preserve"> that the serious deficienc</w:t>
      </w:r>
      <w:r w:rsidR="00442043">
        <w:rPr>
          <w:rFonts w:ascii="Arial" w:hAnsi="Arial" w:cs="Arial"/>
          <w:szCs w:val="24"/>
        </w:rPr>
        <w:t>y(</w:t>
      </w:r>
      <w:r w:rsidRPr="009B2290">
        <w:rPr>
          <w:rFonts w:ascii="Arial" w:hAnsi="Arial" w:cs="Arial"/>
          <w:szCs w:val="24"/>
        </w:rPr>
        <w:t>ies</w:t>
      </w:r>
      <w:r w:rsidR="00442043">
        <w:rPr>
          <w:rFonts w:ascii="Arial" w:hAnsi="Arial" w:cs="Arial"/>
          <w:szCs w:val="24"/>
        </w:rPr>
        <w:t>)</w:t>
      </w:r>
      <w:r w:rsidRPr="009B2290">
        <w:rPr>
          <w:rFonts w:ascii="Arial" w:hAnsi="Arial" w:cs="Arial"/>
          <w:szCs w:val="24"/>
        </w:rPr>
        <w:t xml:space="preserve"> </w:t>
      </w:r>
      <w:r w:rsidR="00442043">
        <w:rPr>
          <w:rFonts w:ascii="Arial" w:hAnsi="Arial" w:cs="Arial"/>
          <w:szCs w:val="24"/>
        </w:rPr>
        <w:t xml:space="preserve">has/have </w:t>
      </w:r>
      <w:r w:rsidRPr="009B2290">
        <w:rPr>
          <w:rFonts w:ascii="Arial" w:hAnsi="Arial" w:cs="Arial"/>
          <w:szCs w:val="24"/>
        </w:rPr>
        <w:t>not been fully and permanently corrected, we will immediately propose to terminate your agreement for cause and to disqualify you without any further opportunity for corrective action.</w:t>
      </w:r>
    </w:p>
    <w:p w14:paraId="53923BFF" w14:textId="77777777" w:rsidR="009B2290" w:rsidRPr="009B2290" w:rsidRDefault="009B2290" w:rsidP="009B2290">
      <w:pPr>
        <w:rPr>
          <w:rFonts w:ascii="Arial" w:hAnsi="Arial" w:cs="Arial"/>
          <w:szCs w:val="24"/>
        </w:rPr>
      </w:pPr>
    </w:p>
    <w:p w14:paraId="53923C00" w14:textId="77777777" w:rsidR="009B2290" w:rsidRPr="009B2290" w:rsidRDefault="009B2290" w:rsidP="009B2290">
      <w:pPr>
        <w:rPr>
          <w:rFonts w:ascii="Arial" w:hAnsi="Arial" w:cs="Arial"/>
          <w:szCs w:val="24"/>
        </w:rPr>
      </w:pPr>
      <w:r w:rsidRPr="009B2290">
        <w:rPr>
          <w:rFonts w:ascii="Arial" w:hAnsi="Arial" w:cs="Arial"/>
          <w:szCs w:val="24"/>
        </w:rPr>
        <w:t>Sincerely,</w:t>
      </w:r>
    </w:p>
    <w:p w14:paraId="53923C01" w14:textId="77777777" w:rsidR="009B2290" w:rsidRDefault="009B2290" w:rsidP="009B2290">
      <w:pPr>
        <w:rPr>
          <w:rFonts w:ascii="Arial" w:hAnsi="Arial" w:cs="Arial"/>
          <w:szCs w:val="24"/>
        </w:rPr>
      </w:pPr>
    </w:p>
    <w:p w14:paraId="53923C02" w14:textId="77777777" w:rsidR="00442043" w:rsidRDefault="00442043" w:rsidP="009B2290">
      <w:pPr>
        <w:rPr>
          <w:rFonts w:ascii="Arial" w:hAnsi="Arial" w:cs="Arial"/>
          <w:szCs w:val="24"/>
        </w:rPr>
      </w:pPr>
    </w:p>
    <w:p w14:paraId="53923C03" w14:textId="77777777" w:rsidR="00442043" w:rsidRDefault="00442043" w:rsidP="009B2290">
      <w:pPr>
        <w:rPr>
          <w:rFonts w:ascii="Arial" w:hAnsi="Arial" w:cs="Arial"/>
          <w:szCs w:val="24"/>
        </w:rPr>
      </w:pPr>
    </w:p>
    <w:p w14:paraId="53923C04" w14:textId="77777777" w:rsidR="00442043" w:rsidRDefault="00442043" w:rsidP="009B2290">
      <w:pPr>
        <w:rPr>
          <w:rFonts w:ascii="Arial" w:hAnsi="Arial" w:cs="Arial"/>
          <w:szCs w:val="24"/>
        </w:rPr>
      </w:pPr>
    </w:p>
    <w:p w14:paraId="53923C05" w14:textId="77777777" w:rsidR="00442043" w:rsidRPr="009B2290" w:rsidRDefault="00442043" w:rsidP="009B2290">
      <w:pPr>
        <w:rPr>
          <w:rFonts w:ascii="Arial" w:hAnsi="Arial" w:cs="Arial"/>
          <w:szCs w:val="24"/>
        </w:rPr>
      </w:pPr>
    </w:p>
    <w:p w14:paraId="53923C06" w14:textId="77777777" w:rsidR="009B2290" w:rsidRPr="009B2290" w:rsidRDefault="009B2290" w:rsidP="009B2290">
      <w:pPr>
        <w:rPr>
          <w:rFonts w:ascii="Arial" w:hAnsi="Arial" w:cs="Arial"/>
          <w:szCs w:val="24"/>
        </w:rPr>
      </w:pPr>
      <w:r w:rsidRPr="009B2290">
        <w:rPr>
          <w:rFonts w:ascii="Arial" w:hAnsi="Arial" w:cs="Arial"/>
          <w:szCs w:val="24"/>
        </w:rPr>
        <w:t>Sponsoring Organization Employee Name and Title</w:t>
      </w:r>
    </w:p>
    <w:p w14:paraId="53923C07" w14:textId="77777777" w:rsidR="009B2290" w:rsidRPr="009B2290" w:rsidRDefault="009B2290" w:rsidP="009B2290">
      <w:pPr>
        <w:rPr>
          <w:rFonts w:ascii="Arial" w:hAnsi="Arial" w:cs="Arial"/>
          <w:szCs w:val="24"/>
        </w:rPr>
      </w:pPr>
    </w:p>
    <w:p w14:paraId="53923C08" w14:textId="77777777" w:rsidR="00D732DC" w:rsidRDefault="009B2290" w:rsidP="009B2290">
      <w:pPr>
        <w:rPr>
          <w:rFonts w:ascii="Arial" w:hAnsi="Arial" w:cs="Arial"/>
          <w:szCs w:val="24"/>
        </w:rPr>
      </w:pPr>
      <w:r w:rsidRPr="009B2290">
        <w:rPr>
          <w:rFonts w:ascii="Arial" w:hAnsi="Arial" w:cs="Arial"/>
          <w:szCs w:val="24"/>
        </w:rPr>
        <w:t xml:space="preserve">cc:  State Agency </w:t>
      </w:r>
    </w:p>
    <w:p w14:paraId="53923C09" w14:textId="77777777" w:rsidR="0097788A" w:rsidRDefault="0097788A" w:rsidP="009B2290">
      <w:pPr>
        <w:rPr>
          <w:rFonts w:ascii="Arial" w:hAnsi="Arial" w:cs="Arial"/>
          <w:szCs w:val="24"/>
        </w:rPr>
      </w:pPr>
    </w:p>
    <w:p w14:paraId="53923C0A" w14:textId="77777777" w:rsidR="0097788A" w:rsidRDefault="0097788A" w:rsidP="009B2290">
      <w:pPr>
        <w:rPr>
          <w:rFonts w:ascii="Arial" w:hAnsi="Arial" w:cs="Arial"/>
          <w:szCs w:val="24"/>
        </w:rPr>
      </w:pPr>
    </w:p>
    <w:p w14:paraId="53923C0B" w14:textId="77777777" w:rsidR="0097788A" w:rsidRDefault="0097788A" w:rsidP="009B2290">
      <w:pPr>
        <w:rPr>
          <w:rFonts w:ascii="Arial" w:hAnsi="Arial" w:cs="Arial"/>
          <w:szCs w:val="24"/>
        </w:rPr>
      </w:pPr>
    </w:p>
    <w:p w14:paraId="53923C0C" w14:textId="77777777" w:rsidR="0097788A" w:rsidRDefault="0097788A" w:rsidP="009B2290">
      <w:pPr>
        <w:rPr>
          <w:rFonts w:ascii="Arial" w:hAnsi="Arial" w:cs="Arial"/>
          <w:szCs w:val="24"/>
        </w:rPr>
      </w:pPr>
    </w:p>
    <w:p w14:paraId="53923C0D" w14:textId="77777777" w:rsidR="0097788A" w:rsidRDefault="0097788A">
      <w:pPr>
        <w:rPr>
          <w:rFonts w:ascii="Arial" w:hAnsi="Arial" w:cs="Arial"/>
          <w:szCs w:val="24"/>
        </w:rPr>
      </w:pPr>
      <w:r>
        <w:rPr>
          <w:rFonts w:ascii="Arial" w:hAnsi="Arial" w:cs="Arial"/>
          <w:szCs w:val="24"/>
        </w:rPr>
        <w:br w:type="page"/>
      </w:r>
    </w:p>
    <w:p w14:paraId="53923C0E" w14:textId="77777777" w:rsidR="0097788A" w:rsidRPr="009B2290" w:rsidRDefault="0097788A" w:rsidP="0097788A">
      <w:pPr>
        <w:rPr>
          <w:rFonts w:ascii="Arial" w:hAnsi="Arial" w:cs="Arial"/>
          <w:b/>
          <w:szCs w:val="24"/>
        </w:rPr>
      </w:pPr>
      <w:r w:rsidRPr="009B2290">
        <w:rPr>
          <w:rFonts w:ascii="Arial" w:hAnsi="Arial" w:cs="Arial"/>
          <w:b/>
          <w:szCs w:val="24"/>
        </w:rPr>
        <w:lastRenderedPageBreak/>
        <w:t>Prototype Letter 17: Notice of Proposed Termination and Disqualification for Providers</w:t>
      </w:r>
      <w:r w:rsidR="00D1599A">
        <w:rPr>
          <w:rFonts w:ascii="Arial" w:hAnsi="Arial" w:cs="Arial"/>
          <w:b/>
          <w:szCs w:val="24"/>
        </w:rPr>
        <w:t xml:space="preserve"> - </w:t>
      </w:r>
      <w:r>
        <w:rPr>
          <w:rFonts w:ascii="Arial" w:hAnsi="Arial" w:cs="Arial"/>
          <w:b/>
          <w:szCs w:val="24"/>
        </w:rPr>
        <w:t>No Corrective Action Submitted</w:t>
      </w:r>
    </w:p>
    <w:p w14:paraId="53923C0F" w14:textId="77777777" w:rsidR="0097788A" w:rsidRPr="009B2290" w:rsidRDefault="0097788A" w:rsidP="0097788A">
      <w:pPr>
        <w:rPr>
          <w:rFonts w:ascii="Arial" w:hAnsi="Arial" w:cs="Arial"/>
          <w:b/>
          <w:szCs w:val="24"/>
        </w:rPr>
      </w:pPr>
    </w:p>
    <w:p w14:paraId="53923C10" w14:textId="77777777" w:rsidR="0097788A" w:rsidRPr="009B2290" w:rsidRDefault="0097788A" w:rsidP="0097788A">
      <w:pPr>
        <w:rPr>
          <w:rFonts w:ascii="Arial" w:hAnsi="Arial" w:cs="Arial"/>
          <w:b/>
          <w:bCs/>
          <w:szCs w:val="24"/>
        </w:rPr>
      </w:pPr>
      <w:r w:rsidRPr="00C40D41">
        <w:rPr>
          <w:rFonts w:ascii="Arial" w:hAnsi="Arial" w:cs="Arial"/>
          <w:bCs/>
          <w:szCs w:val="24"/>
          <w:u w:val="single"/>
        </w:rPr>
        <w:t>[</w:t>
      </w:r>
      <w:r w:rsidRPr="009B2290">
        <w:rPr>
          <w:rFonts w:ascii="Arial" w:hAnsi="Arial" w:cs="Arial"/>
          <w:bCs/>
          <w:i/>
          <w:szCs w:val="24"/>
          <w:u w:val="single"/>
        </w:rPr>
        <w:t>Note</w:t>
      </w:r>
      <w:r w:rsidRPr="009B2290">
        <w:rPr>
          <w:rFonts w:ascii="Arial" w:hAnsi="Arial" w:cs="Arial"/>
          <w:bCs/>
          <w:i/>
          <w:szCs w:val="24"/>
        </w:rPr>
        <w:t xml:space="preserve">:  Send this letter by certified mail/return receipt, an equivalent private delivery service (such as FedEx), fax, </w:t>
      </w:r>
      <w:r w:rsidRPr="009B2290">
        <w:rPr>
          <w:rFonts w:ascii="Arial" w:hAnsi="Arial" w:cs="Arial"/>
          <w:bCs/>
          <w:i/>
          <w:szCs w:val="24"/>
          <w:u w:val="single"/>
        </w:rPr>
        <w:t>or</w:t>
      </w:r>
      <w:r w:rsidRPr="009B2290">
        <w:rPr>
          <w:rFonts w:ascii="Arial" w:hAnsi="Arial" w:cs="Arial"/>
          <w:bCs/>
          <w:i/>
          <w:szCs w:val="24"/>
        </w:rPr>
        <w:t xml:space="preserve"> e-mail as required by</w:t>
      </w:r>
      <w:r>
        <w:rPr>
          <w:rFonts w:ascii="Arial" w:hAnsi="Arial" w:cs="Arial"/>
          <w:bCs/>
          <w:i/>
          <w:szCs w:val="24"/>
        </w:rPr>
        <w:t xml:space="preserve"> </w:t>
      </w:r>
      <w:r w:rsidRPr="00002A42">
        <w:rPr>
          <w:rFonts w:ascii="Arial" w:hAnsi="Arial" w:cs="Arial"/>
          <w:bCs/>
          <w:i/>
          <w:szCs w:val="24"/>
        </w:rPr>
        <w:t>7 CFR</w:t>
      </w:r>
      <w:r w:rsidRPr="009B2290">
        <w:rPr>
          <w:rFonts w:ascii="Arial" w:hAnsi="Arial" w:cs="Arial"/>
          <w:bCs/>
          <w:i/>
          <w:szCs w:val="24"/>
        </w:rPr>
        <w:t xml:space="preserve"> 226.2, definition of “notice” in the regulations.</w:t>
      </w:r>
      <w:r w:rsidRPr="00C40D41">
        <w:rPr>
          <w:rFonts w:ascii="Arial" w:hAnsi="Arial" w:cs="Arial"/>
          <w:bCs/>
          <w:szCs w:val="24"/>
        </w:rPr>
        <w:t>]</w:t>
      </w:r>
    </w:p>
    <w:p w14:paraId="53923C11" w14:textId="77777777" w:rsidR="0097788A" w:rsidRDefault="0097788A" w:rsidP="0097788A">
      <w:pPr>
        <w:rPr>
          <w:rFonts w:ascii="Arial" w:hAnsi="Arial" w:cs="Arial"/>
          <w:szCs w:val="24"/>
        </w:rPr>
      </w:pPr>
    </w:p>
    <w:p w14:paraId="53923C12" w14:textId="77777777" w:rsidR="0097788A" w:rsidRPr="009B2290" w:rsidRDefault="0097788A" w:rsidP="0097788A">
      <w:pPr>
        <w:rPr>
          <w:rFonts w:ascii="Arial" w:hAnsi="Arial" w:cs="Arial"/>
          <w:szCs w:val="24"/>
        </w:rPr>
      </w:pPr>
      <w:r w:rsidRPr="009B2290">
        <w:rPr>
          <w:rFonts w:ascii="Arial" w:hAnsi="Arial" w:cs="Arial"/>
          <w:szCs w:val="24"/>
        </w:rPr>
        <w:t>Date</w:t>
      </w:r>
    </w:p>
    <w:p w14:paraId="53923C13" w14:textId="77777777" w:rsidR="0097788A" w:rsidRDefault="0097788A" w:rsidP="0097788A">
      <w:pPr>
        <w:jc w:val="both"/>
        <w:rPr>
          <w:rFonts w:ascii="Arial" w:hAnsi="Arial" w:cs="Arial"/>
          <w:iCs/>
          <w:szCs w:val="24"/>
        </w:rPr>
      </w:pPr>
    </w:p>
    <w:p w14:paraId="53923C14" w14:textId="77777777" w:rsidR="0097788A" w:rsidRPr="009B2290" w:rsidRDefault="0097788A" w:rsidP="0097788A">
      <w:pPr>
        <w:jc w:val="both"/>
        <w:rPr>
          <w:rFonts w:ascii="Arial" w:hAnsi="Arial" w:cs="Arial"/>
          <w:iCs/>
          <w:szCs w:val="24"/>
        </w:rPr>
      </w:pPr>
      <w:r w:rsidRPr="009B2290">
        <w:rPr>
          <w:rFonts w:ascii="Arial" w:hAnsi="Arial" w:cs="Arial"/>
          <w:iCs/>
          <w:szCs w:val="24"/>
        </w:rPr>
        <w:t>Provider Name</w:t>
      </w:r>
    </w:p>
    <w:p w14:paraId="53923C15" w14:textId="77777777" w:rsidR="0097788A" w:rsidRPr="009B2290" w:rsidRDefault="0097788A" w:rsidP="0097788A">
      <w:pPr>
        <w:jc w:val="both"/>
        <w:rPr>
          <w:rFonts w:ascii="Arial" w:hAnsi="Arial" w:cs="Arial"/>
          <w:iCs/>
          <w:szCs w:val="24"/>
        </w:rPr>
      </w:pPr>
      <w:r w:rsidRPr="009B2290">
        <w:rPr>
          <w:rFonts w:ascii="Arial" w:hAnsi="Arial" w:cs="Arial"/>
          <w:iCs/>
          <w:szCs w:val="24"/>
        </w:rPr>
        <w:t>Provider Street Address</w:t>
      </w:r>
    </w:p>
    <w:p w14:paraId="53923C16" w14:textId="77777777" w:rsidR="0097788A" w:rsidRPr="009B2290" w:rsidRDefault="0097788A" w:rsidP="0097788A">
      <w:pPr>
        <w:jc w:val="both"/>
        <w:rPr>
          <w:rFonts w:ascii="Arial" w:hAnsi="Arial" w:cs="Arial"/>
          <w:iCs/>
          <w:szCs w:val="24"/>
        </w:rPr>
      </w:pPr>
      <w:r w:rsidRPr="009B2290">
        <w:rPr>
          <w:rFonts w:ascii="Arial" w:hAnsi="Arial" w:cs="Arial"/>
          <w:iCs/>
          <w:szCs w:val="24"/>
        </w:rPr>
        <w:t>Provider City, State 00000</w:t>
      </w:r>
    </w:p>
    <w:p w14:paraId="53923C17" w14:textId="77777777" w:rsidR="0097788A" w:rsidRPr="009B2290" w:rsidRDefault="0097788A" w:rsidP="0097788A">
      <w:pPr>
        <w:tabs>
          <w:tab w:val="center" w:pos="4680"/>
          <w:tab w:val="right" w:pos="9360"/>
        </w:tabs>
        <w:jc w:val="both"/>
        <w:rPr>
          <w:rFonts w:ascii="Arial" w:hAnsi="Arial" w:cs="Arial"/>
          <w:i/>
          <w:iCs/>
          <w:szCs w:val="24"/>
        </w:rPr>
      </w:pPr>
    </w:p>
    <w:p w14:paraId="53923C18" w14:textId="77777777" w:rsidR="0097788A" w:rsidRPr="009B2290" w:rsidRDefault="0097788A" w:rsidP="0097788A">
      <w:pPr>
        <w:jc w:val="both"/>
        <w:rPr>
          <w:rFonts w:ascii="Arial" w:hAnsi="Arial" w:cs="Arial"/>
          <w:szCs w:val="24"/>
        </w:rPr>
      </w:pPr>
      <w:r w:rsidRPr="009B2290">
        <w:rPr>
          <w:rFonts w:ascii="Arial" w:hAnsi="Arial" w:cs="Arial"/>
          <w:szCs w:val="24"/>
        </w:rPr>
        <w:t>Dear [</w:t>
      </w:r>
      <w:r w:rsidRPr="009B2290">
        <w:rPr>
          <w:rFonts w:ascii="Arial" w:hAnsi="Arial" w:cs="Arial"/>
          <w:iCs/>
          <w:szCs w:val="24"/>
        </w:rPr>
        <w:t>Provider</w:t>
      </w:r>
      <w:r w:rsidRPr="009B2290">
        <w:rPr>
          <w:rFonts w:ascii="Arial" w:hAnsi="Arial" w:cs="Arial"/>
          <w:szCs w:val="24"/>
        </w:rPr>
        <w:t>]:</w:t>
      </w:r>
    </w:p>
    <w:p w14:paraId="53923C19" w14:textId="77777777" w:rsidR="0097788A" w:rsidRPr="009B2290" w:rsidRDefault="0097788A" w:rsidP="0097788A">
      <w:pPr>
        <w:jc w:val="both"/>
        <w:rPr>
          <w:rFonts w:ascii="Arial" w:hAnsi="Arial" w:cs="Arial"/>
          <w:szCs w:val="24"/>
        </w:rPr>
      </w:pPr>
    </w:p>
    <w:p w14:paraId="53923C1A" w14:textId="77777777" w:rsidR="0097788A" w:rsidRPr="009B2290" w:rsidRDefault="0097788A" w:rsidP="0097788A">
      <w:pPr>
        <w:rPr>
          <w:rFonts w:ascii="Arial" w:hAnsi="Arial" w:cs="Arial"/>
          <w:szCs w:val="24"/>
        </w:rPr>
      </w:pPr>
      <w:r w:rsidRPr="009B2290">
        <w:rPr>
          <w:rFonts w:ascii="Arial" w:hAnsi="Arial" w:cs="Arial"/>
          <w:szCs w:val="24"/>
        </w:rPr>
        <w:t>This letter concerns the [</w:t>
      </w:r>
      <w:r w:rsidRPr="009B2290">
        <w:rPr>
          <w:rFonts w:ascii="Arial" w:hAnsi="Arial" w:cs="Arial"/>
          <w:i/>
          <w:iCs/>
          <w:szCs w:val="24"/>
        </w:rPr>
        <w:t>date</w:t>
      </w:r>
      <w:r w:rsidRPr="009B2290">
        <w:rPr>
          <w:rFonts w:ascii="Arial" w:hAnsi="Arial" w:cs="Arial"/>
          <w:szCs w:val="24"/>
        </w:rPr>
        <w:t>] Notice that you are seriously deficient in your operation of the Child and Adult Care Food Program (CACFP).</w:t>
      </w:r>
      <w:r>
        <w:rPr>
          <w:rFonts w:ascii="Arial" w:hAnsi="Arial" w:cs="Arial"/>
          <w:szCs w:val="24"/>
        </w:rPr>
        <w:t xml:space="preserve">  </w:t>
      </w:r>
    </w:p>
    <w:p w14:paraId="53923C1B" w14:textId="77777777" w:rsidR="0097788A" w:rsidRPr="009B2290" w:rsidRDefault="0097788A" w:rsidP="0097788A">
      <w:pPr>
        <w:rPr>
          <w:rFonts w:ascii="Arial" w:hAnsi="Arial" w:cs="Arial"/>
          <w:szCs w:val="24"/>
        </w:rPr>
      </w:pPr>
    </w:p>
    <w:p w14:paraId="53923C1C" w14:textId="77777777" w:rsidR="0097788A" w:rsidRPr="009B2290" w:rsidRDefault="0097788A" w:rsidP="0097788A">
      <w:pPr>
        <w:rPr>
          <w:rFonts w:ascii="Arial" w:hAnsi="Arial" w:cs="Arial"/>
          <w:szCs w:val="24"/>
        </w:rPr>
      </w:pPr>
      <w:r>
        <w:rPr>
          <w:rFonts w:ascii="Arial" w:hAnsi="Arial" w:cs="Arial"/>
          <w:szCs w:val="24"/>
        </w:rPr>
        <w:t>On or before [</w:t>
      </w:r>
      <w:r w:rsidR="0058573B" w:rsidRPr="0058573B">
        <w:rPr>
          <w:rFonts w:ascii="Arial" w:hAnsi="Arial" w:cs="Arial"/>
          <w:i/>
          <w:szCs w:val="24"/>
        </w:rPr>
        <w:t>date</w:t>
      </w:r>
      <w:r>
        <w:rPr>
          <w:rFonts w:ascii="Arial" w:hAnsi="Arial" w:cs="Arial"/>
          <w:szCs w:val="24"/>
        </w:rPr>
        <w:t xml:space="preserve">], you were required to </w:t>
      </w:r>
      <w:r w:rsidRPr="009B2290">
        <w:rPr>
          <w:rFonts w:ascii="Arial" w:hAnsi="Arial" w:cs="Arial"/>
          <w:szCs w:val="24"/>
        </w:rPr>
        <w:t xml:space="preserve">the documentation detailing the actions taken to correct </w:t>
      </w:r>
      <w:r>
        <w:rPr>
          <w:rFonts w:ascii="Arial" w:hAnsi="Arial" w:cs="Arial"/>
          <w:szCs w:val="24"/>
        </w:rPr>
        <w:t xml:space="preserve">the </w:t>
      </w:r>
      <w:r w:rsidRPr="009B2290">
        <w:rPr>
          <w:rFonts w:ascii="Arial" w:hAnsi="Arial" w:cs="Arial"/>
          <w:szCs w:val="24"/>
        </w:rPr>
        <w:t>serious deficienc</w:t>
      </w:r>
      <w:r>
        <w:rPr>
          <w:rFonts w:ascii="Arial" w:hAnsi="Arial" w:cs="Arial"/>
          <w:szCs w:val="24"/>
        </w:rPr>
        <w:t>y(</w:t>
      </w:r>
      <w:r w:rsidRPr="009B2290">
        <w:rPr>
          <w:rFonts w:ascii="Arial" w:hAnsi="Arial" w:cs="Arial"/>
          <w:szCs w:val="24"/>
        </w:rPr>
        <w:t>ies</w:t>
      </w:r>
      <w:r>
        <w:rPr>
          <w:rFonts w:ascii="Arial" w:hAnsi="Arial" w:cs="Arial"/>
          <w:szCs w:val="24"/>
        </w:rPr>
        <w:t>).  As of this date, you have not submitted the required correction(s)</w:t>
      </w:r>
      <w:r w:rsidRPr="009B2290">
        <w:rPr>
          <w:rFonts w:ascii="Arial" w:hAnsi="Arial" w:cs="Arial"/>
          <w:szCs w:val="24"/>
        </w:rPr>
        <w:t>.</w:t>
      </w:r>
    </w:p>
    <w:p w14:paraId="53923C1D" w14:textId="77777777" w:rsidR="0097788A" w:rsidRPr="009B2290" w:rsidRDefault="0097788A" w:rsidP="0097788A">
      <w:pPr>
        <w:rPr>
          <w:rFonts w:ascii="Arial" w:hAnsi="Arial" w:cs="Arial"/>
          <w:szCs w:val="24"/>
        </w:rPr>
      </w:pPr>
    </w:p>
    <w:p w14:paraId="53923C1E" w14:textId="77777777" w:rsidR="0097788A" w:rsidRPr="009B2290" w:rsidRDefault="0097788A" w:rsidP="0097788A">
      <w:pPr>
        <w:rPr>
          <w:rFonts w:ascii="Arial" w:hAnsi="Arial" w:cs="Arial"/>
          <w:b/>
          <w:szCs w:val="24"/>
        </w:rPr>
      </w:pPr>
      <w:r w:rsidRPr="009B2290">
        <w:rPr>
          <w:rFonts w:ascii="Arial" w:hAnsi="Arial" w:cs="Arial"/>
          <w:b/>
          <w:szCs w:val="24"/>
        </w:rPr>
        <w:t>PROPOSED TERMINATION AND DISQUALIFICATION</w:t>
      </w:r>
    </w:p>
    <w:p w14:paraId="53923C1F" w14:textId="77777777" w:rsidR="0097788A" w:rsidRPr="009B2290" w:rsidRDefault="0097788A" w:rsidP="0097788A">
      <w:pPr>
        <w:rPr>
          <w:rFonts w:ascii="Arial" w:hAnsi="Arial" w:cs="Arial"/>
          <w:szCs w:val="24"/>
        </w:rPr>
      </w:pPr>
    </w:p>
    <w:p w14:paraId="53923C20" w14:textId="77777777" w:rsidR="0097788A" w:rsidRPr="009B2290" w:rsidRDefault="0097788A" w:rsidP="0097788A">
      <w:pPr>
        <w:rPr>
          <w:rFonts w:ascii="Arial" w:hAnsi="Arial" w:cs="Arial"/>
          <w:szCs w:val="24"/>
        </w:rPr>
      </w:pPr>
      <w:r w:rsidRPr="009B2290">
        <w:rPr>
          <w:rFonts w:ascii="Arial" w:hAnsi="Arial" w:cs="Arial"/>
          <w:szCs w:val="24"/>
        </w:rPr>
        <w:t xml:space="preserve">As a result, </w:t>
      </w:r>
      <w:r w:rsidR="00714A94">
        <w:rPr>
          <w:rFonts w:ascii="Arial" w:hAnsi="Arial" w:cs="Arial"/>
          <w:szCs w:val="24"/>
        </w:rPr>
        <w:t xml:space="preserve">effective [date], </w:t>
      </w:r>
      <w:r w:rsidRPr="009B2290">
        <w:rPr>
          <w:rFonts w:ascii="Arial" w:hAnsi="Arial" w:cs="Arial"/>
          <w:szCs w:val="24"/>
        </w:rPr>
        <w:t>we propose to:</w:t>
      </w:r>
    </w:p>
    <w:p w14:paraId="53923C21" w14:textId="77777777" w:rsidR="0097788A" w:rsidRPr="009B2290" w:rsidRDefault="0097788A" w:rsidP="0097788A">
      <w:pPr>
        <w:rPr>
          <w:rFonts w:ascii="Arial" w:hAnsi="Arial" w:cs="Arial"/>
          <w:szCs w:val="24"/>
        </w:rPr>
      </w:pPr>
    </w:p>
    <w:p w14:paraId="53923C22" w14:textId="77777777" w:rsidR="0097788A" w:rsidRPr="009B2290" w:rsidRDefault="0097788A" w:rsidP="0097788A">
      <w:pPr>
        <w:numPr>
          <w:ilvl w:val="0"/>
          <w:numId w:val="22"/>
        </w:numPr>
        <w:tabs>
          <w:tab w:val="num" w:pos="792"/>
        </w:tabs>
        <w:ind w:left="1152" w:right="288"/>
        <w:rPr>
          <w:rFonts w:ascii="Arial" w:hAnsi="Arial" w:cs="Arial"/>
          <w:szCs w:val="24"/>
        </w:rPr>
      </w:pPr>
      <w:r w:rsidRPr="009B2290">
        <w:rPr>
          <w:rFonts w:ascii="Arial" w:hAnsi="Arial" w:cs="Arial"/>
          <w:szCs w:val="24"/>
        </w:rPr>
        <w:t>Terminate your agreement to participate in the CACFP for cause</w:t>
      </w:r>
      <w:r w:rsidR="00714A94">
        <w:rPr>
          <w:rFonts w:ascii="Arial" w:hAnsi="Arial" w:cs="Arial"/>
          <w:szCs w:val="24"/>
        </w:rPr>
        <w:t xml:space="preserve"> </w:t>
      </w:r>
      <w:r w:rsidRPr="009B2290">
        <w:rPr>
          <w:rFonts w:ascii="Arial" w:hAnsi="Arial" w:cs="Arial"/>
          <w:szCs w:val="24"/>
        </w:rPr>
        <w:t>and</w:t>
      </w:r>
    </w:p>
    <w:p w14:paraId="53923C23" w14:textId="77777777" w:rsidR="0097788A" w:rsidRPr="009B2290" w:rsidRDefault="0097788A" w:rsidP="0097788A">
      <w:pPr>
        <w:ind w:left="1152" w:right="288"/>
        <w:rPr>
          <w:rFonts w:ascii="Arial" w:hAnsi="Arial" w:cs="Arial"/>
          <w:szCs w:val="24"/>
        </w:rPr>
      </w:pPr>
    </w:p>
    <w:p w14:paraId="53923C24" w14:textId="77777777" w:rsidR="0097788A" w:rsidRPr="009B2290" w:rsidRDefault="0097788A" w:rsidP="0097788A">
      <w:pPr>
        <w:numPr>
          <w:ilvl w:val="0"/>
          <w:numId w:val="22"/>
        </w:numPr>
        <w:tabs>
          <w:tab w:val="num" w:pos="792"/>
        </w:tabs>
        <w:ind w:left="1152" w:right="288"/>
        <w:rPr>
          <w:rFonts w:ascii="Arial" w:hAnsi="Arial" w:cs="Arial"/>
          <w:szCs w:val="24"/>
        </w:rPr>
      </w:pPr>
      <w:r w:rsidRPr="009B2290">
        <w:rPr>
          <w:rFonts w:ascii="Arial" w:hAnsi="Arial" w:cs="Arial"/>
          <w:szCs w:val="24"/>
        </w:rPr>
        <w:t>Disqualify you from future CACFP participation</w:t>
      </w:r>
      <w:r w:rsidR="00714A94">
        <w:rPr>
          <w:rFonts w:ascii="Arial" w:hAnsi="Arial" w:cs="Arial"/>
          <w:szCs w:val="24"/>
        </w:rPr>
        <w:t>.</w:t>
      </w:r>
    </w:p>
    <w:p w14:paraId="53923C25" w14:textId="77777777" w:rsidR="0097788A" w:rsidRPr="009B2290" w:rsidRDefault="0097788A" w:rsidP="0097788A">
      <w:pPr>
        <w:rPr>
          <w:rFonts w:ascii="Arial" w:hAnsi="Arial" w:cs="Arial"/>
          <w:szCs w:val="24"/>
        </w:rPr>
      </w:pPr>
    </w:p>
    <w:p w14:paraId="53923C26" w14:textId="77777777" w:rsidR="0097788A" w:rsidRPr="009B2290" w:rsidRDefault="0097788A" w:rsidP="0097788A">
      <w:pPr>
        <w:rPr>
          <w:rFonts w:ascii="Arial" w:hAnsi="Arial" w:cs="Arial"/>
          <w:bCs/>
          <w:i/>
          <w:szCs w:val="24"/>
        </w:rPr>
      </w:pPr>
      <w:r>
        <w:rPr>
          <w:rFonts w:ascii="Arial" w:hAnsi="Arial" w:cs="Arial"/>
          <w:bCs/>
          <w:i/>
          <w:szCs w:val="24"/>
        </w:rPr>
        <w:t>[</w:t>
      </w:r>
      <w:r w:rsidRPr="009B2290">
        <w:rPr>
          <w:rFonts w:ascii="Arial" w:hAnsi="Arial" w:cs="Arial"/>
          <w:bCs/>
          <w:i/>
          <w:szCs w:val="24"/>
        </w:rPr>
        <w:t>The effective date for the termination/disqualification must be after the deadline for requesting an appeal.</w:t>
      </w:r>
      <w:r>
        <w:rPr>
          <w:rFonts w:ascii="Arial" w:hAnsi="Arial" w:cs="Arial"/>
          <w:bCs/>
          <w:i/>
          <w:szCs w:val="24"/>
        </w:rPr>
        <w:t>]</w:t>
      </w:r>
    </w:p>
    <w:p w14:paraId="53923C27" w14:textId="77777777" w:rsidR="0097788A" w:rsidRPr="009B2290" w:rsidRDefault="0097788A" w:rsidP="0097788A">
      <w:pPr>
        <w:rPr>
          <w:rFonts w:ascii="Arial" w:hAnsi="Arial" w:cs="Arial"/>
          <w:szCs w:val="24"/>
        </w:rPr>
      </w:pPr>
    </w:p>
    <w:p w14:paraId="53923C28" w14:textId="77777777" w:rsidR="0097788A" w:rsidRPr="009B2290" w:rsidRDefault="0097788A" w:rsidP="0097788A">
      <w:pPr>
        <w:rPr>
          <w:rFonts w:ascii="Arial" w:hAnsi="Arial" w:cs="Arial"/>
          <w:szCs w:val="24"/>
        </w:rPr>
      </w:pPr>
      <w:r w:rsidRPr="009B2290">
        <w:rPr>
          <w:rFonts w:ascii="Arial" w:hAnsi="Arial" w:cs="Arial"/>
          <w:szCs w:val="24"/>
        </w:rPr>
        <w:t>If you voluntarily terminate your agreement after receiving this letter, we will propose to disqualify you from future CACFP participation. If disqualified, you will be placed on the National Disqualified List (NDL). While on the NDL, you will not be able to participate in the CACFP as a day care home provider. In addition, you will not be able to serve as a principal in any CACFP institution or facility.</w:t>
      </w:r>
    </w:p>
    <w:p w14:paraId="53923C29" w14:textId="77777777" w:rsidR="0097788A" w:rsidRPr="009B2290" w:rsidRDefault="0097788A" w:rsidP="0097788A">
      <w:pPr>
        <w:rPr>
          <w:rFonts w:ascii="Arial" w:hAnsi="Arial" w:cs="Arial"/>
          <w:szCs w:val="24"/>
        </w:rPr>
      </w:pPr>
    </w:p>
    <w:p w14:paraId="53923C2A" w14:textId="77777777" w:rsidR="0097788A" w:rsidRPr="009B2290" w:rsidRDefault="0097788A" w:rsidP="0097788A">
      <w:pPr>
        <w:rPr>
          <w:rFonts w:ascii="Arial" w:hAnsi="Arial" w:cs="Arial"/>
          <w:szCs w:val="24"/>
        </w:rPr>
      </w:pPr>
      <w:r w:rsidRPr="009B2290">
        <w:rPr>
          <w:rFonts w:ascii="Arial" w:hAnsi="Arial" w:cs="Arial"/>
          <w:szCs w:val="24"/>
        </w:rPr>
        <w:t xml:space="preserve">You will remain on the NDL </w:t>
      </w:r>
      <w:r w:rsidRPr="00C61CB3">
        <w:rPr>
          <w:rFonts w:ascii="Arial" w:hAnsi="Arial" w:cs="Arial"/>
          <w:szCs w:val="24"/>
        </w:rPr>
        <w:t>until USDA’s Food and Nutrition Service, in consultation with the [</w:t>
      </w:r>
      <w:r w:rsidRPr="00EA1EA9">
        <w:rPr>
          <w:rFonts w:ascii="Arial" w:hAnsi="Arial" w:cs="Arial"/>
          <w:i/>
          <w:szCs w:val="24"/>
        </w:rPr>
        <w:t>State agency</w:t>
      </w:r>
      <w:r w:rsidRPr="00C61CB3">
        <w:rPr>
          <w:rFonts w:ascii="Arial" w:hAnsi="Arial" w:cs="Arial"/>
          <w:szCs w:val="24"/>
        </w:rPr>
        <w:t xml:space="preserve">], determines that the serious deficiencies have been corrected, or </w:t>
      </w:r>
      <w:r w:rsidRPr="009B2290">
        <w:rPr>
          <w:rFonts w:ascii="Arial" w:hAnsi="Arial" w:cs="Arial"/>
          <w:szCs w:val="24"/>
        </w:rPr>
        <w:t>until seven years after your disqualification. However, if any debt relating to the serious deficiencies has not been repaid, you will remain on the list until the debt is repaid.</w:t>
      </w:r>
    </w:p>
    <w:p w14:paraId="53923C2B" w14:textId="77777777" w:rsidR="0097788A" w:rsidRPr="009B2290" w:rsidRDefault="0097788A" w:rsidP="0097788A">
      <w:pPr>
        <w:rPr>
          <w:rFonts w:ascii="Arial" w:hAnsi="Arial" w:cs="Arial"/>
          <w:szCs w:val="24"/>
        </w:rPr>
      </w:pPr>
    </w:p>
    <w:p w14:paraId="53923C2C" w14:textId="77777777" w:rsidR="0097788A" w:rsidRDefault="0097788A" w:rsidP="0097788A">
      <w:pPr>
        <w:rPr>
          <w:rFonts w:ascii="Arial" w:hAnsi="Arial" w:cs="Arial"/>
          <w:szCs w:val="24"/>
        </w:rPr>
      </w:pPr>
      <w:r w:rsidRPr="009B2290">
        <w:rPr>
          <w:rFonts w:ascii="Arial" w:hAnsi="Arial" w:cs="Arial"/>
          <w:szCs w:val="24"/>
        </w:rPr>
        <w:t xml:space="preserve">These actions are being taken pursuant to </w:t>
      </w:r>
      <w:r w:rsidRPr="00002A42">
        <w:rPr>
          <w:rFonts w:ascii="Arial" w:hAnsi="Arial" w:cs="Arial"/>
          <w:szCs w:val="24"/>
        </w:rPr>
        <w:t xml:space="preserve">7 CFR </w:t>
      </w:r>
      <w:r w:rsidRPr="009B2290">
        <w:rPr>
          <w:rFonts w:ascii="Arial" w:hAnsi="Arial" w:cs="Arial"/>
          <w:szCs w:val="24"/>
        </w:rPr>
        <w:t>226.16(l)</w:t>
      </w:r>
      <w:r>
        <w:rPr>
          <w:rFonts w:ascii="Arial" w:hAnsi="Arial" w:cs="Arial"/>
          <w:szCs w:val="24"/>
        </w:rPr>
        <w:t>.</w:t>
      </w:r>
    </w:p>
    <w:p w14:paraId="53923C2D" w14:textId="77777777" w:rsidR="0097788A" w:rsidRPr="009B2290" w:rsidRDefault="0097788A" w:rsidP="0097788A">
      <w:pPr>
        <w:rPr>
          <w:rFonts w:ascii="Arial" w:hAnsi="Arial" w:cs="Arial"/>
          <w:szCs w:val="24"/>
        </w:rPr>
      </w:pPr>
    </w:p>
    <w:p w14:paraId="53923C2E" w14:textId="77777777" w:rsidR="0097788A" w:rsidRPr="009B2290" w:rsidRDefault="0097788A" w:rsidP="0097788A">
      <w:pPr>
        <w:rPr>
          <w:rFonts w:ascii="Arial" w:hAnsi="Arial" w:cs="Arial"/>
          <w:b/>
          <w:szCs w:val="24"/>
        </w:rPr>
      </w:pPr>
      <w:r w:rsidRPr="009B2290">
        <w:rPr>
          <w:rFonts w:ascii="Arial" w:hAnsi="Arial" w:cs="Arial"/>
          <w:b/>
          <w:szCs w:val="24"/>
        </w:rPr>
        <w:t>STATUS OF SERIOUS DEFICIENC</w:t>
      </w:r>
      <w:r>
        <w:rPr>
          <w:rFonts w:ascii="Arial" w:hAnsi="Arial" w:cs="Arial"/>
          <w:b/>
          <w:szCs w:val="24"/>
        </w:rPr>
        <w:t>Y(</w:t>
      </w:r>
      <w:r w:rsidRPr="009B2290">
        <w:rPr>
          <w:rFonts w:ascii="Arial" w:hAnsi="Arial" w:cs="Arial"/>
          <w:b/>
          <w:szCs w:val="24"/>
        </w:rPr>
        <w:t>IES</w:t>
      </w:r>
      <w:r>
        <w:rPr>
          <w:rFonts w:ascii="Arial" w:hAnsi="Arial" w:cs="Arial"/>
          <w:b/>
          <w:szCs w:val="24"/>
        </w:rPr>
        <w:t xml:space="preserve">) </w:t>
      </w:r>
      <w:r w:rsidRPr="009B2290">
        <w:rPr>
          <w:rFonts w:ascii="Arial" w:hAnsi="Arial" w:cs="Arial"/>
          <w:b/>
          <w:szCs w:val="24"/>
        </w:rPr>
        <w:t>(optional)</w:t>
      </w:r>
    </w:p>
    <w:p w14:paraId="53923C2F" w14:textId="77777777" w:rsidR="0097788A" w:rsidRPr="009B2290" w:rsidRDefault="0097788A" w:rsidP="0097788A">
      <w:pPr>
        <w:rPr>
          <w:rFonts w:ascii="Arial" w:hAnsi="Arial" w:cs="Arial"/>
          <w:szCs w:val="24"/>
        </w:rPr>
      </w:pPr>
    </w:p>
    <w:p w14:paraId="53923C30" w14:textId="77777777" w:rsidR="0097788A" w:rsidRPr="009B2290" w:rsidRDefault="0097788A" w:rsidP="0097788A">
      <w:pPr>
        <w:rPr>
          <w:rFonts w:ascii="Arial" w:hAnsi="Arial" w:cs="Arial"/>
          <w:szCs w:val="24"/>
        </w:rPr>
      </w:pPr>
      <w:r w:rsidRPr="009B2290">
        <w:rPr>
          <w:rFonts w:ascii="Arial" w:hAnsi="Arial" w:cs="Arial"/>
          <w:szCs w:val="24"/>
        </w:rPr>
        <w:t xml:space="preserve">The following paragraphs detail each serious deficiency and its status based </w:t>
      </w:r>
      <w:r>
        <w:rPr>
          <w:rFonts w:ascii="Arial" w:hAnsi="Arial" w:cs="Arial"/>
          <w:szCs w:val="24"/>
        </w:rPr>
        <w:t>yo</w:t>
      </w:r>
      <w:r w:rsidRPr="009B2290">
        <w:rPr>
          <w:rFonts w:ascii="Arial" w:hAnsi="Arial" w:cs="Arial"/>
          <w:szCs w:val="24"/>
        </w:rPr>
        <w:t xml:space="preserve">ur </w:t>
      </w:r>
      <w:r>
        <w:rPr>
          <w:rFonts w:ascii="Arial" w:hAnsi="Arial" w:cs="Arial"/>
          <w:szCs w:val="24"/>
        </w:rPr>
        <w:t xml:space="preserve">failure to submit </w:t>
      </w:r>
      <w:r w:rsidRPr="009B2290">
        <w:rPr>
          <w:rFonts w:ascii="Arial" w:hAnsi="Arial" w:cs="Arial"/>
          <w:szCs w:val="24"/>
        </w:rPr>
        <w:t>the corrective action</w:t>
      </w:r>
      <w:r>
        <w:rPr>
          <w:rFonts w:ascii="Arial" w:hAnsi="Arial" w:cs="Arial"/>
          <w:szCs w:val="24"/>
        </w:rPr>
        <w:t>(s)</w:t>
      </w:r>
      <w:r w:rsidRPr="009B2290">
        <w:rPr>
          <w:rFonts w:ascii="Arial" w:hAnsi="Arial" w:cs="Arial"/>
          <w:szCs w:val="24"/>
        </w:rPr>
        <w:t xml:space="preserve"> documentation</w:t>
      </w:r>
      <w:r>
        <w:rPr>
          <w:rFonts w:ascii="Arial" w:hAnsi="Arial" w:cs="Arial"/>
          <w:szCs w:val="24"/>
        </w:rPr>
        <w:t xml:space="preserve">.  </w:t>
      </w:r>
    </w:p>
    <w:p w14:paraId="53923C31" w14:textId="77777777" w:rsidR="0097788A" w:rsidRPr="009B2290" w:rsidRDefault="0097788A" w:rsidP="0097788A">
      <w:pPr>
        <w:rPr>
          <w:rFonts w:ascii="Arial" w:hAnsi="Arial" w:cs="Arial"/>
          <w:szCs w:val="24"/>
        </w:rPr>
      </w:pPr>
    </w:p>
    <w:p w14:paraId="53923C32" w14:textId="77777777" w:rsidR="0097788A" w:rsidRPr="009B2290" w:rsidRDefault="0097788A" w:rsidP="0097788A">
      <w:pPr>
        <w:rPr>
          <w:rFonts w:ascii="Arial" w:hAnsi="Arial" w:cs="Arial"/>
          <w:bCs/>
          <w:i/>
          <w:szCs w:val="24"/>
        </w:rPr>
      </w:pPr>
      <w:r w:rsidRPr="009B2290">
        <w:rPr>
          <w:rFonts w:ascii="Arial" w:hAnsi="Arial" w:cs="Arial"/>
          <w:bCs/>
          <w:i/>
          <w:szCs w:val="24"/>
        </w:rPr>
        <w:t>Insert discussion of each serious deficiency and the reasons why corrective action was inadequate (the corrective action may be adequate for some items and not for others; make sure you specify the status of the corrective action for each serious deficiency). Each serious deficiency discussed must include a citation for the relevant serious deficiency in the regulations at</w:t>
      </w:r>
      <w:r>
        <w:rPr>
          <w:rFonts w:ascii="Arial" w:hAnsi="Arial" w:cs="Arial"/>
          <w:bCs/>
          <w:i/>
          <w:szCs w:val="24"/>
        </w:rPr>
        <w:t xml:space="preserve"> </w:t>
      </w:r>
      <w:r w:rsidRPr="00002A42">
        <w:rPr>
          <w:rFonts w:ascii="Arial" w:hAnsi="Arial" w:cs="Arial"/>
          <w:bCs/>
          <w:i/>
          <w:szCs w:val="24"/>
        </w:rPr>
        <w:t>7 CFR</w:t>
      </w:r>
      <w:r w:rsidRPr="009B2290">
        <w:rPr>
          <w:rFonts w:ascii="Arial" w:hAnsi="Arial" w:cs="Arial"/>
          <w:bCs/>
          <w:i/>
          <w:szCs w:val="24"/>
        </w:rPr>
        <w:t xml:space="preserve"> 226.16(l)(2). </w:t>
      </w:r>
      <w:r w:rsidRPr="009B2290">
        <w:rPr>
          <w:rFonts w:ascii="Arial" w:hAnsi="Arial" w:cs="Arial"/>
          <w:bCs/>
          <w:szCs w:val="24"/>
        </w:rPr>
        <w:t>[</w:t>
      </w:r>
      <w:r w:rsidRPr="009B2290">
        <w:rPr>
          <w:rFonts w:ascii="Arial" w:hAnsi="Arial" w:cs="Arial"/>
          <w:bCs/>
          <w:i/>
          <w:szCs w:val="24"/>
        </w:rPr>
        <w:t xml:space="preserve">If the serious deficiency is not specifically listed, cite: </w:t>
      </w:r>
      <w:r w:rsidRPr="00002A42">
        <w:rPr>
          <w:rFonts w:ascii="Arial" w:hAnsi="Arial" w:cs="Arial"/>
          <w:bCs/>
          <w:i/>
          <w:szCs w:val="24"/>
        </w:rPr>
        <w:t>7 CFR</w:t>
      </w:r>
      <w:r w:rsidRPr="009B2290">
        <w:rPr>
          <w:rFonts w:ascii="Arial" w:hAnsi="Arial" w:cs="Arial"/>
          <w:bCs/>
          <w:i/>
          <w:szCs w:val="24"/>
        </w:rPr>
        <w:t xml:space="preserve"> 226.16(l)(2)(ix), any other circumstance related to non-performance under the sponsoring organization-day care home agreement.</w:t>
      </w:r>
      <w:r w:rsidRPr="00C40D41">
        <w:rPr>
          <w:rFonts w:ascii="Arial" w:hAnsi="Arial" w:cs="Arial"/>
          <w:bCs/>
          <w:szCs w:val="24"/>
        </w:rPr>
        <w:t>]</w:t>
      </w:r>
    </w:p>
    <w:p w14:paraId="53923C33" w14:textId="77777777" w:rsidR="0097788A" w:rsidRPr="009B2290" w:rsidRDefault="0097788A" w:rsidP="0097788A">
      <w:pPr>
        <w:rPr>
          <w:rFonts w:ascii="Arial" w:hAnsi="Arial" w:cs="Arial"/>
          <w:b/>
          <w:bCs/>
          <w:szCs w:val="24"/>
        </w:rPr>
      </w:pPr>
    </w:p>
    <w:p w14:paraId="53923C34" w14:textId="77777777" w:rsidR="0097788A" w:rsidRPr="009B2290" w:rsidRDefault="0097788A" w:rsidP="0097788A">
      <w:pPr>
        <w:rPr>
          <w:rFonts w:ascii="Arial" w:hAnsi="Arial" w:cs="Arial"/>
          <w:b/>
          <w:bCs/>
          <w:szCs w:val="24"/>
        </w:rPr>
      </w:pPr>
      <w:r w:rsidRPr="009B2290">
        <w:rPr>
          <w:rFonts w:ascii="Arial" w:hAnsi="Arial" w:cs="Arial"/>
          <w:b/>
          <w:bCs/>
          <w:szCs w:val="24"/>
        </w:rPr>
        <w:t>APPEAL OF PROPOSED TERMINATION AND PROPOSED DISQUALIFICATION</w:t>
      </w:r>
    </w:p>
    <w:p w14:paraId="53923C35" w14:textId="77777777" w:rsidR="0097788A" w:rsidRPr="009B2290" w:rsidRDefault="0097788A" w:rsidP="0097788A">
      <w:pPr>
        <w:rPr>
          <w:rFonts w:ascii="Arial" w:hAnsi="Arial" w:cs="Arial"/>
          <w:b/>
          <w:bCs/>
          <w:szCs w:val="24"/>
        </w:rPr>
      </w:pPr>
    </w:p>
    <w:p w14:paraId="53923C36" w14:textId="77777777" w:rsidR="0097788A" w:rsidRPr="009B2290" w:rsidRDefault="0097788A" w:rsidP="0097788A">
      <w:pPr>
        <w:rPr>
          <w:rFonts w:ascii="Arial" w:hAnsi="Arial" w:cs="Arial"/>
          <w:szCs w:val="24"/>
        </w:rPr>
      </w:pPr>
      <w:r w:rsidRPr="009B2290">
        <w:rPr>
          <w:rFonts w:ascii="Arial" w:hAnsi="Arial" w:cs="Arial"/>
          <w:szCs w:val="24"/>
        </w:rPr>
        <w:t>The proposed termination of your agreement for cause and your disqualification may be appealed. A copy of the appeal procedures is enclosed. If you choose to appeal the proposed actions, follow the appeal procedures exactly as failure to do so may result in the denial of your request for an appeal.</w:t>
      </w:r>
    </w:p>
    <w:p w14:paraId="53923C37" w14:textId="77777777" w:rsidR="0097788A" w:rsidRPr="009B2290" w:rsidRDefault="0097788A" w:rsidP="0097788A">
      <w:pPr>
        <w:rPr>
          <w:rFonts w:ascii="Arial" w:hAnsi="Arial" w:cs="Arial"/>
          <w:szCs w:val="24"/>
        </w:rPr>
      </w:pPr>
    </w:p>
    <w:p w14:paraId="53923C38" w14:textId="77777777" w:rsidR="0097788A" w:rsidRPr="009B2290" w:rsidRDefault="0097788A" w:rsidP="0097788A">
      <w:pPr>
        <w:rPr>
          <w:rFonts w:ascii="Arial" w:hAnsi="Arial" w:cs="Arial"/>
          <w:szCs w:val="24"/>
        </w:rPr>
      </w:pPr>
      <w:r w:rsidRPr="009B2290">
        <w:rPr>
          <w:rFonts w:ascii="Arial" w:hAnsi="Arial" w:cs="Arial"/>
          <w:b/>
          <w:bCs/>
          <w:szCs w:val="24"/>
        </w:rPr>
        <w:t>SUMMARY</w:t>
      </w:r>
    </w:p>
    <w:p w14:paraId="53923C39" w14:textId="77777777" w:rsidR="0097788A" w:rsidRPr="009B2290" w:rsidRDefault="0097788A" w:rsidP="0097788A">
      <w:pPr>
        <w:rPr>
          <w:rFonts w:ascii="Arial" w:hAnsi="Arial" w:cs="Arial"/>
          <w:szCs w:val="24"/>
        </w:rPr>
      </w:pPr>
    </w:p>
    <w:p w14:paraId="53923C3A" w14:textId="77777777" w:rsidR="0097788A" w:rsidRPr="009B2290" w:rsidRDefault="0097788A" w:rsidP="0097788A">
      <w:pPr>
        <w:rPr>
          <w:rFonts w:ascii="Arial" w:hAnsi="Arial" w:cs="Arial"/>
          <w:szCs w:val="24"/>
        </w:rPr>
      </w:pPr>
      <w:r w:rsidRPr="009B2290">
        <w:rPr>
          <w:rFonts w:ascii="Arial" w:hAnsi="Arial" w:cs="Arial"/>
          <w:szCs w:val="24"/>
        </w:rPr>
        <w:t>You have not fully and permanently corrected the serious deficiencies identified in the Serious Deficiency Notice. For this reason, the [</w:t>
      </w:r>
      <w:r w:rsidRPr="009B2290">
        <w:rPr>
          <w:rFonts w:ascii="Arial" w:hAnsi="Arial" w:cs="Arial"/>
          <w:i/>
          <w:szCs w:val="24"/>
        </w:rPr>
        <w:t>sponsoring organization</w:t>
      </w:r>
      <w:r w:rsidRPr="009B2290">
        <w:rPr>
          <w:rFonts w:ascii="Arial" w:hAnsi="Arial" w:cs="Arial"/>
          <w:szCs w:val="24"/>
        </w:rPr>
        <w:t>] is proposing to terminate your CACFP agreement for cause and to disqualify you</w:t>
      </w:r>
      <w:r>
        <w:rPr>
          <w:rFonts w:ascii="Arial" w:hAnsi="Arial" w:cs="Arial"/>
          <w:szCs w:val="24"/>
        </w:rPr>
        <w:t xml:space="preserve"> from future Program participation</w:t>
      </w:r>
      <w:r w:rsidRPr="009B2290">
        <w:rPr>
          <w:rFonts w:ascii="Arial" w:hAnsi="Arial" w:cs="Arial"/>
          <w:szCs w:val="24"/>
        </w:rPr>
        <w:t>.</w:t>
      </w:r>
    </w:p>
    <w:p w14:paraId="53923C3B" w14:textId="77777777" w:rsidR="0097788A" w:rsidRPr="009B2290" w:rsidRDefault="0097788A" w:rsidP="0097788A">
      <w:pPr>
        <w:rPr>
          <w:rFonts w:ascii="Arial" w:hAnsi="Arial" w:cs="Arial"/>
          <w:szCs w:val="24"/>
        </w:rPr>
      </w:pPr>
    </w:p>
    <w:p w14:paraId="53923C3C" w14:textId="77777777" w:rsidR="0097788A" w:rsidRPr="009B2290" w:rsidRDefault="0097788A" w:rsidP="0097788A">
      <w:pPr>
        <w:rPr>
          <w:rFonts w:ascii="Arial" w:hAnsi="Arial" w:cs="Arial"/>
          <w:szCs w:val="24"/>
        </w:rPr>
      </w:pPr>
      <w:r w:rsidRPr="009B2290">
        <w:rPr>
          <w:rFonts w:ascii="Arial" w:hAnsi="Arial" w:cs="Arial"/>
          <w:szCs w:val="24"/>
        </w:rPr>
        <w:t>If you appeal the proposed termination and disqualification, the actions will not take effect until the hearing official issues a decision. If you do not make a timely request for an appeal, your agreement will be terminated for cause</w:t>
      </w:r>
      <w:r>
        <w:rPr>
          <w:rFonts w:ascii="Arial" w:hAnsi="Arial" w:cs="Arial"/>
          <w:szCs w:val="24"/>
        </w:rPr>
        <w:t xml:space="preserve">.  </w:t>
      </w:r>
      <w:r w:rsidRPr="009B2290">
        <w:rPr>
          <w:rFonts w:ascii="Arial" w:hAnsi="Arial" w:cs="Arial"/>
          <w:szCs w:val="24"/>
        </w:rPr>
        <w:t xml:space="preserve"> You will be disqualified from future CACFP participation effective [</w:t>
      </w:r>
      <w:r w:rsidRPr="009B2290">
        <w:rPr>
          <w:rFonts w:ascii="Arial" w:hAnsi="Arial" w:cs="Arial"/>
          <w:i/>
          <w:iCs/>
          <w:szCs w:val="24"/>
        </w:rPr>
        <w:t>date</w:t>
      </w:r>
      <w:r w:rsidRPr="009B2290">
        <w:rPr>
          <w:rFonts w:ascii="Arial" w:hAnsi="Arial" w:cs="Arial"/>
          <w:szCs w:val="24"/>
        </w:rPr>
        <w:t>] and placed on the NDL.</w:t>
      </w:r>
    </w:p>
    <w:p w14:paraId="53923C3D" w14:textId="77777777" w:rsidR="0097788A" w:rsidRPr="009B2290" w:rsidRDefault="0097788A" w:rsidP="0097788A">
      <w:pPr>
        <w:rPr>
          <w:rFonts w:ascii="Arial" w:hAnsi="Arial" w:cs="Arial"/>
          <w:szCs w:val="24"/>
        </w:rPr>
      </w:pPr>
    </w:p>
    <w:p w14:paraId="53923C3E" w14:textId="77777777" w:rsidR="0097788A" w:rsidRPr="009B2290" w:rsidRDefault="0097788A" w:rsidP="0097788A">
      <w:pPr>
        <w:rPr>
          <w:rFonts w:ascii="Arial" w:hAnsi="Arial" w:cs="Arial"/>
          <w:szCs w:val="24"/>
        </w:rPr>
      </w:pPr>
      <w:r w:rsidRPr="009B2290">
        <w:rPr>
          <w:rFonts w:ascii="Arial" w:hAnsi="Arial" w:cs="Arial"/>
          <w:szCs w:val="24"/>
        </w:rPr>
        <w:t>You may continue to participate in the CACFP until [</w:t>
      </w:r>
      <w:r w:rsidRPr="009B2290">
        <w:rPr>
          <w:rFonts w:ascii="Arial" w:hAnsi="Arial" w:cs="Arial"/>
          <w:i/>
          <w:iCs/>
          <w:szCs w:val="24"/>
        </w:rPr>
        <w:t>termination/disqualification effective date</w:t>
      </w:r>
      <w:r w:rsidRPr="009B2290">
        <w:rPr>
          <w:rFonts w:ascii="Arial" w:hAnsi="Arial" w:cs="Arial"/>
          <w:szCs w:val="24"/>
        </w:rPr>
        <w:t>] or, if you appeal the proposed actions, until the hearing official issues a decision on the appeal. We will pay any valid claims for reimbursement submitted by you for this period. You must submit the claims by the normal deadline.</w:t>
      </w:r>
    </w:p>
    <w:p w14:paraId="53923C3F" w14:textId="77777777" w:rsidR="0097788A" w:rsidRPr="009B2290" w:rsidRDefault="0097788A" w:rsidP="0097788A">
      <w:pPr>
        <w:rPr>
          <w:rFonts w:ascii="Arial" w:hAnsi="Arial" w:cs="Arial"/>
          <w:szCs w:val="24"/>
        </w:rPr>
      </w:pPr>
    </w:p>
    <w:p w14:paraId="53923C40" w14:textId="77777777" w:rsidR="0097788A" w:rsidRPr="009B2290" w:rsidRDefault="0097788A" w:rsidP="0097788A">
      <w:pPr>
        <w:rPr>
          <w:rFonts w:ascii="Arial" w:hAnsi="Arial" w:cs="Arial"/>
          <w:szCs w:val="24"/>
        </w:rPr>
      </w:pPr>
      <w:r w:rsidRPr="009B2290">
        <w:rPr>
          <w:rFonts w:ascii="Arial" w:hAnsi="Arial" w:cs="Arial"/>
          <w:szCs w:val="24"/>
        </w:rPr>
        <w:t>Sincerely,</w:t>
      </w:r>
    </w:p>
    <w:p w14:paraId="53923C41" w14:textId="77777777" w:rsidR="0097788A" w:rsidRDefault="0097788A" w:rsidP="0097788A">
      <w:pPr>
        <w:rPr>
          <w:rFonts w:ascii="Arial" w:hAnsi="Arial" w:cs="Arial"/>
          <w:szCs w:val="24"/>
        </w:rPr>
      </w:pPr>
    </w:p>
    <w:p w14:paraId="53923C42" w14:textId="77777777" w:rsidR="0097788A" w:rsidRPr="009B2290" w:rsidRDefault="0097788A" w:rsidP="0097788A">
      <w:pPr>
        <w:rPr>
          <w:rFonts w:ascii="Arial" w:hAnsi="Arial" w:cs="Arial"/>
          <w:szCs w:val="24"/>
        </w:rPr>
      </w:pPr>
    </w:p>
    <w:p w14:paraId="53923C43" w14:textId="77777777" w:rsidR="0097788A" w:rsidRPr="009B2290" w:rsidRDefault="0097788A" w:rsidP="0097788A">
      <w:pPr>
        <w:rPr>
          <w:rFonts w:ascii="Arial" w:hAnsi="Arial" w:cs="Arial"/>
          <w:szCs w:val="24"/>
        </w:rPr>
      </w:pPr>
      <w:r w:rsidRPr="009B2290">
        <w:rPr>
          <w:rFonts w:ascii="Arial" w:hAnsi="Arial" w:cs="Arial"/>
          <w:szCs w:val="24"/>
        </w:rPr>
        <w:t>Sponsoring Organization Employee Name and Title</w:t>
      </w:r>
    </w:p>
    <w:p w14:paraId="53923C44" w14:textId="77777777" w:rsidR="0097788A" w:rsidRPr="009B2290" w:rsidRDefault="0097788A" w:rsidP="0097788A">
      <w:pPr>
        <w:rPr>
          <w:rFonts w:ascii="Arial" w:hAnsi="Arial" w:cs="Arial"/>
          <w:szCs w:val="24"/>
        </w:rPr>
      </w:pPr>
    </w:p>
    <w:p w14:paraId="53923C45" w14:textId="77777777" w:rsidR="0097788A" w:rsidRPr="009B2290" w:rsidRDefault="0097788A" w:rsidP="0097788A">
      <w:pPr>
        <w:rPr>
          <w:rFonts w:ascii="Arial" w:hAnsi="Arial" w:cs="Arial"/>
          <w:szCs w:val="24"/>
        </w:rPr>
      </w:pPr>
      <w:r w:rsidRPr="009B2290">
        <w:rPr>
          <w:rFonts w:ascii="Arial" w:hAnsi="Arial" w:cs="Arial"/>
          <w:szCs w:val="24"/>
        </w:rPr>
        <w:t>Enclosure:  Appeal Procedures</w:t>
      </w:r>
    </w:p>
    <w:p w14:paraId="53923C46" w14:textId="77777777" w:rsidR="0097788A" w:rsidRPr="009B2290" w:rsidRDefault="0097788A" w:rsidP="0097788A">
      <w:pPr>
        <w:rPr>
          <w:rFonts w:ascii="Arial" w:hAnsi="Arial" w:cs="Arial"/>
          <w:szCs w:val="24"/>
        </w:rPr>
      </w:pPr>
    </w:p>
    <w:p w14:paraId="53923C47" w14:textId="77777777" w:rsidR="0097788A" w:rsidRPr="009B2290" w:rsidRDefault="0097788A" w:rsidP="0097788A">
      <w:pPr>
        <w:rPr>
          <w:rFonts w:ascii="Arial" w:hAnsi="Arial" w:cs="Arial"/>
          <w:szCs w:val="24"/>
        </w:rPr>
      </w:pPr>
      <w:r w:rsidRPr="009B2290">
        <w:rPr>
          <w:rFonts w:ascii="Arial" w:hAnsi="Arial" w:cs="Arial"/>
          <w:szCs w:val="24"/>
        </w:rPr>
        <w:t>cc:  State Agency</w:t>
      </w:r>
    </w:p>
    <w:p w14:paraId="53923C48" w14:textId="77777777" w:rsidR="009B2290" w:rsidRPr="009B2290" w:rsidRDefault="00D732DC" w:rsidP="009B2290">
      <w:pPr>
        <w:rPr>
          <w:rFonts w:ascii="Arial" w:hAnsi="Arial" w:cs="Arial"/>
          <w:b/>
          <w:szCs w:val="24"/>
        </w:rPr>
      </w:pPr>
      <w:r>
        <w:rPr>
          <w:rFonts w:ascii="Arial" w:hAnsi="Arial" w:cs="Arial"/>
          <w:szCs w:val="24"/>
        </w:rPr>
        <w:br w:type="page"/>
      </w:r>
      <w:r w:rsidR="009B2290" w:rsidRPr="009B2290">
        <w:rPr>
          <w:rFonts w:ascii="Arial" w:hAnsi="Arial" w:cs="Arial"/>
          <w:b/>
          <w:szCs w:val="24"/>
        </w:rPr>
        <w:lastRenderedPageBreak/>
        <w:t xml:space="preserve">Prototype Letter </w:t>
      </w:r>
      <w:r w:rsidR="0097788A" w:rsidRPr="009B2290">
        <w:rPr>
          <w:rFonts w:ascii="Arial" w:hAnsi="Arial" w:cs="Arial"/>
          <w:b/>
          <w:szCs w:val="24"/>
        </w:rPr>
        <w:t>1</w:t>
      </w:r>
      <w:r w:rsidR="0097788A">
        <w:rPr>
          <w:rFonts w:ascii="Arial" w:hAnsi="Arial" w:cs="Arial"/>
          <w:b/>
          <w:szCs w:val="24"/>
        </w:rPr>
        <w:t>8</w:t>
      </w:r>
      <w:r w:rsidR="009B2290" w:rsidRPr="009B2290">
        <w:rPr>
          <w:rFonts w:ascii="Arial" w:hAnsi="Arial" w:cs="Arial"/>
          <w:b/>
          <w:szCs w:val="24"/>
        </w:rPr>
        <w:t>: Notice of Proposed Termination and Disqualification for Provider</w:t>
      </w:r>
      <w:r w:rsidR="00D1599A">
        <w:rPr>
          <w:rFonts w:ascii="Arial" w:hAnsi="Arial" w:cs="Arial"/>
          <w:b/>
          <w:szCs w:val="24"/>
        </w:rPr>
        <w:t xml:space="preserve">s - </w:t>
      </w:r>
      <w:r w:rsidR="00605CAB">
        <w:rPr>
          <w:rFonts w:ascii="Arial" w:hAnsi="Arial" w:cs="Arial"/>
          <w:b/>
          <w:szCs w:val="24"/>
        </w:rPr>
        <w:t>Required Corrective Action Not Acceptable</w:t>
      </w:r>
    </w:p>
    <w:p w14:paraId="53923C49" w14:textId="77777777" w:rsidR="009B2290" w:rsidRPr="009B2290" w:rsidRDefault="009B2290" w:rsidP="009B2290">
      <w:pPr>
        <w:rPr>
          <w:rFonts w:ascii="Arial" w:hAnsi="Arial" w:cs="Arial"/>
          <w:b/>
          <w:szCs w:val="24"/>
        </w:rPr>
      </w:pPr>
    </w:p>
    <w:p w14:paraId="53923C4A" w14:textId="77777777" w:rsidR="009B2290" w:rsidRPr="009B2290" w:rsidRDefault="00C40D41" w:rsidP="004F4AFB">
      <w:pPr>
        <w:rPr>
          <w:rFonts w:ascii="Arial" w:hAnsi="Arial" w:cs="Arial"/>
          <w:b/>
          <w:bCs/>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w:t>
      </w:r>
      <w:r w:rsidR="00002A42">
        <w:rPr>
          <w:rFonts w:ascii="Arial" w:hAnsi="Arial" w:cs="Arial"/>
          <w:bCs/>
          <w:i/>
          <w:szCs w:val="24"/>
        </w:rPr>
        <w:t xml:space="preserve"> </w:t>
      </w:r>
      <w:r w:rsidR="00002A42" w:rsidRPr="00002A42">
        <w:rPr>
          <w:rFonts w:ascii="Arial" w:hAnsi="Arial" w:cs="Arial"/>
          <w:bCs/>
          <w:i/>
          <w:szCs w:val="24"/>
        </w:rPr>
        <w:t>7 CFR</w:t>
      </w:r>
      <w:r w:rsidR="009B2290" w:rsidRPr="009B2290">
        <w:rPr>
          <w:rFonts w:ascii="Arial" w:hAnsi="Arial" w:cs="Arial"/>
          <w:bCs/>
          <w:i/>
          <w:szCs w:val="24"/>
        </w:rPr>
        <w:t xml:space="preserve"> 226.2, definition of “notice” in the regulations.</w:t>
      </w:r>
      <w:r w:rsidRPr="00C40D41">
        <w:rPr>
          <w:rFonts w:ascii="Arial" w:hAnsi="Arial" w:cs="Arial"/>
          <w:bCs/>
          <w:szCs w:val="24"/>
        </w:rPr>
        <w:t>]</w:t>
      </w:r>
    </w:p>
    <w:p w14:paraId="53923C4B" w14:textId="77777777" w:rsidR="009B2290" w:rsidRDefault="009B2290" w:rsidP="009B2290">
      <w:pPr>
        <w:rPr>
          <w:rFonts w:ascii="Arial" w:hAnsi="Arial" w:cs="Arial"/>
          <w:szCs w:val="24"/>
        </w:rPr>
      </w:pPr>
    </w:p>
    <w:p w14:paraId="53923C4C" w14:textId="77777777" w:rsidR="009B2290" w:rsidRPr="009B2290" w:rsidRDefault="009B2290" w:rsidP="009B2290">
      <w:pPr>
        <w:rPr>
          <w:rFonts w:ascii="Arial" w:hAnsi="Arial" w:cs="Arial"/>
          <w:szCs w:val="24"/>
        </w:rPr>
      </w:pPr>
      <w:r w:rsidRPr="009B2290">
        <w:rPr>
          <w:rFonts w:ascii="Arial" w:hAnsi="Arial" w:cs="Arial"/>
          <w:szCs w:val="24"/>
        </w:rPr>
        <w:t>Date</w:t>
      </w:r>
    </w:p>
    <w:p w14:paraId="53923C4D" w14:textId="77777777" w:rsidR="009B2290" w:rsidRDefault="009B2290" w:rsidP="009B2290">
      <w:pPr>
        <w:jc w:val="both"/>
        <w:rPr>
          <w:rFonts w:ascii="Arial" w:hAnsi="Arial" w:cs="Arial"/>
          <w:iCs/>
          <w:szCs w:val="24"/>
        </w:rPr>
      </w:pPr>
    </w:p>
    <w:p w14:paraId="53923C4E" w14:textId="77777777" w:rsidR="009B2290" w:rsidRPr="009B2290" w:rsidRDefault="009B2290" w:rsidP="009B2290">
      <w:pPr>
        <w:jc w:val="both"/>
        <w:rPr>
          <w:rFonts w:ascii="Arial" w:hAnsi="Arial" w:cs="Arial"/>
          <w:iCs/>
          <w:szCs w:val="24"/>
        </w:rPr>
      </w:pPr>
      <w:r w:rsidRPr="009B2290">
        <w:rPr>
          <w:rFonts w:ascii="Arial" w:hAnsi="Arial" w:cs="Arial"/>
          <w:iCs/>
          <w:szCs w:val="24"/>
        </w:rPr>
        <w:t>Provider Name</w:t>
      </w:r>
    </w:p>
    <w:p w14:paraId="53923C4F" w14:textId="77777777" w:rsidR="009B2290" w:rsidRPr="009B2290" w:rsidRDefault="009B2290" w:rsidP="009B2290">
      <w:pPr>
        <w:jc w:val="both"/>
        <w:rPr>
          <w:rFonts w:ascii="Arial" w:hAnsi="Arial" w:cs="Arial"/>
          <w:iCs/>
          <w:szCs w:val="24"/>
        </w:rPr>
      </w:pPr>
      <w:r w:rsidRPr="009B2290">
        <w:rPr>
          <w:rFonts w:ascii="Arial" w:hAnsi="Arial" w:cs="Arial"/>
          <w:iCs/>
          <w:szCs w:val="24"/>
        </w:rPr>
        <w:t>Provider Street Address</w:t>
      </w:r>
    </w:p>
    <w:p w14:paraId="53923C50" w14:textId="77777777" w:rsidR="009B2290" w:rsidRPr="009B2290" w:rsidRDefault="009B2290" w:rsidP="009B2290">
      <w:pPr>
        <w:jc w:val="both"/>
        <w:rPr>
          <w:rFonts w:ascii="Arial" w:hAnsi="Arial" w:cs="Arial"/>
          <w:iCs/>
          <w:szCs w:val="24"/>
        </w:rPr>
      </w:pPr>
      <w:r w:rsidRPr="009B2290">
        <w:rPr>
          <w:rFonts w:ascii="Arial" w:hAnsi="Arial" w:cs="Arial"/>
          <w:iCs/>
          <w:szCs w:val="24"/>
        </w:rPr>
        <w:t>Provider City, State 00000</w:t>
      </w:r>
    </w:p>
    <w:p w14:paraId="53923C51" w14:textId="77777777" w:rsidR="009B2290" w:rsidRPr="009B2290" w:rsidRDefault="009B2290" w:rsidP="009B2290">
      <w:pPr>
        <w:tabs>
          <w:tab w:val="center" w:pos="4680"/>
          <w:tab w:val="right" w:pos="9360"/>
        </w:tabs>
        <w:jc w:val="both"/>
        <w:rPr>
          <w:rFonts w:ascii="Arial" w:hAnsi="Arial" w:cs="Arial"/>
          <w:i/>
          <w:iCs/>
          <w:szCs w:val="24"/>
        </w:rPr>
      </w:pPr>
    </w:p>
    <w:p w14:paraId="53923C52" w14:textId="77777777"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Provider</w:t>
      </w:r>
      <w:r w:rsidRPr="009B2290">
        <w:rPr>
          <w:rFonts w:ascii="Arial" w:hAnsi="Arial" w:cs="Arial"/>
          <w:szCs w:val="24"/>
        </w:rPr>
        <w:t>]:</w:t>
      </w:r>
    </w:p>
    <w:p w14:paraId="53923C53" w14:textId="77777777" w:rsidR="009B2290" w:rsidRPr="009B2290" w:rsidRDefault="009B2290" w:rsidP="009B2290">
      <w:pPr>
        <w:jc w:val="both"/>
        <w:rPr>
          <w:rFonts w:ascii="Arial" w:hAnsi="Arial" w:cs="Arial"/>
          <w:szCs w:val="24"/>
        </w:rPr>
      </w:pPr>
    </w:p>
    <w:p w14:paraId="53923C54" w14:textId="77777777" w:rsidR="009B2290" w:rsidRPr="009B2290" w:rsidRDefault="009B2290" w:rsidP="009B2290">
      <w:pPr>
        <w:rPr>
          <w:rFonts w:ascii="Arial" w:hAnsi="Arial" w:cs="Arial"/>
          <w:szCs w:val="24"/>
        </w:rPr>
      </w:pPr>
      <w:r w:rsidRPr="009B2290">
        <w:rPr>
          <w:rFonts w:ascii="Arial" w:hAnsi="Arial" w:cs="Arial"/>
          <w:szCs w:val="24"/>
        </w:rPr>
        <w:t>This letter concerns the [</w:t>
      </w:r>
      <w:r w:rsidRPr="009B2290">
        <w:rPr>
          <w:rFonts w:ascii="Arial" w:hAnsi="Arial" w:cs="Arial"/>
          <w:i/>
          <w:iCs/>
          <w:szCs w:val="24"/>
        </w:rPr>
        <w:t>date</w:t>
      </w:r>
      <w:r w:rsidRPr="009B2290">
        <w:rPr>
          <w:rFonts w:ascii="Arial" w:hAnsi="Arial" w:cs="Arial"/>
          <w:szCs w:val="24"/>
        </w:rPr>
        <w:t>] Notice that you are seriously deficient in your operation of the Child and Adult Care Food Program (CACFP).</w:t>
      </w:r>
    </w:p>
    <w:p w14:paraId="53923C55" w14:textId="77777777" w:rsidR="009B2290" w:rsidRPr="009B2290" w:rsidRDefault="009B2290" w:rsidP="009B2290">
      <w:pPr>
        <w:rPr>
          <w:rFonts w:ascii="Arial" w:hAnsi="Arial" w:cs="Arial"/>
          <w:szCs w:val="24"/>
        </w:rPr>
      </w:pPr>
    </w:p>
    <w:p w14:paraId="53923C56" w14:textId="77777777" w:rsidR="009B2290" w:rsidRPr="009B2290" w:rsidRDefault="009B2290" w:rsidP="009B2290">
      <w:pPr>
        <w:rPr>
          <w:rFonts w:ascii="Arial" w:hAnsi="Arial" w:cs="Arial"/>
          <w:szCs w:val="24"/>
        </w:rPr>
      </w:pPr>
      <w:r w:rsidRPr="009B2290">
        <w:rPr>
          <w:rFonts w:ascii="Arial" w:hAnsi="Arial" w:cs="Arial"/>
          <w:szCs w:val="24"/>
        </w:rPr>
        <w:t>On [</w:t>
      </w:r>
      <w:r w:rsidRPr="009B2290">
        <w:rPr>
          <w:rFonts w:ascii="Arial" w:hAnsi="Arial" w:cs="Arial"/>
          <w:i/>
          <w:szCs w:val="24"/>
        </w:rPr>
        <w:t>date</w:t>
      </w:r>
      <w:r w:rsidRPr="009B2290">
        <w:rPr>
          <w:rFonts w:ascii="Arial" w:hAnsi="Arial" w:cs="Arial"/>
          <w:szCs w:val="24"/>
        </w:rPr>
        <w:t xml:space="preserve">], we received the documentation detailing the actions taken to correct </w:t>
      </w:r>
      <w:r w:rsidR="00605CAB">
        <w:rPr>
          <w:rFonts w:ascii="Arial" w:hAnsi="Arial" w:cs="Arial"/>
          <w:szCs w:val="24"/>
        </w:rPr>
        <w:t xml:space="preserve">the </w:t>
      </w:r>
      <w:r w:rsidRPr="009B2290">
        <w:rPr>
          <w:rFonts w:ascii="Arial" w:hAnsi="Arial" w:cs="Arial"/>
          <w:szCs w:val="24"/>
        </w:rPr>
        <w:t xml:space="preserve">serious </w:t>
      </w:r>
      <w:r w:rsidR="000F1A84" w:rsidRPr="000F1A84">
        <w:rPr>
          <w:rFonts w:ascii="Arial" w:hAnsi="Arial" w:cs="Arial"/>
          <w:szCs w:val="24"/>
        </w:rPr>
        <w:t>deficiency</w:t>
      </w:r>
      <w:r w:rsidR="000F1A84">
        <w:rPr>
          <w:rFonts w:ascii="Arial" w:hAnsi="Arial" w:cs="Arial"/>
          <w:szCs w:val="24"/>
        </w:rPr>
        <w:t>(</w:t>
      </w:r>
      <w:r w:rsidRPr="009B2290">
        <w:rPr>
          <w:rFonts w:ascii="Arial" w:hAnsi="Arial" w:cs="Arial"/>
          <w:szCs w:val="24"/>
        </w:rPr>
        <w:t>ies</w:t>
      </w:r>
      <w:r w:rsidR="00605CAB">
        <w:rPr>
          <w:rFonts w:ascii="Arial" w:hAnsi="Arial" w:cs="Arial"/>
          <w:szCs w:val="24"/>
        </w:rPr>
        <w:t xml:space="preserve">).  </w:t>
      </w:r>
      <w:r w:rsidRPr="009B2290">
        <w:rPr>
          <w:rFonts w:ascii="Arial" w:hAnsi="Arial" w:cs="Arial"/>
          <w:szCs w:val="24"/>
        </w:rPr>
        <w:t xml:space="preserve">Based on our review of the documentation, we have </w:t>
      </w:r>
      <w:r w:rsidR="00605CAB">
        <w:rPr>
          <w:rFonts w:ascii="Arial" w:hAnsi="Arial" w:cs="Arial"/>
          <w:szCs w:val="24"/>
        </w:rPr>
        <w:t>d</w:t>
      </w:r>
      <w:r w:rsidRPr="009B2290">
        <w:rPr>
          <w:rFonts w:ascii="Arial" w:hAnsi="Arial" w:cs="Arial"/>
          <w:szCs w:val="24"/>
        </w:rPr>
        <w:t>etermined that you have not fully and permanently corrected the serious deficienc</w:t>
      </w:r>
      <w:r w:rsidR="00605CAB">
        <w:rPr>
          <w:rFonts w:ascii="Arial" w:hAnsi="Arial" w:cs="Arial"/>
          <w:szCs w:val="24"/>
        </w:rPr>
        <w:t>y(</w:t>
      </w:r>
      <w:r w:rsidRPr="009B2290">
        <w:rPr>
          <w:rFonts w:ascii="Arial" w:hAnsi="Arial" w:cs="Arial"/>
          <w:szCs w:val="24"/>
        </w:rPr>
        <w:t>ies</w:t>
      </w:r>
      <w:r w:rsidR="00605CAB">
        <w:rPr>
          <w:rFonts w:ascii="Arial" w:hAnsi="Arial" w:cs="Arial"/>
          <w:szCs w:val="24"/>
        </w:rPr>
        <w:t>) stated in the Noti</w:t>
      </w:r>
      <w:r w:rsidRPr="009B2290">
        <w:rPr>
          <w:rFonts w:ascii="Arial" w:hAnsi="Arial" w:cs="Arial"/>
          <w:szCs w:val="24"/>
        </w:rPr>
        <w:t>ce.</w:t>
      </w:r>
    </w:p>
    <w:p w14:paraId="53923C57" w14:textId="77777777" w:rsidR="009B2290" w:rsidRPr="009B2290" w:rsidRDefault="009B2290" w:rsidP="009B2290">
      <w:pPr>
        <w:rPr>
          <w:rFonts w:ascii="Arial" w:hAnsi="Arial" w:cs="Arial"/>
          <w:szCs w:val="24"/>
        </w:rPr>
      </w:pPr>
    </w:p>
    <w:p w14:paraId="53923C58" w14:textId="77777777" w:rsidR="009B2290" w:rsidRPr="009B2290" w:rsidRDefault="009B2290" w:rsidP="009B2290">
      <w:pPr>
        <w:rPr>
          <w:rFonts w:ascii="Arial" w:hAnsi="Arial" w:cs="Arial"/>
          <w:b/>
          <w:szCs w:val="24"/>
        </w:rPr>
      </w:pPr>
      <w:r w:rsidRPr="009B2290">
        <w:rPr>
          <w:rFonts w:ascii="Arial" w:hAnsi="Arial" w:cs="Arial"/>
          <w:b/>
          <w:szCs w:val="24"/>
        </w:rPr>
        <w:t>PROPOSED TERMINATION AND DISQUALIFICATION</w:t>
      </w:r>
    </w:p>
    <w:p w14:paraId="53923C59" w14:textId="77777777" w:rsidR="009B2290" w:rsidRPr="009B2290" w:rsidRDefault="009B2290" w:rsidP="009B2290">
      <w:pPr>
        <w:rPr>
          <w:rFonts w:ascii="Arial" w:hAnsi="Arial" w:cs="Arial"/>
          <w:szCs w:val="24"/>
        </w:rPr>
      </w:pPr>
    </w:p>
    <w:p w14:paraId="53923C5A" w14:textId="77777777" w:rsidR="009B2290" w:rsidRPr="009B2290" w:rsidRDefault="009B2290" w:rsidP="009B2290">
      <w:pPr>
        <w:rPr>
          <w:rFonts w:ascii="Arial" w:hAnsi="Arial" w:cs="Arial"/>
          <w:szCs w:val="24"/>
        </w:rPr>
      </w:pPr>
      <w:r w:rsidRPr="009B2290">
        <w:rPr>
          <w:rFonts w:ascii="Arial" w:hAnsi="Arial" w:cs="Arial"/>
          <w:szCs w:val="24"/>
        </w:rPr>
        <w:t>As a result, we propose to:</w:t>
      </w:r>
    </w:p>
    <w:p w14:paraId="53923C5B" w14:textId="77777777" w:rsidR="009B2290" w:rsidRPr="009B2290" w:rsidRDefault="009B2290" w:rsidP="009B2290">
      <w:pPr>
        <w:rPr>
          <w:rFonts w:ascii="Arial" w:hAnsi="Arial" w:cs="Arial"/>
          <w:szCs w:val="24"/>
        </w:rPr>
      </w:pPr>
    </w:p>
    <w:p w14:paraId="53923C5C" w14:textId="77777777" w:rsidR="009B2290" w:rsidRPr="009B2290" w:rsidRDefault="009B2290" w:rsidP="00D915DA">
      <w:pPr>
        <w:numPr>
          <w:ilvl w:val="0"/>
          <w:numId w:val="22"/>
        </w:numPr>
        <w:tabs>
          <w:tab w:val="num" w:pos="792"/>
        </w:tabs>
        <w:ind w:left="1152" w:right="288"/>
        <w:rPr>
          <w:rFonts w:ascii="Arial" w:hAnsi="Arial" w:cs="Arial"/>
          <w:szCs w:val="24"/>
        </w:rPr>
      </w:pPr>
      <w:r w:rsidRPr="009B2290">
        <w:rPr>
          <w:rFonts w:ascii="Arial" w:hAnsi="Arial" w:cs="Arial"/>
          <w:szCs w:val="24"/>
        </w:rPr>
        <w:t>Terminate your agreement to participate in the CACFP for cause and</w:t>
      </w:r>
    </w:p>
    <w:p w14:paraId="53923C5D" w14:textId="77777777" w:rsidR="009B2290" w:rsidRPr="009B2290" w:rsidRDefault="009B2290" w:rsidP="009B2290">
      <w:pPr>
        <w:ind w:left="1152" w:right="288"/>
        <w:rPr>
          <w:rFonts w:ascii="Arial" w:hAnsi="Arial" w:cs="Arial"/>
          <w:szCs w:val="24"/>
        </w:rPr>
      </w:pPr>
    </w:p>
    <w:p w14:paraId="53923C5E" w14:textId="77777777" w:rsidR="009B2290" w:rsidRPr="009B2290" w:rsidRDefault="009B2290" w:rsidP="00D915DA">
      <w:pPr>
        <w:numPr>
          <w:ilvl w:val="0"/>
          <w:numId w:val="22"/>
        </w:numPr>
        <w:tabs>
          <w:tab w:val="num" w:pos="792"/>
        </w:tabs>
        <w:ind w:left="1152" w:right="288"/>
        <w:rPr>
          <w:rFonts w:ascii="Arial" w:hAnsi="Arial" w:cs="Arial"/>
          <w:szCs w:val="24"/>
        </w:rPr>
      </w:pPr>
      <w:r w:rsidRPr="009B2290">
        <w:rPr>
          <w:rFonts w:ascii="Arial" w:hAnsi="Arial" w:cs="Arial"/>
          <w:szCs w:val="24"/>
        </w:rPr>
        <w:t>Disqualify you from future CACFP participation</w:t>
      </w:r>
      <w:r w:rsidR="00605CAB">
        <w:rPr>
          <w:rFonts w:ascii="Arial" w:hAnsi="Arial" w:cs="Arial"/>
          <w:szCs w:val="24"/>
        </w:rPr>
        <w:t>,</w:t>
      </w:r>
      <w:r w:rsidRPr="009B2290">
        <w:rPr>
          <w:rFonts w:ascii="Arial" w:hAnsi="Arial" w:cs="Arial"/>
          <w:szCs w:val="24"/>
        </w:rPr>
        <w:t xml:space="preserve"> effective [</w:t>
      </w:r>
      <w:r w:rsidRPr="009B2290">
        <w:rPr>
          <w:rFonts w:ascii="Arial" w:hAnsi="Arial" w:cs="Arial"/>
          <w:i/>
          <w:iCs/>
          <w:szCs w:val="24"/>
        </w:rPr>
        <w:t>date</w:t>
      </w:r>
      <w:r w:rsidRPr="009B2290">
        <w:rPr>
          <w:rFonts w:ascii="Arial" w:hAnsi="Arial" w:cs="Arial"/>
          <w:szCs w:val="24"/>
        </w:rPr>
        <w:t>].</w:t>
      </w:r>
    </w:p>
    <w:p w14:paraId="53923C5F" w14:textId="77777777" w:rsidR="009B2290" w:rsidRPr="009B2290" w:rsidRDefault="009B2290" w:rsidP="009B2290">
      <w:pPr>
        <w:rPr>
          <w:rFonts w:ascii="Arial" w:hAnsi="Arial" w:cs="Arial"/>
          <w:szCs w:val="24"/>
        </w:rPr>
      </w:pPr>
    </w:p>
    <w:p w14:paraId="53923C60" w14:textId="77777777" w:rsidR="009B2290" w:rsidRPr="009B2290" w:rsidRDefault="00605CAB" w:rsidP="009B2290">
      <w:pPr>
        <w:rPr>
          <w:rFonts w:ascii="Arial" w:hAnsi="Arial" w:cs="Arial"/>
          <w:bCs/>
          <w:i/>
          <w:szCs w:val="24"/>
        </w:rPr>
      </w:pPr>
      <w:r w:rsidRPr="000F1A84">
        <w:rPr>
          <w:rFonts w:ascii="Arial" w:hAnsi="Arial" w:cs="Arial"/>
          <w:bCs/>
          <w:szCs w:val="24"/>
        </w:rPr>
        <w:t>[</w:t>
      </w:r>
      <w:r w:rsidR="009B2290" w:rsidRPr="009B2290">
        <w:rPr>
          <w:rFonts w:ascii="Arial" w:hAnsi="Arial" w:cs="Arial"/>
          <w:bCs/>
          <w:i/>
          <w:szCs w:val="24"/>
        </w:rPr>
        <w:t>The effective date for the termination/disqualification must be after the deadline for requesting an appeal.</w:t>
      </w:r>
      <w:r w:rsidRPr="000F1A84">
        <w:rPr>
          <w:rFonts w:ascii="Arial" w:hAnsi="Arial" w:cs="Arial"/>
          <w:bCs/>
          <w:szCs w:val="24"/>
        </w:rPr>
        <w:t>]</w:t>
      </w:r>
    </w:p>
    <w:p w14:paraId="53923C61" w14:textId="77777777" w:rsidR="009B2290" w:rsidRPr="009B2290" w:rsidRDefault="009B2290" w:rsidP="009B2290">
      <w:pPr>
        <w:rPr>
          <w:rFonts w:ascii="Arial" w:hAnsi="Arial" w:cs="Arial"/>
          <w:szCs w:val="24"/>
        </w:rPr>
      </w:pPr>
    </w:p>
    <w:p w14:paraId="53923C62" w14:textId="77777777" w:rsidR="009B2290" w:rsidRPr="009B2290" w:rsidRDefault="009B2290" w:rsidP="009B2290">
      <w:pPr>
        <w:rPr>
          <w:rFonts w:ascii="Arial" w:hAnsi="Arial" w:cs="Arial"/>
          <w:szCs w:val="24"/>
        </w:rPr>
      </w:pPr>
      <w:r w:rsidRPr="009B2290">
        <w:rPr>
          <w:rFonts w:ascii="Arial" w:hAnsi="Arial" w:cs="Arial"/>
          <w:szCs w:val="24"/>
        </w:rPr>
        <w:t>If you voluntarily terminate your agreement after receiving this letter, we will propose to disqualify you from future CACFP participation. If disqualified, you will be placed on the National Disqualified List (NDL). While on the NDL, you will not be able to participate in the CACFP as a day care home provider. In addition, you will not be able to serve as a principal in any CACFP institution or facility.</w:t>
      </w:r>
    </w:p>
    <w:p w14:paraId="53923C63" w14:textId="77777777" w:rsidR="009B2290" w:rsidRPr="009B2290" w:rsidRDefault="009B2290" w:rsidP="009B2290">
      <w:pPr>
        <w:rPr>
          <w:rFonts w:ascii="Arial" w:hAnsi="Arial" w:cs="Arial"/>
          <w:szCs w:val="24"/>
        </w:rPr>
      </w:pPr>
    </w:p>
    <w:p w14:paraId="53923C64" w14:textId="77777777" w:rsidR="009B2290" w:rsidRPr="009B2290" w:rsidRDefault="009B2290" w:rsidP="009B2290">
      <w:pPr>
        <w:rPr>
          <w:rFonts w:ascii="Arial" w:hAnsi="Arial" w:cs="Arial"/>
          <w:szCs w:val="24"/>
        </w:rPr>
      </w:pPr>
      <w:r w:rsidRPr="009B2290">
        <w:rPr>
          <w:rFonts w:ascii="Arial" w:hAnsi="Arial" w:cs="Arial"/>
          <w:szCs w:val="24"/>
        </w:rPr>
        <w:t xml:space="preserve">You will remain on the NDL </w:t>
      </w:r>
      <w:r w:rsidR="00C61CB3" w:rsidRPr="00C61CB3">
        <w:rPr>
          <w:rFonts w:ascii="Arial" w:hAnsi="Arial" w:cs="Arial"/>
          <w:szCs w:val="24"/>
        </w:rPr>
        <w:t>until USDA’s Food and Nutrition Service, in consultation with the [</w:t>
      </w:r>
      <w:r w:rsidR="00C61CB3" w:rsidRPr="00EA1EA9">
        <w:rPr>
          <w:rFonts w:ascii="Arial" w:hAnsi="Arial" w:cs="Arial"/>
          <w:i/>
          <w:szCs w:val="24"/>
        </w:rPr>
        <w:t>State agency</w:t>
      </w:r>
      <w:r w:rsidR="00C61CB3" w:rsidRPr="00C61CB3">
        <w:rPr>
          <w:rFonts w:ascii="Arial" w:hAnsi="Arial" w:cs="Arial"/>
          <w:szCs w:val="24"/>
        </w:rPr>
        <w:t xml:space="preserve">], determines that the serious deficiencies have been corrected, or </w:t>
      </w:r>
      <w:r w:rsidRPr="009B2290">
        <w:rPr>
          <w:rFonts w:ascii="Arial" w:hAnsi="Arial" w:cs="Arial"/>
          <w:szCs w:val="24"/>
        </w:rPr>
        <w:t>until seven years after your disqualification. However, if any debt relating to the serious deficiencies has not been repaid, you will remain on the list until the debt is repaid.</w:t>
      </w:r>
    </w:p>
    <w:p w14:paraId="53923C65" w14:textId="77777777" w:rsidR="009B2290" w:rsidRPr="009B2290" w:rsidRDefault="009B2290" w:rsidP="009B2290">
      <w:pPr>
        <w:rPr>
          <w:rFonts w:ascii="Arial" w:hAnsi="Arial" w:cs="Arial"/>
          <w:szCs w:val="24"/>
        </w:rPr>
      </w:pPr>
    </w:p>
    <w:p w14:paraId="53923C66" w14:textId="77777777" w:rsidR="009B2290" w:rsidRDefault="009B2290" w:rsidP="009B2290">
      <w:pPr>
        <w:rPr>
          <w:rFonts w:ascii="Arial" w:hAnsi="Arial" w:cs="Arial"/>
          <w:szCs w:val="24"/>
        </w:rPr>
      </w:pPr>
      <w:r w:rsidRPr="009B2290">
        <w:rPr>
          <w:rFonts w:ascii="Arial" w:hAnsi="Arial" w:cs="Arial"/>
          <w:szCs w:val="24"/>
        </w:rPr>
        <w:lastRenderedPageBreak/>
        <w:t xml:space="preserve">These actions are being taken pursuant to </w:t>
      </w:r>
      <w:r w:rsidR="00002A42" w:rsidRPr="00002A42">
        <w:rPr>
          <w:rFonts w:ascii="Arial" w:hAnsi="Arial" w:cs="Arial"/>
          <w:szCs w:val="24"/>
        </w:rPr>
        <w:t xml:space="preserve">7 CFR </w:t>
      </w:r>
      <w:r w:rsidRPr="009B2290">
        <w:rPr>
          <w:rFonts w:ascii="Arial" w:hAnsi="Arial" w:cs="Arial"/>
          <w:szCs w:val="24"/>
        </w:rPr>
        <w:t>226.16(l)</w:t>
      </w:r>
      <w:r w:rsidR="00605CAB">
        <w:rPr>
          <w:rFonts w:ascii="Arial" w:hAnsi="Arial" w:cs="Arial"/>
          <w:szCs w:val="24"/>
        </w:rPr>
        <w:t>.</w:t>
      </w:r>
    </w:p>
    <w:p w14:paraId="53923C67" w14:textId="77777777" w:rsidR="00605CAB" w:rsidRPr="009B2290" w:rsidRDefault="00605CAB" w:rsidP="009B2290">
      <w:pPr>
        <w:rPr>
          <w:rFonts w:ascii="Arial" w:hAnsi="Arial" w:cs="Arial"/>
          <w:szCs w:val="24"/>
        </w:rPr>
      </w:pPr>
    </w:p>
    <w:p w14:paraId="53923C68" w14:textId="77777777" w:rsidR="009B2290" w:rsidRPr="009B2290" w:rsidRDefault="009B2290" w:rsidP="009B2290">
      <w:pPr>
        <w:rPr>
          <w:rFonts w:ascii="Arial" w:hAnsi="Arial" w:cs="Arial"/>
          <w:b/>
          <w:szCs w:val="24"/>
        </w:rPr>
      </w:pPr>
      <w:r w:rsidRPr="009B2290">
        <w:rPr>
          <w:rFonts w:ascii="Arial" w:hAnsi="Arial" w:cs="Arial"/>
          <w:b/>
          <w:szCs w:val="24"/>
        </w:rPr>
        <w:t xml:space="preserve">STATUS OF SERIOUS </w:t>
      </w:r>
      <w:r w:rsidR="000F1A84" w:rsidRPr="009B2290">
        <w:rPr>
          <w:rFonts w:ascii="Arial" w:hAnsi="Arial" w:cs="Arial"/>
          <w:b/>
          <w:szCs w:val="24"/>
        </w:rPr>
        <w:t>DEFICIENC</w:t>
      </w:r>
      <w:r w:rsidR="000F1A84">
        <w:rPr>
          <w:rFonts w:ascii="Arial" w:hAnsi="Arial" w:cs="Arial"/>
          <w:b/>
          <w:szCs w:val="24"/>
        </w:rPr>
        <w:t>Y(</w:t>
      </w:r>
      <w:r w:rsidRPr="009B2290">
        <w:rPr>
          <w:rFonts w:ascii="Arial" w:hAnsi="Arial" w:cs="Arial"/>
          <w:b/>
          <w:szCs w:val="24"/>
        </w:rPr>
        <w:t>IES</w:t>
      </w:r>
      <w:r w:rsidR="0097788A">
        <w:rPr>
          <w:rFonts w:ascii="Arial" w:hAnsi="Arial" w:cs="Arial"/>
          <w:b/>
          <w:szCs w:val="24"/>
        </w:rPr>
        <w:t>)</w:t>
      </w:r>
    </w:p>
    <w:p w14:paraId="53923C69" w14:textId="77777777" w:rsidR="009B2290" w:rsidRPr="009B2290" w:rsidRDefault="009B2290" w:rsidP="009B2290">
      <w:pPr>
        <w:rPr>
          <w:rFonts w:ascii="Arial" w:hAnsi="Arial" w:cs="Arial"/>
          <w:szCs w:val="24"/>
        </w:rPr>
      </w:pPr>
    </w:p>
    <w:p w14:paraId="53923C6A" w14:textId="77777777" w:rsidR="009B2290" w:rsidRPr="009B2290" w:rsidRDefault="009B2290" w:rsidP="009B2290">
      <w:pPr>
        <w:rPr>
          <w:rFonts w:ascii="Arial" w:hAnsi="Arial" w:cs="Arial"/>
          <w:szCs w:val="24"/>
        </w:rPr>
      </w:pPr>
      <w:r w:rsidRPr="009B2290">
        <w:rPr>
          <w:rFonts w:ascii="Arial" w:hAnsi="Arial" w:cs="Arial"/>
          <w:szCs w:val="24"/>
        </w:rPr>
        <w:t>The following paragraphs detail each serious deficiency and its status based on our review of the corrective action documentation</w:t>
      </w:r>
      <w:r w:rsidR="00605CAB">
        <w:rPr>
          <w:rFonts w:ascii="Arial" w:hAnsi="Arial" w:cs="Arial"/>
          <w:szCs w:val="24"/>
        </w:rPr>
        <w:t xml:space="preserve">.  </w:t>
      </w:r>
    </w:p>
    <w:p w14:paraId="53923C6B" w14:textId="77777777" w:rsidR="009B2290" w:rsidRPr="009B2290" w:rsidRDefault="009B2290" w:rsidP="009B2290">
      <w:pPr>
        <w:rPr>
          <w:rFonts w:ascii="Arial" w:hAnsi="Arial" w:cs="Arial"/>
          <w:szCs w:val="24"/>
        </w:rPr>
      </w:pPr>
    </w:p>
    <w:p w14:paraId="53923C6C" w14:textId="77777777" w:rsidR="009B2290" w:rsidRPr="009B2290" w:rsidRDefault="009B2290" w:rsidP="009B2290">
      <w:pPr>
        <w:rPr>
          <w:rFonts w:ascii="Arial" w:hAnsi="Arial" w:cs="Arial"/>
          <w:bCs/>
          <w:i/>
          <w:szCs w:val="24"/>
        </w:rPr>
      </w:pPr>
      <w:r w:rsidRPr="009B2290">
        <w:rPr>
          <w:rFonts w:ascii="Arial" w:hAnsi="Arial" w:cs="Arial"/>
          <w:bCs/>
          <w:i/>
          <w:szCs w:val="24"/>
        </w:rPr>
        <w:t>Insert discussion of each serious deficiency and the reasons why corrective action was inadequate (the corrective action may be adequate for some items and not for others; make sure you specify the status of the corrective action for each serious deficiency). Each serious deficiency discussed must include a citation for the relevant serious deficiency in the regulations at</w:t>
      </w:r>
      <w:r w:rsidR="00002A42">
        <w:rPr>
          <w:rFonts w:ascii="Arial" w:hAnsi="Arial" w:cs="Arial"/>
          <w:bCs/>
          <w:i/>
          <w:szCs w:val="24"/>
        </w:rPr>
        <w:t xml:space="preserve"> </w:t>
      </w:r>
      <w:r w:rsidR="00002A42" w:rsidRPr="00002A42">
        <w:rPr>
          <w:rFonts w:ascii="Arial" w:hAnsi="Arial" w:cs="Arial"/>
          <w:bCs/>
          <w:i/>
          <w:szCs w:val="24"/>
        </w:rPr>
        <w:t>7 CFR</w:t>
      </w:r>
      <w:r w:rsidRPr="009B2290">
        <w:rPr>
          <w:rFonts w:ascii="Arial" w:hAnsi="Arial" w:cs="Arial"/>
          <w:bCs/>
          <w:i/>
          <w:szCs w:val="24"/>
        </w:rPr>
        <w:t xml:space="preserve"> 226.16(l)(2). </w:t>
      </w:r>
      <w:r w:rsidRPr="009B2290">
        <w:rPr>
          <w:rFonts w:ascii="Arial" w:hAnsi="Arial" w:cs="Arial"/>
          <w:bCs/>
          <w:szCs w:val="24"/>
        </w:rPr>
        <w:t>[</w:t>
      </w:r>
      <w:r w:rsidRPr="009B2290">
        <w:rPr>
          <w:rFonts w:ascii="Arial" w:hAnsi="Arial" w:cs="Arial"/>
          <w:bCs/>
          <w:i/>
          <w:szCs w:val="24"/>
        </w:rPr>
        <w:t xml:space="preserve">If the serious deficiency is not specifically listed, cite: </w:t>
      </w:r>
      <w:r w:rsidR="00002A42" w:rsidRPr="00002A42">
        <w:rPr>
          <w:rFonts w:ascii="Arial" w:hAnsi="Arial" w:cs="Arial"/>
          <w:bCs/>
          <w:i/>
          <w:szCs w:val="24"/>
        </w:rPr>
        <w:t>7 CFR</w:t>
      </w:r>
      <w:r w:rsidRPr="009B2290">
        <w:rPr>
          <w:rFonts w:ascii="Arial" w:hAnsi="Arial" w:cs="Arial"/>
          <w:bCs/>
          <w:i/>
          <w:szCs w:val="24"/>
        </w:rPr>
        <w:t xml:space="preserve"> 226.16(l)(2)(ix), any other circumstance related to non-performance under the sponsoring organization-day care home agreement.</w:t>
      </w:r>
      <w:r w:rsidR="00C40D41" w:rsidRPr="00C40D41">
        <w:rPr>
          <w:rFonts w:ascii="Arial" w:hAnsi="Arial" w:cs="Arial"/>
          <w:bCs/>
          <w:szCs w:val="24"/>
        </w:rPr>
        <w:t>]</w:t>
      </w:r>
    </w:p>
    <w:p w14:paraId="53923C6D" w14:textId="77777777" w:rsidR="009B2290" w:rsidRPr="009B2290" w:rsidRDefault="009B2290" w:rsidP="009B2290">
      <w:pPr>
        <w:rPr>
          <w:rFonts w:ascii="Arial" w:hAnsi="Arial" w:cs="Arial"/>
          <w:b/>
          <w:bCs/>
          <w:szCs w:val="24"/>
        </w:rPr>
      </w:pPr>
    </w:p>
    <w:p w14:paraId="53923C6E" w14:textId="77777777" w:rsidR="009B2290" w:rsidRPr="009B2290" w:rsidRDefault="009B2290" w:rsidP="009B2290">
      <w:pPr>
        <w:rPr>
          <w:rFonts w:ascii="Arial" w:hAnsi="Arial" w:cs="Arial"/>
          <w:b/>
          <w:bCs/>
          <w:szCs w:val="24"/>
        </w:rPr>
      </w:pPr>
      <w:r w:rsidRPr="009B2290">
        <w:rPr>
          <w:rFonts w:ascii="Arial" w:hAnsi="Arial" w:cs="Arial"/>
          <w:b/>
          <w:bCs/>
          <w:szCs w:val="24"/>
        </w:rPr>
        <w:t>APPEAL OF PROPOSED TERMINATION AND DISQUALIFICATION</w:t>
      </w:r>
    </w:p>
    <w:p w14:paraId="53923C6F" w14:textId="77777777" w:rsidR="009B2290" w:rsidRPr="009B2290" w:rsidRDefault="009B2290" w:rsidP="009B2290">
      <w:pPr>
        <w:rPr>
          <w:rFonts w:ascii="Arial" w:hAnsi="Arial" w:cs="Arial"/>
          <w:b/>
          <w:bCs/>
          <w:szCs w:val="24"/>
        </w:rPr>
      </w:pPr>
    </w:p>
    <w:p w14:paraId="53923C70" w14:textId="77777777" w:rsidR="009B2290" w:rsidRPr="009B2290" w:rsidRDefault="009B2290" w:rsidP="009B2290">
      <w:pPr>
        <w:rPr>
          <w:rFonts w:ascii="Arial" w:hAnsi="Arial" w:cs="Arial"/>
          <w:szCs w:val="24"/>
        </w:rPr>
      </w:pPr>
      <w:r w:rsidRPr="009B2290">
        <w:rPr>
          <w:rFonts w:ascii="Arial" w:hAnsi="Arial" w:cs="Arial"/>
          <w:szCs w:val="24"/>
        </w:rPr>
        <w:t>The proposed termination of your agreement for cause and your disqualification may be appealed. A copy of the appeal procedures is enclosed. If you choose to appeal the proposed actions, follow the appeal procedures exactly as failure to do so may result in the denial of your request for an appeal.</w:t>
      </w:r>
    </w:p>
    <w:p w14:paraId="53923C71" w14:textId="77777777" w:rsidR="009B2290" w:rsidRPr="009B2290" w:rsidRDefault="009B2290" w:rsidP="009B2290">
      <w:pPr>
        <w:rPr>
          <w:rFonts w:ascii="Arial" w:hAnsi="Arial" w:cs="Arial"/>
          <w:szCs w:val="24"/>
        </w:rPr>
      </w:pPr>
    </w:p>
    <w:p w14:paraId="53923C72" w14:textId="77777777" w:rsidR="009B2290" w:rsidRPr="009B2290" w:rsidRDefault="009B2290" w:rsidP="009B2290">
      <w:pPr>
        <w:rPr>
          <w:rFonts w:ascii="Arial" w:hAnsi="Arial" w:cs="Arial"/>
          <w:szCs w:val="24"/>
        </w:rPr>
      </w:pPr>
      <w:r w:rsidRPr="009B2290">
        <w:rPr>
          <w:rFonts w:ascii="Arial" w:hAnsi="Arial" w:cs="Arial"/>
          <w:b/>
          <w:bCs/>
          <w:szCs w:val="24"/>
        </w:rPr>
        <w:t>SUMMARY</w:t>
      </w:r>
    </w:p>
    <w:p w14:paraId="53923C73" w14:textId="77777777" w:rsidR="009B2290" w:rsidRPr="009B2290" w:rsidRDefault="009B2290" w:rsidP="009B2290">
      <w:pPr>
        <w:rPr>
          <w:rFonts w:ascii="Arial" w:hAnsi="Arial" w:cs="Arial"/>
          <w:szCs w:val="24"/>
        </w:rPr>
      </w:pPr>
    </w:p>
    <w:p w14:paraId="53923C74" w14:textId="77777777" w:rsidR="009B2290" w:rsidRPr="009B2290" w:rsidRDefault="009B2290" w:rsidP="009B2290">
      <w:pPr>
        <w:rPr>
          <w:rFonts w:ascii="Arial" w:hAnsi="Arial" w:cs="Arial"/>
          <w:szCs w:val="24"/>
        </w:rPr>
      </w:pPr>
      <w:r w:rsidRPr="009B2290">
        <w:rPr>
          <w:rFonts w:ascii="Arial" w:hAnsi="Arial" w:cs="Arial"/>
          <w:szCs w:val="24"/>
        </w:rPr>
        <w:t>You have not fully and permanently corrected the serious deficiencies identified in the Serious Deficiency Notice. For this reason, the [</w:t>
      </w:r>
      <w:r w:rsidRPr="009B2290">
        <w:rPr>
          <w:rFonts w:ascii="Arial" w:hAnsi="Arial" w:cs="Arial"/>
          <w:i/>
          <w:szCs w:val="24"/>
        </w:rPr>
        <w:t>sponsoring organization</w:t>
      </w:r>
      <w:r w:rsidRPr="009B2290">
        <w:rPr>
          <w:rFonts w:ascii="Arial" w:hAnsi="Arial" w:cs="Arial"/>
          <w:szCs w:val="24"/>
        </w:rPr>
        <w:t>] is proposing to terminate your CACFP agreement for cause and to disqualify you</w:t>
      </w:r>
      <w:r w:rsidR="00605CAB">
        <w:rPr>
          <w:rFonts w:ascii="Arial" w:hAnsi="Arial" w:cs="Arial"/>
          <w:szCs w:val="24"/>
        </w:rPr>
        <w:t xml:space="preserve"> from future Program participation</w:t>
      </w:r>
      <w:r w:rsidRPr="009B2290">
        <w:rPr>
          <w:rFonts w:ascii="Arial" w:hAnsi="Arial" w:cs="Arial"/>
          <w:szCs w:val="24"/>
        </w:rPr>
        <w:t>.</w:t>
      </w:r>
    </w:p>
    <w:p w14:paraId="53923C75" w14:textId="77777777" w:rsidR="009B2290" w:rsidRPr="009B2290" w:rsidRDefault="009B2290" w:rsidP="009B2290">
      <w:pPr>
        <w:rPr>
          <w:rFonts w:ascii="Arial" w:hAnsi="Arial" w:cs="Arial"/>
          <w:szCs w:val="24"/>
        </w:rPr>
      </w:pPr>
    </w:p>
    <w:p w14:paraId="53923C76" w14:textId="77777777" w:rsidR="009B2290" w:rsidRPr="009B2290" w:rsidRDefault="009B2290" w:rsidP="009B2290">
      <w:pPr>
        <w:rPr>
          <w:rFonts w:ascii="Arial" w:hAnsi="Arial" w:cs="Arial"/>
          <w:szCs w:val="24"/>
        </w:rPr>
      </w:pPr>
      <w:r w:rsidRPr="009B2290">
        <w:rPr>
          <w:rFonts w:ascii="Arial" w:hAnsi="Arial" w:cs="Arial"/>
          <w:szCs w:val="24"/>
        </w:rPr>
        <w:t>If you appeal the proposed termination and disqualification, the actions will not take effect until the hearing official issues a decision. If you do not make a timely request for an appeal, your agreement will be terminated for cause</w:t>
      </w:r>
      <w:r w:rsidR="00605CAB">
        <w:rPr>
          <w:rFonts w:ascii="Arial" w:hAnsi="Arial" w:cs="Arial"/>
          <w:szCs w:val="24"/>
        </w:rPr>
        <w:t xml:space="preserve">.  </w:t>
      </w:r>
      <w:r w:rsidRPr="009B2290">
        <w:rPr>
          <w:rFonts w:ascii="Arial" w:hAnsi="Arial" w:cs="Arial"/>
          <w:szCs w:val="24"/>
        </w:rPr>
        <w:t>You will be disqualified from future CACFP participation effective [</w:t>
      </w:r>
      <w:r w:rsidRPr="009B2290">
        <w:rPr>
          <w:rFonts w:ascii="Arial" w:hAnsi="Arial" w:cs="Arial"/>
          <w:i/>
          <w:iCs/>
          <w:szCs w:val="24"/>
        </w:rPr>
        <w:t>date</w:t>
      </w:r>
      <w:r w:rsidRPr="009B2290">
        <w:rPr>
          <w:rFonts w:ascii="Arial" w:hAnsi="Arial" w:cs="Arial"/>
          <w:szCs w:val="24"/>
        </w:rPr>
        <w:t>] and placed on the NDL.</w:t>
      </w:r>
    </w:p>
    <w:p w14:paraId="53923C77" w14:textId="77777777" w:rsidR="009B2290" w:rsidRPr="009B2290" w:rsidRDefault="009B2290" w:rsidP="009B2290">
      <w:pPr>
        <w:rPr>
          <w:rFonts w:ascii="Arial" w:hAnsi="Arial" w:cs="Arial"/>
          <w:szCs w:val="24"/>
        </w:rPr>
      </w:pPr>
    </w:p>
    <w:p w14:paraId="53923C78" w14:textId="77777777" w:rsidR="009B2290" w:rsidRPr="009B2290" w:rsidRDefault="009B2290" w:rsidP="009B2290">
      <w:pPr>
        <w:rPr>
          <w:rFonts w:ascii="Arial" w:hAnsi="Arial" w:cs="Arial"/>
          <w:szCs w:val="24"/>
        </w:rPr>
      </w:pPr>
      <w:r w:rsidRPr="009B2290">
        <w:rPr>
          <w:rFonts w:ascii="Arial" w:hAnsi="Arial" w:cs="Arial"/>
          <w:szCs w:val="24"/>
        </w:rPr>
        <w:t>You may continue to participate in the CACFP until [</w:t>
      </w:r>
      <w:r w:rsidRPr="009B2290">
        <w:rPr>
          <w:rFonts w:ascii="Arial" w:hAnsi="Arial" w:cs="Arial"/>
          <w:i/>
          <w:iCs/>
          <w:szCs w:val="24"/>
        </w:rPr>
        <w:t>termination/disqualification effective date</w:t>
      </w:r>
      <w:r w:rsidRPr="009B2290">
        <w:rPr>
          <w:rFonts w:ascii="Arial" w:hAnsi="Arial" w:cs="Arial"/>
          <w:szCs w:val="24"/>
        </w:rPr>
        <w:t>] or, if you appeal the proposed actions, until the hearing official issues a decision on the appeal. We will pay any valid claims for reimbursement submitted by you for this period. You must submit the claims by the normal deadline.</w:t>
      </w:r>
    </w:p>
    <w:p w14:paraId="53923C79" w14:textId="77777777" w:rsidR="009B2290" w:rsidRPr="009B2290" w:rsidRDefault="009B2290" w:rsidP="009B2290">
      <w:pPr>
        <w:rPr>
          <w:rFonts w:ascii="Arial" w:hAnsi="Arial" w:cs="Arial"/>
          <w:szCs w:val="24"/>
        </w:rPr>
      </w:pPr>
    </w:p>
    <w:p w14:paraId="53923C7A" w14:textId="77777777" w:rsidR="009B2290" w:rsidRPr="009B2290" w:rsidRDefault="009B2290" w:rsidP="009B2290">
      <w:pPr>
        <w:rPr>
          <w:rFonts w:ascii="Arial" w:hAnsi="Arial" w:cs="Arial"/>
          <w:szCs w:val="24"/>
        </w:rPr>
      </w:pPr>
      <w:r w:rsidRPr="009B2290">
        <w:rPr>
          <w:rFonts w:ascii="Arial" w:hAnsi="Arial" w:cs="Arial"/>
          <w:szCs w:val="24"/>
        </w:rPr>
        <w:t>Sincerely,</w:t>
      </w:r>
    </w:p>
    <w:p w14:paraId="53923C7B" w14:textId="77777777" w:rsidR="009B2290" w:rsidRDefault="009B2290" w:rsidP="009B2290">
      <w:pPr>
        <w:rPr>
          <w:rFonts w:ascii="Arial" w:hAnsi="Arial" w:cs="Arial"/>
          <w:szCs w:val="24"/>
        </w:rPr>
      </w:pPr>
    </w:p>
    <w:p w14:paraId="53923C7C" w14:textId="77777777" w:rsidR="00605CAB" w:rsidRDefault="00605CAB" w:rsidP="009B2290">
      <w:pPr>
        <w:rPr>
          <w:rFonts w:ascii="Arial" w:hAnsi="Arial" w:cs="Arial"/>
          <w:szCs w:val="24"/>
        </w:rPr>
      </w:pPr>
    </w:p>
    <w:p w14:paraId="53923C7D" w14:textId="77777777" w:rsidR="000D730B" w:rsidRPr="009B2290" w:rsidRDefault="000D730B" w:rsidP="009B2290">
      <w:pPr>
        <w:rPr>
          <w:rFonts w:ascii="Arial" w:hAnsi="Arial" w:cs="Arial"/>
          <w:szCs w:val="24"/>
        </w:rPr>
      </w:pPr>
    </w:p>
    <w:p w14:paraId="53923C7E" w14:textId="77777777" w:rsidR="009B2290" w:rsidRPr="009B2290" w:rsidRDefault="009B2290" w:rsidP="009B2290">
      <w:pPr>
        <w:rPr>
          <w:rFonts w:ascii="Arial" w:hAnsi="Arial" w:cs="Arial"/>
          <w:szCs w:val="24"/>
        </w:rPr>
      </w:pPr>
      <w:r w:rsidRPr="009B2290">
        <w:rPr>
          <w:rFonts w:ascii="Arial" w:hAnsi="Arial" w:cs="Arial"/>
          <w:szCs w:val="24"/>
        </w:rPr>
        <w:t>Sponsoring Organization Employee Name and Title</w:t>
      </w:r>
    </w:p>
    <w:p w14:paraId="53923C7F" w14:textId="77777777" w:rsidR="009B2290" w:rsidRPr="009B2290" w:rsidRDefault="009B2290" w:rsidP="009B2290">
      <w:pPr>
        <w:rPr>
          <w:rFonts w:ascii="Arial" w:hAnsi="Arial" w:cs="Arial"/>
          <w:szCs w:val="24"/>
        </w:rPr>
      </w:pPr>
    </w:p>
    <w:p w14:paraId="53923C80" w14:textId="77777777" w:rsidR="009B2290" w:rsidRPr="009B2290" w:rsidRDefault="009B2290" w:rsidP="009B2290">
      <w:pPr>
        <w:rPr>
          <w:rFonts w:ascii="Arial" w:hAnsi="Arial" w:cs="Arial"/>
          <w:szCs w:val="24"/>
        </w:rPr>
      </w:pPr>
      <w:r w:rsidRPr="009B2290">
        <w:rPr>
          <w:rFonts w:ascii="Arial" w:hAnsi="Arial" w:cs="Arial"/>
          <w:szCs w:val="24"/>
        </w:rPr>
        <w:t>Enclosure:  Appeal Procedures</w:t>
      </w:r>
    </w:p>
    <w:p w14:paraId="53923C81" w14:textId="77777777" w:rsidR="009B2290" w:rsidRPr="009B2290" w:rsidRDefault="009B2290" w:rsidP="009B2290">
      <w:pPr>
        <w:rPr>
          <w:rFonts w:ascii="Arial" w:hAnsi="Arial" w:cs="Arial"/>
          <w:szCs w:val="24"/>
        </w:rPr>
      </w:pPr>
    </w:p>
    <w:p w14:paraId="53923C82" w14:textId="77777777" w:rsidR="009B2290" w:rsidRPr="009B2290" w:rsidRDefault="009B2290" w:rsidP="009B2290">
      <w:pPr>
        <w:rPr>
          <w:rFonts w:ascii="Arial" w:hAnsi="Arial" w:cs="Arial"/>
          <w:szCs w:val="24"/>
        </w:rPr>
      </w:pPr>
      <w:r w:rsidRPr="009B2290">
        <w:rPr>
          <w:rFonts w:ascii="Arial" w:hAnsi="Arial" w:cs="Arial"/>
          <w:szCs w:val="24"/>
        </w:rPr>
        <w:t>cc:  State Agency</w:t>
      </w:r>
    </w:p>
    <w:p w14:paraId="53923C83" w14:textId="77777777" w:rsidR="009B2290" w:rsidRPr="009B2290" w:rsidRDefault="009B2290" w:rsidP="009B2290">
      <w:pPr>
        <w:rPr>
          <w:rFonts w:ascii="Arial" w:hAnsi="Arial" w:cs="Arial"/>
          <w:bCs/>
          <w:szCs w:val="24"/>
        </w:rPr>
      </w:pPr>
    </w:p>
    <w:p w14:paraId="53923C84" w14:textId="77777777" w:rsidR="009B2290" w:rsidRPr="009B2290" w:rsidRDefault="009B2290" w:rsidP="009B2290">
      <w:pPr>
        <w:rPr>
          <w:rFonts w:ascii="Arial" w:hAnsi="Arial" w:cs="Arial"/>
          <w:szCs w:val="24"/>
        </w:rPr>
        <w:sectPr w:rsidR="009B2290" w:rsidRPr="009B2290" w:rsidSect="009B2290">
          <w:footerReference w:type="even" r:id="rId48"/>
          <w:footerReference w:type="default" r:id="rId49"/>
          <w:pgSz w:w="12240" w:h="15840"/>
          <w:pgMar w:top="1440" w:right="1440" w:bottom="1440" w:left="1440" w:header="720" w:footer="720" w:gutter="0"/>
          <w:cols w:space="720"/>
          <w:docGrid w:linePitch="360"/>
        </w:sectPr>
      </w:pPr>
    </w:p>
    <w:p w14:paraId="53923C85" w14:textId="77777777" w:rsidR="009B2290" w:rsidRPr="009B2290" w:rsidRDefault="009B2290" w:rsidP="009B2290">
      <w:pPr>
        <w:rPr>
          <w:rFonts w:ascii="Arial" w:hAnsi="Arial" w:cs="Arial"/>
          <w:b/>
          <w:szCs w:val="24"/>
        </w:rPr>
      </w:pPr>
      <w:r w:rsidRPr="009B2290">
        <w:rPr>
          <w:rFonts w:ascii="Arial" w:hAnsi="Arial" w:cs="Arial"/>
          <w:b/>
          <w:szCs w:val="24"/>
        </w:rPr>
        <w:lastRenderedPageBreak/>
        <w:t xml:space="preserve">Prototype Letter </w:t>
      </w:r>
      <w:r w:rsidR="002F3B8E" w:rsidRPr="009B2290">
        <w:rPr>
          <w:rFonts w:ascii="Arial" w:hAnsi="Arial" w:cs="Arial"/>
          <w:b/>
          <w:szCs w:val="24"/>
        </w:rPr>
        <w:t>1</w:t>
      </w:r>
      <w:r w:rsidR="002F3B8E">
        <w:rPr>
          <w:rFonts w:ascii="Arial" w:hAnsi="Arial" w:cs="Arial"/>
          <w:b/>
          <w:szCs w:val="24"/>
        </w:rPr>
        <w:t>9</w:t>
      </w:r>
      <w:r w:rsidRPr="009B2290">
        <w:rPr>
          <w:rFonts w:ascii="Arial" w:hAnsi="Arial" w:cs="Arial"/>
          <w:b/>
          <w:szCs w:val="24"/>
        </w:rPr>
        <w:t xml:space="preserve">: </w:t>
      </w:r>
      <w:r w:rsidRPr="009B2290">
        <w:rPr>
          <w:rFonts w:ascii="Arial" w:hAnsi="Arial" w:cs="Arial"/>
          <w:b/>
          <w:bCs/>
          <w:szCs w:val="24"/>
        </w:rPr>
        <w:t xml:space="preserve">Notice of Termination and Disqualification for Providers </w:t>
      </w:r>
      <w:r w:rsidR="006749FB">
        <w:rPr>
          <w:rFonts w:ascii="Arial" w:hAnsi="Arial" w:cs="Arial"/>
          <w:b/>
          <w:bCs/>
          <w:szCs w:val="24"/>
        </w:rPr>
        <w:t xml:space="preserve">- </w:t>
      </w:r>
      <w:r w:rsidRPr="009B2290">
        <w:rPr>
          <w:rFonts w:ascii="Arial" w:hAnsi="Arial" w:cs="Arial"/>
          <w:b/>
          <w:szCs w:val="24"/>
        </w:rPr>
        <w:t>Provider does not</w:t>
      </w:r>
      <w:r w:rsidRPr="009B2290">
        <w:rPr>
          <w:rFonts w:ascii="Arial" w:hAnsi="Arial" w:cs="Arial"/>
          <w:b/>
          <w:bCs/>
          <w:szCs w:val="24"/>
        </w:rPr>
        <w:t xml:space="preserve"> appeal</w:t>
      </w:r>
    </w:p>
    <w:p w14:paraId="53923C86" w14:textId="77777777" w:rsidR="009B2290" w:rsidRDefault="009B2290" w:rsidP="009B2290">
      <w:pPr>
        <w:rPr>
          <w:rFonts w:ascii="Arial" w:hAnsi="Arial" w:cs="Arial"/>
          <w:bCs/>
          <w:szCs w:val="24"/>
        </w:rPr>
      </w:pPr>
    </w:p>
    <w:p w14:paraId="53923C87" w14:textId="77777777" w:rsidR="006749FB" w:rsidRPr="009B2290" w:rsidRDefault="006749FB" w:rsidP="009B2290">
      <w:pPr>
        <w:rPr>
          <w:rFonts w:ascii="Arial" w:hAnsi="Arial" w:cs="Arial"/>
          <w:bCs/>
          <w:szCs w:val="24"/>
        </w:rPr>
      </w:pPr>
    </w:p>
    <w:p w14:paraId="53923C88" w14:textId="77777777" w:rsidR="009B2290" w:rsidRPr="009B2290" w:rsidRDefault="00C40D41" w:rsidP="004F4AFB">
      <w:pPr>
        <w:rPr>
          <w:rFonts w:ascii="Arial" w:hAnsi="Arial" w:cs="Arial"/>
          <w:b/>
          <w:bCs/>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002A42" w:rsidRPr="00002A42">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14:paraId="53923C89" w14:textId="77777777" w:rsidR="009B2290" w:rsidRDefault="009B2290" w:rsidP="009B2290">
      <w:pPr>
        <w:rPr>
          <w:rFonts w:ascii="Arial" w:hAnsi="Arial" w:cs="Arial"/>
          <w:szCs w:val="24"/>
        </w:rPr>
      </w:pPr>
    </w:p>
    <w:p w14:paraId="53923C8A" w14:textId="77777777" w:rsidR="009B2290" w:rsidRPr="009B2290" w:rsidRDefault="009B2290" w:rsidP="009B2290">
      <w:pPr>
        <w:rPr>
          <w:rFonts w:ascii="Arial" w:hAnsi="Arial" w:cs="Arial"/>
          <w:szCs w:val="24"/>
        </w:rPr>
      </w:pPr>
      <w:r w:rsidRPr="009B2290">
        <w:rPr>
          <w:rFonts w:ascii="Arial" w:hAnsi="Arial" w:cs="Arial"/>
          <w:szCs w:val="24"/>
        </w:rPr>
        <w:t>Date</w:t>
      </w:r>
    </w:p>
    <w:p w14:paraId="53923C8B" w14:textId="77777777" w:rsidR="009B2290" w:rsidRPr="009B2290" w:rsidRDefault="009B2290" w:rsidP="009B2290">
      <w:pPr>
        <w:jc w:val="both"/>
        <w:rPr>
          <w:rFonts w:ascii="Arial" w:hAnsi="Arial" w:cs="Arial"/>
          <w:iCs/>
          <w:szCs w:val="24"/>
        </w:rPr>
      </w:pPr>
    </w:p>
    <w:p w14:paraId="53923C8C" w14:textId="77777777" w:rsidR="009B2290" w:rsidRPr="009B2290" w:rsidRDefault="009B2290" w:rsidP="009B2290">
      <w:pPr>
        <w:jc w:val="both"/>
        <w:rPr>
          <w:rFonts w:ascii="Arial" w:hAnsi="Arial" w:cs="Arial"/>
          <w:iCs/>
          <w:szCs w:val="24"/>
        </w:rPr>
      </w:pPr>
      <w:r w:rsidRPr="009B2290">
        <w:rPr>
          <w:rFonts w:ascii="Arial" w:hAnsi="Arial" w:cs="Arial"/>
          <w:iCs/>
          <w:szCs w:val="24"/>
        </w:rPr>
        <w:t>Provider Name</w:t>
      </w:r>
    </w:p>
    <w:p w14:paraId="53923C8D" w14:textId="77777777" w:rsidR="009B2290" w:rsidRPr="009B2290" w:rsidRDefault="009B2290" w:rsidP="009B2290">
      <w:pPr>
        <w:jc w:val="both"/>
        <w:rPr>
          <w:rFonts w:ascii="Arial" w:hAnsi="Arial" w:cs="Arial"/>
          <w:iCs/>
          <w:szCs w:val="24"/>
        </w:rPr>
      </w:pPr>
      <w:r w:rsidRPr="009B2290">
        <w:rPr>
          <w:rFonts w:ascii="Arial" w:hAnsi="Arial" w:cs="Arial"/>
          <w:iCs/>
          <w:szCs w:val="24"/>
        </w:rPr>
        <w:t>Provider Street Address</w:t>
      </w:r>
    </w:p>
    <w:p w14:paraId="53923C8E" w14:textId="77777777" w:rsidR="009B2290" w:rsidRPr="009B2290" w:rsidRDefault="009B2290" w:rsidP="009B2290">
      <w:pPr>
        <w:jc w:val="both"/>
        <w:rPr>
          <w:rFonts w:ascii="Arial" w:hAnsi="Arial" w:cs="Arial"/>
          <w:iCs/>
          <w:szCs w:val="24"/>
        </w:rPr>
      </w:pPr>
      <w:r w:rsidRPr="009B2290">
        <w:rPr>
          <w:rFonts w:ascii="Arial" w:hAnsi="Arial" w:cs="Arial"/>
          <w:iCs/>
          <w:szCs w:val="24"/>
        </w:rPr>
        <w:t>Provider City, State 00000</w:t>
      </w:r>
    </w:p>
    <w:p w14:paraId="53923C8F" w14:textId="77777777" w:rsidR="009B2290" w:rsidRPr="009B2290" w:rsidRDefault="009B2290" w:rsidP="009B2290">
      <w:pPr>
        <w:tabs>
          <w:tab w:val="center" w:pos="4680"/>
          <w:tab w:val="right" w:pos="9360"/>
        </w:tabs>
        <w:jc w:val="both"/>
        <w:rPr>
          <w:rFonts w:ascii="Arial" w:hAnsi="Arial" w:cs="Arial"/>
          <w:i/>
          <w:iCs/>
          <w:szCs w:val="24"/>
        </w:rPr>
      </w:pPr>
    </w:p>
    <w:p w14:paraId="53923C90" w14:textId="77777777"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Provider</w:t>
      </w:r>
      <w:r w:rsidRPr="009B2290">
        <w:rPr>
          <w:rFonts w:ascii="Arial" w:hAnsi="Arial" w:cs="Arial"/>
          <w:szCs w:val="24"/>
        </w:rPr>
        <w:t>]:</w:t>
      </w:r>
    </w:p>
    <w:p w14:paraId="53923C91" w14:textId="77777777" w:rsidR="009B2290" w:rsidRPr="009B2290" w:rsidRDefault="009B2290" w:rsidP="009B2290">
      <w:pPr>
        <w:jc w:val="both"/>
        <w:rPr>
          <w:rFonts w:ascii="Arial" w:hAnsi="Arial" w:cs="Arial"/>
          <w:szCs w:val="24"/>
        </w:rPr>
      </w:pPr>
    </w:p>
    <w:p w14:paraId="53923C92" w14:textId="77777777" w:rsidR="009B2290" w:rsidRPr="009B2290" w:rsidRDefault="009B2290" w:rsidP="009B2290">
      <w:pPr>
        <w:rPr>
          <w:rFonts w:ascii="Arial" w:hAnsi="Arial" w:cs="Arial"/>
          <w:szCs w:val="24"/>
        </w:rPr>
      </w:pPr>
      <w:r w:rsidRPr="009B2290">
        <w:rPr>
          <w:rFonts w:ascii="Arial" w:hAnsi="Arial" w:cs="Arial"/>
          <w:szCs w:val="24"/>
        </w:rPr>
        <w:t>This letter concerns the determination in [</w:t>
      </w:r>
      <w:r w:rsidRPr="009B2290">
        <w:rPr>
          <w:rFonts w:ascii="Arial" w:hAnsi="Arial" w:cs="Arial"/>
          <w:i/>
          <w:szCs w:val="24"/>
        </w:rPr>
        <w:t>sponsoring organization</w:t>
      </w:r>
      <w:r w:rsidR="00236F7C">
        <w:rPr>
          <w:rFonts w:ascii="Arial" w:hAnsi="Arial" w:cs="Arial"/>
          <w:i/>
          <w:szCs w:val="24"/>
        </w:rPr>
        <w:t>’s</w:t>
      </w:r>
      <w:r w:rsidRPr="009B2290">
        <w:rPr>
          <w:rFonts w:ascii="Arial" w:hAnsi="Arial" w:cs="Arial"/>
          <w:szCs w:val="24"/>
        </w:rPr>
        <w:t xml:space="preserve">] Notice which proposed to terminate your agreement to participate in the Child and Adult Care Food Program (CACFP) for cause. In that letter, we also proposed to disqualify you from further CACFP participation. These actions were based </w:t>
      </w:r>
      <w:r w:rsidR="00B1793B">
        <w:rPr>
          <w:rFonts w:ascii="Arial" w:hAnsi="Arial" w:cs="Arial"/>
          <w:szCs w:val="24"/>
        </w:rPr>
        <w:t>on your failure to submit acceptable corrective action(s) for the serious deficiency(ies) noted in our [date] Notice of Serious Deficiency</w:t>
      </w:r>
      <w:r w:rsidRPr="009B2290">
        <w:rPr>
          <w:rFonts w:ascii="Arial" w:hAnsi="Arial" w:cs="Arial"/>
          <w:szCs w:val="24"/>
        </w:rPr>
        <w:t>.</w:t>
      </w:r>
    </w:p>
    <w:p w14:paraId="53923C93" w14:textId="77777777" w:rsidR="009B2290" w:rsidRPr="009B2290" w:rsidRDefault="009B2290" w:rsidP="009B2290">
      <w:pPr>
        <w:rPr>
          <w:rFonts w:ascii="Arial" w:hAnsi="Arial" w:cs="Arial"/>
          <w:szCs w:val="24"/>
        </w:rPr>
      </w:pPr>
    </w:p>
    <w:p w14:paraId="53923C94" w14:textId="77777777" w:rsidR="009B2290" w:rsidRPr="009B2290" w:rsidRDefault="009B2290" w:rsidP="009B2290">
      <w:pPr>
        <w:rPr>
          <w:rFonts w:ascii="Arial" w:hAnsi="Arial" w:cs="Arial"/>
          <w:szCs w:val="24"/>
        </w:rPr>
      </w:pPr>
      <w:r w:rsidRPr="009B2290">
        <w:rPr>
          <w:rFonts w:ascii="Arial" w:hAnsi="Arial" w:cs="Arial"/>
          <w:szCs w:val="24"/>
        </w:rPr>
        <w:t>You received the Notice of Proposed Termination and Disqualification on [</w:t>
      </w:r>
      <w:r w:rsidRPr="009B2290">
        <w:rPr>
          <w:rFonts w:ascii="Arial" w:hAnsi="Arial" w:cs="Arial"/>
          <w:i/>
          <w:iCs/>
          <w:szCs w:val="24"/>
        </w:rPr>
        <w:t>date received</w:t>
      </w:r>
      <w:r w:rsidRPr="009B2290">
        <w:rPr>
          <w:rFonts w:ascii="Arial" w:hAnsi="Arial" w:cs="Arial"/>
          <w:szCs w:val="24"/>
        </w:rPr>
        <w:t>]. You had until [</w:t>
      </w:r>
      <w:r w:rsidRPr="009B2290">
        <w:rPr>
          <w:rFonts w:ascii="Arial" w:hAnsi="Arial" w:cs="Arial"/>
          <w:iCs/>
          <w:szCs w:val="24"/>
        </w:rPr>
        <w:t>insert deadline for requesting appeal</w:t>
      </w:r>
      <w:r w:rsidRPr="009B2290">
        <w:rPr>
          <w:rFonts w:ascii="Arial" w:hAnsi="Arial" w:cs="Arial"/>
          <w:szCs w:val="24"/>
        </w:rPr>
        <w:t>] to submit a request for an appeal of the proposed actions. No request for an appeal was submitted by that deadline.</w:t>
      </w:r>
    </w:p>
    <w:p w14:paraId="53923C95" w14:textId="77777777" w:rsidR="009B2290" w:rsidRPr="009B2290" w:rsidRDefault="009B2290" w:rsidP="009B2290">
      <w:pPr>
        <w:rPr>
          <w:rFonts w:ascii="Arial" w:hAnsi="Arial" w:cs="Arial"/>
          <w:b/>
          <w:szCs w:val="24"/>
        </w:rPr>
      </w:pPr>
    </w:p>
    <w:p w14:paraId="53923C96" w14:textId="77777777" w:rsidR="009B2290" w:rsidRPr="009B2290" w:rsidRDefault="009B2290" w:rsidP="009B2290">
      <w:pPr>
        <w:rPr>
          <w:rFonts w:ascii="Arial" w:hAnsi="Arial" w:cs="Arial"/>
          <w:b/>
          <w:bCs/>
          <w:szCs w:val="24"/>
        </w:rPr>
      </w:pPr>
      <w:r w:rsidRPr="009B2290">
        <w:rPr>
          <w:rFonts w:ascii="Arial" w:hAnsi="Arial" w:cs="Arial"/>
          <w:b/>
          <w:bCs/>
          <w:szCs w:val="24"/>
        </w:rPr>
        <w:t>TERMINATION AND DISQUALIFICATION</w:t>
      </w:r>
    </w:p>
    <w:p w14:paraId="53923C97" w14:textId="77777777" w:rsidR="009B2290" w:rsidRPr="009B2290" w:rsidRDefault="009B2290" w:rsidP="009B2290">
      <w:pPr>
        <w:rPr>
          <w:rFonts w:ascii="Arial" w:hAnsi="Arial" w:cs="Arial"/>
          <w:b/>
          <w:szCs w:val="24"/>
        </w:rPr>
      </w:pPr>
    </w:p>
    <w:p w14:paraId="53923C98" w14:textId="77777777" w:rsidR="009B2290" w:rsidRPr="009B2290" w:rsidRDefault="009B2290" w:rsidP="009B2290">
      <w:pPr>
        <w:rPr>
          <w:rFonts w:ascii="Arial" w:hAnsi="Arial" w:cs="Arial"/>
          <w:szCs w:val="24"/>
        </w:rPr>
      </w:pPr>
      <w:r w:rsidRPr="009B2290">
        <w:rPr>
          <w:rFonts w:ascii="Arial" w:hAnsi="Arial" w:cs="Arial"/>
          <w:szCs w:val="24"/>
        </w:rPr>
        <w:t>Because the time to request an appeal has now expired, the [</w:t>
      </w:r>
      <w:r w:rsidRPr="009B2290">
        <w:rPr>
          <w:rFonts w:ascii="Arial" w:hAnsi="Arial" w:cs="Arial"/>
          <w:i/>
          <w:szCs w:val="24"/>
        </w:rPr>
        <w:t>sponsoring organization</w:t>
      </w:r>
      <w:r w:rsidRPr="009B2290">
        <w:rPr>
          <w:rFonts w:ascii="Arial" w:hAnsi="Arial" w:cs="Arial"/>
          <w:szCs w:val="24"/>
        </w:rPr>
        <w:t>] is:</w:t>
      </w:r>
    </w:p>
    <w:p w14:paraId="53923C99" w14:textId="77777777" w:rsidR="009B2290" w:rsidRPr="009B2290" w:rsidRDefault="009B2290" w:rsidP="009B2290">
      <w:pPr>
        <w:rPr>
          <w:rFonts w:ascii="Arial" w:hAnsi="Arial" w:cs="Arial"/>
          <w:szCs w:val="24"/>
        </w:rPr>
      </w:pPr>
    </w:p>
    <w:p w14:paraId="53923C9A" w14:textId="77777777" w:rsidR="009B2290" w:rsidRPr="009B2290" w:rsidRDefault="009B2290" w:rsidP="00D915DA">
      <w:pPr>
        <w:numPr>
          <w:ilvl w:val="0"/>
          <w:numId w:val="22"/>
        </w:numPr>
        <w:tabs>
          <w:tab w:val="num" w:pos="792"/>
        </w:tabs>
        <w:ind w:left="1152" w:right="288"/>
        <w:rPr>
          <w:rFonts w:ascii="Arial" w:hAnsi="Arial" w:cs="Arial"/>
          <w:szCs w:val="24"/>
        </w:rPr>
      </w:pPr>
      <w:r w:rsidRPr="009B2290">
        <w:rPr>
          <w:rFonts w:ascii="Arial" w:hAnsi="Arial" w:cs="Arial"/>
          <w:szCs w:val="24"/>
        </w:rPr>
        <w:t>Terminating your agreement to participate in the CACFP for cause and</w:t>
      </w:r>
    </w:p>
    <w:p w14:paraId="53923C9B" w14:textId="77777777" w:rsidR="009B2290" w:rsidRPr="009B2290" w:rsidRDefault="009B2290" w:rsidP="009B2290">
      <w:pPr>
        <w:ind w:left="1152" w:right="288"/>
        <w:rPr>
          <w:rFonts w:ascii="Arial" w:hAnsi="Arial" w:cs="Arial"/>
          <w:szCs w:val="24"/>
        </w:rPr>
      </w:pPr>
    </w:p>
    <w:p w14:paraId="53923C9C" w14:textId="77777777" w:rsidR="009B2290" w:rsidRPr="009B2290" w:rsidRDefault="009B2290" w:rsidP="00D915DA">
      <w:pPr>
        <w:numPr>
          <w:ilvl w:val="0"/>
          <w:numId w:val="22"/>
        </w:numPr>
        <w:tabs>
          <w:tab w:val="num" w:pos="792"/>
        </w:tabs>
        <w:ind w:left="1152" w:right="288"/>
        <w:rPr>
          <w:rFonts w:ascii="Arial" w:hAnsi="Arial" w:cs="Arial"/>
          <w:szCs w:val="24"/>
        </w:rPr>
      </w:pPr>
      <w:r w:rsidRPr="009B2290">
        <w:rPr>
          <w:rFonts w:ascii="Arial" w:hAnsi="Arial" w:cs="Arial"/>
          <w:szCs w:val="24"/>
        </w:rPr>
        <w:t>Disqualifying you from future CACFP participation</w:t>
      </w:r>
      <w:r w:rsidR="00CC302D">
        <w:rPr>
          <w:rFonts w:ascii="Arial" w:hAnsi="Arial" w:cs="Arial"/>
          <w:szCs w:val="24"/>
        </w:rPr>
        <w:t>,</w:t>
      </w:r>
      <w:r w:rsidRPr="009B2290">
        <w:rPr>
          <w:rFonts w:ascii="Arial" w:hAnsi="Arial" w:cs="Arial"/>
          <w:szCs w:val="24"/>
        </w:rPr>
        <w:t xml:space="preserve"> effective [</w:t>
      </w:r>
      <w:r w:rsidRPr="009B2290">
        <w:rPr>
          <w:rFonts w:ascii="Arial" w:hAnsi="Arial" w:cs="Arial"/>
          <w:i/>
          <w:iCs/>
          <w:szCs w:val="24"/>
        </w:rPr>
        <w:t>date</w:t>
      </w:r>
      <w:r w:rsidRPr="009B2290">
        <w:rPr>
          <w:rFonts w:ascii="Arial" w:hAnsi="Arial" w:cs="Arial"/>
          <w:szCs w:val="24"/>
        </w:rPr>
        <w:t>].</w:t>
      </w:r>
    </w:p>
    <w:p w14:paraId="53923C9D" w14:textId="77777777" w:rsidR="009B2290" w:rsidRPr="009B2290" w:rsidRDefault="009B2290" w:rsidP="009B2290">
      <w:pPr>
        <w:rPr>
          <w:rFonts w:ascii="Arial" w:hAnsi="Arial" w:cs="Arial"/>
          <w:szCs w:val="24"/>
        </w:rPr>
      </w:pPr>
    </w:p>
    <w:p w14:paraId="53923C9E" w14:textId="77777777" w:rsidR="009B2290" w:rsidRPr="009B2290" w:rsidRDefault="009B2290" w:rsidP="009B2290">
      <w:pPr>
        <w:rPr>
          <w:rFonts w:ascii="Arial" w:hAnsi="Arial" w:cs="Arial"/>
          <w:bCs/>
          <w:i/>
          <w:szCs w:val="24"/>
        </w:rPr>
      </w:pPr>
      <w:r w:rsidRPr="009B2290">
        <w:rPr>
          <w:rFonts w:ascii="Arial" w:hAnsi="Arial" w:cs="Arial"/>
          <w:bCs/>
          <w:i/>
          <w:szCs w:val="24"/>
        </w:rPr>
        <w:t>The effective date for the disqualification should generally be the same as the agreement termination date, and not earlier; otherwise, the provider could be disqualified and ineligible to participate before the agreement is terminated.</w:t>
      </w:r>
    </w:p>
    <w:p w14:paraId="53923C9F" w14:textId="77777777" w:rsidR="009B2290" w:rsidRPr="009B2290" w:rsidRDefault="009B2290" w:rsidP="009B2290">
      <w:pPr>
        <w:rPr>
          <w:rFonts w:ascii="Arial" w:hAnsi="Arial" w:cs="Arial"/>
          <w:szCs w:val="24"/>
        </w:rPr>
      </w:pPr>
    </w:p>
    <w:p w14:paraId="53923CA0" w14:textId="77777777" w:rsidR="009B2290" w:rsidRPr="009B2290" w:rsidRDefault="009B2290" w:rsidP="009B2290">
      <w:pPr>
        <w:rPr>
          <w:rFonts w:ascii="Arial" w:hAnsi="Arial" w:cs="Arial"/>
          <w:szCs w:val="24"/>
        </w:rPr>
      </w:pPr>
      <w:r w:rsidRPr="009B2290">
        <w:rPr>
          <w:rFonts w:ascii="Arial" w:hAnsi="Arial" w:cs="Arial"/>
          <w:szCs w:val="24"/>
        </w:rPr>
        <w:t>As a result of your disqualification, your name will be placed on the National Disqualified List (NDL). While on the NDL, you will not be able to participate in the CACFP as a day care home provider. In addition, you will not be able to serve as a principal in any CACFP institution or facility.</w:t>
      </w:r>
    </w:p>
    <w:p w14:paraId="53923CA1" w14:textId="77777777" w:rsidR="009B2290" w:rsidRPr="009B2290" w:rsidRDefault="009B2290" w:rsidP="009B2290">
      <w:pPr>
        <w:rPr>
          <w:rFonts w:ascii="Arial" w:hAnsi="Arial" w:cs="Arial"/>
          <w:szCs w:val="24"/>
        </w:rPr>
      </w:pPr>
    </w:p>
    <w:p w14:paraId="53923CA2" w14:textId="77777777" w:rsidR="009B2290" w:rsidRPr="009B2290" w:rsidRDefault="00C61CB3" w:rsidP="009B2290">
      <w:pPr>
        <w:rPr>
          <w:rFonts w:ascii="Arial" w:hAnsi="Arial" w:cs="Arial"/>
          <w:szCs w:val="24"/>
        </w:rPr>
      </w:pPr>
      <w:r>
        <w:rPr>
          <w:rFonts w:ascii="Arial" w:hAnsi="Arial" w:cs="Arial"/>
          <w:szCs w:val="24"/>
        </w:rPr>
        <w:lastRenderedPageBreak/>
        <w:t xml:space="preserve">You will remain on the NDL, </w:t>
      </w:r>
      <w:r w:rsidRPr="00ED067D">
        <w:rPr>
          <w:rFonts w:ascii="Arial" w:hAnsi="Arial" w:cs="Arial"/>
          <w:szCs w:val="24"/>
        </w:rPr>
        <w:t xml:space="preserve">unless </w:t>
      </w:r>
      <w:r w:rsidR="00CD0B0C">
        <w:rPr>
          <w:rFonts w:ascii="Arial" w:hAnsi="Arial" w:cs="Arial"/>
          <w:szCs w:val="24"/>
        </w:rPr>
        <w:t>USDA’s Food and Nutrition Service</w:t>
      </w:r>
      <w:r w:rsidR="00CC302D">
        <w:rPr>
          <w:rFonts w:ascii="Arial" w:hAnsi="Arial" w:cs="Arial"/>
          <w:szCs w:val="24"/>
        </w:rPr>
        <w:t>,</w:t>
      </w:r>
      <w:r w:rsidRPr="00ED067D">
        <w:rPr>
          <w:rFonts w:ascii="Arial" w:hAnsi="Arial" w:cs="Arial"/>
          <w:szCs w:val="24"/>
        </w:rPr>
        <w:t xml:space="preserve"> in consultation with [</w:t>
      </w:r>
      <w:r w:rsidR="00CC302D">
        <w:rPr>
          <w:rFonts w:ascii="Arial" w:hAnsi="Arial" w:cs="Arial"/>
          <w:i/>
          <w:szCs w:val="24"/>
        </w:rPr>
        <w:t>insert name of State agency</w:t>
      </w:r>
      <w:r w:rsidRPr="00ED067D">
        <w:rPr>
          <w:rFonts w:ascii="Arial" w:hAnsi="Arial" w:cs="Arial"/>
          <w:szCs w:val="24"/>
        </w:rPr>
        <w:t xml:space="preserve">] determines that the serious </w:t>
      </w:r>
      <w:r w:rsidR="001B61D0" w:rsidRPr="00ED067D">
        <w:rPr>
          <w:rFonts w:ascii="Arial" w:hAnsi="Arial" w:cs="Arial"/>
          <w:szCs w:val="24"/>
        </w:rPr>
        <w:t>deficienc</w:t>
      </w:r>
      <w:r w:rsidR="001B61D0">
        <w:rPr>
          <w:rFonts w:ascii="Arial" w:hAnsi="Arial" w:cs="Arial"/>
          <w:szCs w:val="24"/>
        </w:rPr>
        <w:t>y(</w:t>
      </w:r>
      <w:r w:rsidRPr="00ED067D">
        <w:rPr>
          <w:rFonts w:ascii="Arial" w:hAnsi="Arial" w:cs="Arial"/>
          <w:szCs w:val="24"/>
        </w:rPr>
        <w:t>ies</w:t>
      </w:r>
      <w:r w:rsidR="00266C5F">
        <w:rPr>
          <w:rFonts w:ascii="Arial" w:hAnsi="Arial" w:cs="Arial"/>
          <w:szCs w:val="24"/>
        </w:rPr>
        <w:t>) has/</w:t>
      </w:r>
      <w:r w:rsidRPr="00ED067D">
        <w:rPr>
          <w:rFonts w:ascii="Arial" w:hAnsi="Arial" w:cs="Arial"/>
          <w:szCs w:val="24"/>
        </w:rPr>
        <w:t xml:space="preserve"> have been corrected, </w:t>
      </w:r>
      <w:r w:rsidRPr="00C61CB3">
        <w:rPr>
          <w:rFonts w:ascii="Arial" w:hAnsi="Arial" w:cs="Arial"/>
          <w:szCs w:val="24"/>
        </w:rPr>
        <w:t xml:space="preserve">or </w:t>
      </w:r>
      <w:r w:rsidR="009B2290" w:rsidRPr="009B2290">
        <w:rPr>
          <w:rFonts w:ascii="Arial" w:hAnsi="Arial" w:cs="Arial"/>
          <w:szCs w:val="24"/>
        </w:rPr>
        <w:t xml:space="preserve">until seven years after your disqualification. However, if any debt relating to the serious deficiencies has not been repaid, you will remain on the list until the debt is repaid. </w:t>
      </w:r>
    </w:p>
    <w:p w14:paraId="53923CA3" w14:textId="77777777" w:rsidR="009B2290" w:rsidRPr="009B2290" w:rsidRDefault="009B2290" w:rsidP="009B2290">
      <w:pPr>
        <w:rPr>
          <w:rFonts w:ascii="Arial" w:hAnsi="Arial" w:cs="Arial"/>
          <w:szCs w:val="24"/>
        </w:rPr>
      </w:pPr>
    </w:p>
    <w:p w14:paraId="53923CA4" w14:textId="77777777" w:rsidR="009B2290" w:rsidRPr="009B2290" w:rsidRDefault="009B2290" w:rsidP="009B2290">
      <w:pPr>
        <w:rPr>
          <w:rFonts w:ascii="Arial" w:hAnsi="Arial" w:cs="Arial"/>
          <w:szCs w:val="24"/>
        </w:rPr>
      </w:pPr>
      <w:r w:rsidRPr="009B2290">
        <w:rPr>
          <w:rFonts w:ascii="Arial" w:hAnsi="Arial" w:cs="Arial"/>
          <w:szCs w:val="24"/>
        </w:rPr>
        <w:t>These actions are being taken pursuant to</w:t>
      </w:r>
      <w:r w:rsidR="00002A42" w:rsidRPr="00002A42">
        <w:rPr>
          <w:rFonts w:ascii="Arial" w:hAnsi="Arial" w:cs="Arial"/>
          <w:szCs w:val="24"/>
        </w:rPr>
        <w:t>7 CFR</w:t>
      </w:r>
      <w:r w:rsidRPr="009B2290">
        <w:rPr>
          <w:rFonts w:ascii="Arial" w:hAnsi="Arial" w:cs="Arial"/>
          <w:szCs w:val="24"/>
        </w:rPr>
        <w:t xml:space="preserve"> 226.16(l) of the CACFP regulations.</w:t>
      </w:r>
    </w:p>
    <w:p w14:paraId="53923CA5" w14:textId="77777777" w:rsidR="009B2290" w:rsidRPr="009B2290" w:rsidRDefault="009B2290" w:rsidP="009B2290">
      <w:pPr>
        <w:rPr>
          <w:rFonts w:ascii="Arial" w:hAnsi="Arial" w:cs="Arial"/>
          <w:szCs w:val="24"/>
        </w:rPr>
      </w:pPr>
    </w:p>
    <w:p w14:paraId="53923CA6" w14:textId="77777777" w:rsidR="009B2290" w:rsidRPr="009B2290" w:rsidRDefault="009B2290" w:rsidP="009B2290">
      <w:pPr>
        <w:rPr>
          <w:rFonts w:ascii="Arial" w:hAnsi="Arial" w:cs="Arial"/>
          <w:b/>
          <w:szCs w:val="24"/>
        </w:rPr>
      </w:pPr>
      <w:r w:rsidRPr="009B2290">
        <w:rPr>
          <w:rFonts w:ascii="Arial" w:hAnsi="Arial" w:cs="Arial"/>
          <w:b/>
          <w:szCs w:val="24"/>
        </w:rPr>
        <w:t>SUMMARY</w:t>
      </w:r>
    </w:p>
    <w:p w14:paraId="53923CA7" w14:textId="77777777" w:rsidR="009B2290" w:rsidRPr="009B2290" w:rsidRDefault="009B2290" w:rsidP="009B2290">
      <w:pPr>
        <w:rPr>
          <w:rFonts w:ascii="Arial" w:hAnsi="Arial" w:cs="Arial"/>
          <w:szCs w:val="24"/>
        </w:rPr>
      </w:pPr>
    </w:p>
    <w:p w14:paraId="53923CA8" w14:textId="77777777" w:rsidR="009B2290" w:rsidRPr="009B2290" w:rsidRDefault="009B2290" w:rsidP="009B2290">
      <w:pPr>
        <w:rPr>
          <w:rFonts w:ascii="Arial" w:hAnsi="Arial" w:cs="Arial"/>
          <w:szCs w:val="24"/>
        </w:rPr>
      </w:pPr>
      <w:r w:rsidRPr="009B2290">
        <w:rPr>
          <w:rFonts w:ascii="Arial" w:hAnsi="Arial" w:cs="Arial"/>
          <w:szCs w:val="24"/>
        </w:rPr>
        <w:t>The [</w:t>
      </w:r>
      <w:r w:rsidRPr="009B2290">
        <w:rPr>
          <w:rFonts w:ascii="Arial" w:hAnsi="Arial" w:cs="Arial"/>
          <w:i/>
          <w:szCs w:val="24"/>
        </w:rPr>
        <w:t>sponsoring organization</w:t>
      </w:r>
      <w:r w:rsidRPr="009B2290">
        <w:rPr>
          <w:rFonts w:ascii="Arial" w:hAnsi="Arial" w:cs="Arial"/>
          <w:szCs w:val="24"/>
        </w:rPr>
        <w:t xml:space="preserve">] is terminating your CACFP agreement for cause and disqualifying you. You </w:t>
      </w:r>
      <w:r w:rsidRPr="009B2290">
        <w:rPr>
          <w:rFonts w:ascii="Arial" w:hAnsi="Arial" w:cs="Arial"/>
          <w:szCs w:val="24"/>
          <w:u w:val="single"/>
        </w:rPr>
        <w:t>may not appeal</w:t>
      </w:r>
      <w:r w:rsidRPr="009B2290">
        <w:rPr>
          <w:rFonts w:ascii="Arial" w:hAnsi="Arial" w:cs="Arial"/>
          <w:szCs w:val="24"/>
        </w:rPr>
        <w:t xml:space="preserve"> the termination for cause or the disqualification. You may continue to participate in the CACFP until [</w:t>
      </w:r>
      <w:r w:rsidRPr="009B2290">
        <w:rPr>
          <w:rFonts w:ascii="Arial" w:hAnsi="Arial" w:cs="Arial"/>
          <w:i/>
          <w:iCs/>
          <w:szCs w:val="24"/>
        </w:rPr>
        <w:t>termination/disqualification effective date</w:t>
      </w:r>
      <w:r w:rsidRPr="009B2290">
        <w:rPr>
          <w:rFonts w:ascii="Arial" w:hAnsi="Arial" w:cs="Arial"/>
          <w:szCs w:val="24"/>
        </w:rPr>
        <w:t>]. We will pay any valid claims for reimbursement submitted by you for this period. You must submit the claims by the normal deadline.</w:t>
      </w:r>
    </w:p>
    <w:p w14:paraId="53923CA9" w14:textId="77777777" w:rsidR="009B2290" w:rsidRPr="009B2290" w:rsidRDefault="009B2290" w:rsidP="009B2290">
      <w:pPr>
        <w:rPr>
          <w:rFonts w:ascii="Arial" w:hAnsi="Arial" w:cs="Arial"/>
          <w:szCs w:val="24"/>
        </w:rPr>
      </w:pPr>
    </w:p>
    <w:p w14:paraId="53923CAA" w14:textId="77777777" w:rsidR="009B2290" w:rsidRPr="009B2290" w:rsidRDefault="009B2290" w:rsidP="009B2290">
      <w:pPr>
        <w:widowControl w:val="0"/>
        <w:rPr>
          <w:rFonts w:ascii="Arial" w:hAnsi="Arial" w:cs="Arial"/>
          <w:szCs w:val="24"/>
        </w:rPr>
      </w:pPr>
      <w:r w:rsidRPr="009B2290">
        <w:rPr>
          <w:rFonts w:ascii="Arial" w:hAnsi="Arial" w:cs="Arial"/>
          <w:szCs w:val="24"/>
        </w:rPr>
        <w:t>Sincerely,</w:t>
      </w:r>
    </w:p>
    <w:p w14:paraId="53923CAB" w14:textId="77777777" w:rsidR="009B2290" w:rsidRPr="009B2290" w:rsidRDefault="009B2290" w:rsidP="009B2290">
      <w:pPr>
        <w:widowControl w:val="0"/>
        <w:rPr>
          <w:rFonts w:ascii="Arial" w:hAnsi="Arial" w:cs="Arial"/>
          <w:szCs w:val="24"/>
        </w:rPr>
      </w:pPr>
    </w:p>
    <w:p w14:paraId="53923CAC" w14:textId="77777777" w:rsidR="009B2290" w:rsidRPr="009B2290" w:rsidRDefault="009B2290" w:rsidP="009B2290">
      <w:pPr>
        <w:widowControl w:val="0"/>
        <w:rPr>
          <w:rFonts w:ascii="Arial" w:hAnsi="Arial" w:cs="Arial"/>
          <w:szCs w:val="24"/>
        </w:rPr>
      </w:pPr>
    </w:p>
    <w:p w14:paraId="53923CAD" w14:textId="77777777" w:rsidR="009B2290" w:rsidRPr="009B2290" w:rsidRDefault="009B2290" w:rsidP="009B2290">
      <w:pPr>
        <w:widowControl w:val="0"/>
        <w:rPr>
          <w:rFonts w:ascii="Arial" w:hAnsi="Arial" w:cs="Arial"/>
          <w:szCs w:val="24"/>
        </w:rPr>
      </w:pPr>
      <w:r w:rsidRPr="009B2290">
        <w:rPr>
          <w:rFonts w:ascii="Arial" w:hAnsi="Arial" w:cs="Arial"/>
          <w:szCs w:val="24"/>
        </w:rPr>
        <w:t>Sponsoring Organization Employee Name and Title</w:t>
      </w:r>
    </w:p>
    <w:p w14:paraId="53923CAE" w14:textId="77777777" w:rsidR="009B2290" w:rsidRPr="009B2290" w:rsidRDefault="009B2290" w:rsidP="009B2290">
      <w:pPr>
        <w:widowControl w:val="0"/>
        <w:rPr>
          <w:rFonts w:ascii="Arial" w:hAnsi="Arial" w:cs="Arial"/>
          <w:szCs w:val="24"/>
        </w:rPr>
      </w:pPr>
    </w:p>
    <w:p w14:paraId="53923CAF" w14:textId="77777777" w:rsidR="009B2290" w:rsidRPr="009B2290" w:rsidRDefault="009B2290" w:rsidP="009B2290">
      <w:pPr>
        <w:rPr>
          <w:rFonts w:ascii="Arial" w:hAnsi="Arial" w:cs="Arial"/>
          <w:szCs w:val="24"/>
        </w:rPr>
      </w:pPr>
      <w:r w:rsidRPr="009B2290">
        <w:rPr>
          <w:rFonts w:ascii="Arial" w:hAnsi="Arial" w:cs="Arial"/>
          <w:szCs w:val="24"/>
        </w:rPr>
        <w:t>cc:  State Agency</w:t>
      </w:r>
    </w:p>
    <w:p w14:paraId="53923CB0" w14:textId="77777777" w:rsidR="009B2290" w:rsidRPr="009B2290" w:rsidRDefault="009B2290" w:rsidP="009B2290">
      <w:pPr>
        <w:rPr>
          <w:rFonts w:ascii="Arial" w:hAnsi="Arial" w:cs="Arial"/>
          <w:szCs w:val="24"/>
        </w:rPr>
        <w:sectPr w:rsidR="009B2290" w:rsidRPr="009B2290" w:rsidSect="009B2290">
          <w:headerReference w:type="default" r:id="rId50"/>
          <w:pgSz w:w="12240" w:h="15840"/>
          <w:pgMar w:top="1440" w:right="1440" w:bottom="1440" w:left="1440" w:header="720" w:footer="720" w:gutter="0"/>
          <w:cols w:space="720"/>
          <w:docGrid w:linePitch="360"/>
        </w:sectPr>
      </w:pPr>
    </w:p>
    <w:p w14:paraId="53923CB1" w14:textId="77777777" w:rsidR="009B2290" w:rsidRPr="009B2290" w:rsidRDefault="009B2290" w:rsidP="009B2290">
      <w:pPr>
        <w:rPr>
          <w:rFonts w:ascii="Arial" w:hAnsi="Arial" w:cs="Arial"/>
          <w:b/>
          <w:szCs w:val="24"/>
        </w:rPr>
      </w:pPr>
      <w:r w:rsidRPr="009B2290">
        <w:rPr>
          <w:rFonts w:ascii="Arial" w:hAnsi="Arial" w:cs="Arial"/>
          <w:b/>
          <w:szCs w:val="24"/>
        </w:rPr>
        <w:lastRenderedPageBreak/>
        <w:t xml:space="preserve">Prototype Letter </w:t>
      </w:r>
      <w:r w:rsidR="002F3B8E">
        <w:rPr>
          <w:rFonts w:ascii="Arial" w:hAnsi="Arial" w:cs="Arial"/>
          <w:b/>
          <w:szCs w:val="24"/>
        </w:rPr>
        <w:t>20</w:t>
      </w:r>
      <w:r w:rsidRPr="009B2290">
        <w:rPr>
          <w:rFonts w:ascii="Arial" w:hAnsi="Arial" w:cs="Arial"/>
          <w:b/>
          <w:szCs w:val="24"/>
        </w:rPr>
        <w:t xml:space="preserve">: </w:t>
      </w:r>
      <w:r w:rsidRPr="009B2290">
        <w:rPr>
          <w:rFonts w:ascii="Arial" w:hAnsi="Arial" w:cs="Arial"/>
          <w:b/>
          <w:bCs/>
          <w:szCs w:val="24"/>
        </w:rPr>
        <w:t xml:space="preserve">Notice Termination and Disqualification for </w:t>
      </w:r>
      <w:r w:rsidRPr="009B2290">
        <w:rPr>
          <w:rFonts w:ascii="Arial" w:hAnsi="Arial" w:cs="Arial"/>
          <w:b/>
          <w:szCs w:val="24"/>
        </w:rPr>
        <w:t>Provider</w:t>
      </w:r>
      <w:r w:rsidRPr="009B2290">
        <w:rPr>
          <w:rFonts w:ascii="Arial" w:hAnsi="Arial" w:cs="Arial"/>
          <w:b/>
          <w:bCs/>
          <w:szCs w:val="24"/>
        </w:rPr>
        <w:t xml:space="preserve"> </w:t>
      </w:r>
      <w:r w:rsidR="00CC302D">
        <w:rPr>
          <w:rFonts w:ascii="Arial" w:hAnsi="Arial" w:cs="Arial"/>
          <w:b/>
          <w:bCs/>
          <w:szCs w:val="24"/>
        </w:rPr>
        <w:t>- S</w:t>
      </w:r>
      <w:r w:rsidRPr="009B2290">
        <w:rPr>
          <w:rFonts w:ascii="Arial" w:hAnsi="Arial" w:cs="Arial"/>
          <w:b/>
          <w:bCs/>
          <w:szCs w:val="24"/>
        </w:rPr>
        <w:t xml:space="preserve">ponsoring </w:t>
      </w:r>
      <w:r w:rsidR="00CC302D">
        <w:rPr>
          <w:rFonts w:ascii="Arial" w:hAnsi="Arial" w:cs="Arial"/>
          <w:b/>
          <w:bCs/>
          <w:szCs w:val="24"/>
        </w:rPr>
        <w:t>O</w:t>
      </w:r>
      <w:r w:rsidR="00CC302D" w:rsidRPr="009B2290">
        <w:rPr>
          <w:rFonts w:ascii="Arial" w:hAnsi="Arial" w:cs="Arial"/>
          <w:b/>
          <w:bCs/>
          <w:szCs w:val="24"/>
        </w:rPr>
        <w:t xml:space="preserve">rganization </w:t>
      </w:r>
      <w:r w:rsidR="00CC302D">
        <w:rPr>
          <w:rFonts w:ascii="Arial" w:hAnsi="Arial" w:cs="Arial"/>
          <w:b/>
          <w:bCs/>
          <w:szCs w:val="24"/>
        </w:rPr>
        <w:t>prevails in appeal</w:t>
      </w:r>
    </w:p>
    <w:p w14:paraId="53923CB2" w14:textId="77777777" w:rsidR="009B2290" w:rsidRPr="009B2290" w:rsidRDefault="009B2290" w:rsidP="009B2290">
      <w:pPr>
        <w:rPr>
          <w:rFonts w:ascii="Arial" w:hAnsi="Arial" w:cs="Arial"/>
          <w:b/>
          <w:bCs/>
          <w:szCs w:val="24"/>
        </w:rPr>
      </w:pPr>
    </w:p>
    <w:p w14:paraId="53923CB3" w14:textId="77777777" w:rsidR="009B2290" w:rsidRPr="009B2290" w:rsidRDefault="00C40D41" w:rsidP="009B2290">
      <w:pPr>
        <w:rPr>
          <w:rFonts w:ascii="Arial" w:hAnsi="Arial" w:cs="Arial"/>
          <w:b/>
          <w:bCs/>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002A42" w:rsidRPr="00002A42">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14:paraId="53923CB4" w14:textId="77777777" w:rsidR="001E07E5" w:rsidRDefault="001E07E5" w:rsidP="009B2290">
      <w:pPr>
        <w:rPr>
          <w:rFonts w:ascii="Arial" w:hAnsi="Arial" w:cs="Arial"/>
          <w:szCs w:val="24"/>
        </w:rPr>
      </w:pPr>
    </w:p>
    <w:p w14:paraId="53923CB5" w14:textId="77777777" w:rsidR="009B2290" w:rsidRPr="009B2290" w:rsidRDefault="009B2290" w:rsidP="009B2290">
      <w:pPr>
        <w:rPr>
          <w:rFonts w:ascii="Arial" w:hAnsi="Arial" w:cs="Arial"/>
          <w:szCs w:val="24"/>
        </w:rPr>
      </w:pPr>
      <w:r w:rsidRPr="009B2290">
        <w:rPr>
          <w:rFonts w:ascii="Arial" w:hAnsi="Arial" w:cs="Arial"/>
          <w:szCs w:val="24"/>
        </w:rPr>
        <w:t>Date</w:t>
      </w:r>
    </w:p>
    <w:p w14:paraId="53923CB6" w14:textId="77777777" w:rsidR="009B2290" w:rsidRPr="009B2290" w:rsidRDefault="009B2290" w:rsidP="009B2290">
      <w:pPr>
        <w:jc w:val="both"/>
        <w:rPr>
          <w:rFonts w:ascii="Arial" w:hAnsi="Arial" w:cs="Arial"/>
          <w:iCs/>
          <w:szCs w:val="24"/>
        </w:rPr>
      </w:pPr>
    </w:p>
    <w:p w14:paraId="53923CB7" w14:textId="77777777" w:rsidR="009B2290" w:rsidRPr="009B2290" w:rsidRDefault="009B2290" w:rsidP="009B2290">
      <w:pPr>
        <w:jc w:val="both"/>
        <w:rPr>
          <w:rFonts w:ascii="Arial" w:hAnsi="Arial" w:cs="Arial"/>
          <w:iCs/>
          <w:szCs w:val="24"/>
        </w:rPr>
      </w:pPr>
      <w:r w:rsidRPr="009B2290">
        <w:rPr>
          <w:rFonts w:ascii="Arial" w:hAnsi="Arial" w:cs="Arial"/>
          <w:iCs/>
          <w:szCs w:val="24"/>
        </w:rPr>
        <w:t>Provider Name</w:t>
      </w:r>
    </w:p>
    <w:p w14:paraId="53923CB8" w14:textId="77777777" w:rsidR="009B2290" w:rsidRPr="009B2290" w:rsidRDefault="009B2290" w:rsidP="009B2290">
      <w:pPr>
        <w:jc w:val="both"/>
        <w:rPr>
          <w:rFonts w:ascii="Arial" w:hAnsi="Arial" w:cs="Arial"/>
          <w:iCs/>
          <w:szCs w:val="24"/>
        </w:rPr>
      </w:pPr>
      <w:r w:rsidRPr="009B2290">
        <w:rPr>
          <w:rFonts w:ascii="Arial" w:hAnsi="Arial" w:cs="Arial"/>
          <w:iCs/>
          <w:szCs w:val="24"/>
        </w:rPr>
        <w:t>Provider Street Address</w:t>
      </w:r>
    </w:p>
    <w:p w14:paraId="53923CB9" w14:textId="77777777" w:rsidR="009B2290" w:rsidRPr="009B2290" w:rsidRDefault="009B2290" w:rsidP="009B2290">
      <w:pPr>
        <w:jc w:val="both"/>
        <w:rPr>
          <w:rFonts w:ascii="Arial" w:hAnsi="Arial" w:cs="Arial"/>
          <w:iCs/>
          <w:szCs w:val="24"/>
        </w:rPr>
      </w:pPr>
      <w:r w:rsidRPr="009B2290">
        <w:rPr>
          <w:rFonts w:ascii="Arial" w:hAnsi="Arial" w:cs="Arial"/>
          <w:iCs/>
          <w:szCs w:val="24"/>
        </w:rPr>
        <w:t>Provider City, State 00000</w:t>
      </w:r>
    </w:p>
    <w:p w14:paraId="53923CBA" w14:textId="77777777" w:rsidR="009B2290" w:rsidRPr="009B2290" w:rsidRDefault="009B2290" w:rsidP="009B2290">
      <w:pPr>
        <w:tabs>
          <w:tab w:val="center" w:pos="4680"/>
          <w:tab w:val="right" w:pos="9360"/>
        </w:tabs>
        <w:jc w:val="both"/>
        <w:rPr>
          <w:rFonts w:ascii="Arial" w:hAnsi="Arial" w:cs="Arial"/>
          <w:i/>
          <w:iCs/>
          <w:szCs w:val="24"/>
        </w:rPr>
      </w:pPr>
    </w:p>
    <w:p w14:paraId="53923CBB" w14:textId="77777777"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Provider</w:t>
      </w:r>
      <w:r w:rsidRPr="009B2290">
        <w:rPr>
          <w:rFonts w:ascii="Arial" w:hAnsi="Arial" w:cs="Arial"/>
          <w:szCs w:val="24"/>
        </w:rPr>
        <w:t>]:</w:t>
      </w:r>
    </w:p>
    <w:p w14:paraId="53923CBC" w14:textId="77777777" w:rsidR="009B2290" w:rsidRPr="009B2290" w:rsidRDefault="009B2290" w:rsidP="009B2290">
      <w:pPr>
        <w:jc w:val="both"/>
        <w:rPr>
          <w:rFonts w:ascii="Arial" w:hAnsi="Arial" w:cs="Arial"/>
          <w:szCs w:val="24"/>
        </w:rPr>
      </w:pPr>
    </w:p>
    <w:p w14:paraId="53923CBD" w14:textId="77777777" w:rsidR="009B2290" w:rsidRPr="009B2290" w:rsidRDefault="009B2290" w:rsidP="009B2290">
      <w:pPr>
        <w:rPr>
          <w:rFonts w:ascii="Arial" w:hAnsi="Arial" w:cs="Arial"/>
          <w:szCs w:val="24"/>
        </w:rPr>
      </w:pPr>
      <w:r w:rsidRPr="009B2290">
        <w:rPr>
          <w:rFonts w:ascii="Arial" w:hAnsi="Arial" w:cs="Arial"/>
          <w:szCs w:val="24"/>
        </w:rPr>
        <w:t>This letter concerns our [</w:t>
      </w:r>
      <w:r w:rsidRPr="009B2290">
        <w:rPr>
          <w:rFonts w:ascii="Arial" w:hAnsi="Arial" w:cs="Arial"/>
          <w:i/>
          <w:iCs/>
          <w:szCs w:val="24"/>
        </w:rPr>
        <w:t>date</w:t>
      </w:r>
      <w:r w:rsidRPr="009B2290">
        <w:rPr>
          <w:rFonts w:ascii="Arial" w:hAnsi="Arial" w:cs="Arial"/>
          <w:szCs w:val="24"/>
        </w:rPr>
        <w:t>] Notice which proposed to terminate your agreement to participate in the Child and Adult Care Food Program (CACFP) for cause. In that letter, we also proposed to disqualify you from further CACFP participation. These actions were based on the determination in our [</w:t>
      </w:r>
      <w:r w:rsidRPr="009B2290">
        <w:rPr>
          <w:rFonts w:ascii="Arial" w:hAnsi="Arial" w:cs="Arial"/>
          <w:i/>
          <w:iCs/>
          <w:szCs w:val="24"/>
        </w:rPr>
        <w:t>date</w:t>
      </w:r>
      <w:r w:rsidRPr="009B2290">
        <w:rPr>
          <w:rFonts w:ascii="Arial" w:hAnsi="Arial" w:cs="Arial"/>
          <w:szCs w:val="24"/>
        </w:rPr>
        <w:t>] Notice that you are seriously deficiency in your operation of the CACFP.</w:t>
      </w:r>
    </w:p>
    <w:p w14:paraId="53923CBE" w14:textId="77777777" w:rsidR="009B2290" w:rsidRPr="009B2290" w:rsidRDefault="009B2290" w:rsidP="009B2290">
      <w:pPr>
        <w:rPr>
          <w:rFonts w:ascii="Arial" w:hAnsi="Arial" w:cs="Arial"/>
          <w:szCs w:val="24"/>
        </w:rPr>
      </w:pPr>
    </w:p>
    <w:p w14:paraId="53923CBF" w14:textId="77777777" w:rsidR="009B2290" w:rsidRPr="009B2290" w:rsidRDefault="009B2290" w:rsidP="009B2290">
      <w:pPr>
        <w:rPr>
          <w:rFonts w:ascii="Arial" w:hAnsi="Arial" w:cs="Arial"/>
          <w:szCs w:val="24"/>
        </w:rPr>
      </w:pPr>
      <w:r w:rsidRPr="009B2290">
        <w:rPr>
          <w:rFonts w:ascii="Arial" w:hAnsi="Arial" w:cs="Arial"/>
          <w:szCs w:val="24"/>
        </w:rPr>
        <w:t xml:space="preserve">You filed a timely appeal of the proposed termination and disqualification. On </w:t>
      </w:r>
      <w:r w:rsidR="00C40D41" w:rsidRPr="00C40D41">
        <w:rPr>
          <w:rFonts w:ascii="Arial" w:hAnsi="Arial" w:cs="Arial"/>
          <w:szCs w:val="24"/>
        </w:rPr>
        <w:t>[</w:t>
      </w:r>
      <w:r w:rsidRPr="009B2290">
        <w:rPr>
          <w:rFonts w:ascii="Arial" w:hAnsi="Arial" w:cs="Arial"/>
          <w:i/>
          <w:iCs/>
          <w:szCs w:val="24"/>
        </w:rPr>
        <w:t>date of hearing official’s decision</w:t>
      </w:r>
      <w:r w:rsidRPr="009B2290">
        <w:rPr>
          <w:rFonts w:ascii="Arial" w:hAnsi="Arial" w:cs="Arial"/>
          <w:szCs w:val="24"/>
        </w:rPr>
        <w:t>], the hearing official issued a decision on the appeal. In that decision, the hearing official upheld our proposed actions.</w:t>
      </w:r>
    </w:p>
    <w:p w14:paraId="53923CC0" w14:textId="77777777" w:rsidR="009B2290" w:rsidRPr="009B2290" w:rsidRDefault="009B2290" w:rsidP="009B2290">
      <w:pPr>
        <w:rPr>
          <w:rFonts w:ascii="Arial" w:hAnsi="Arial" w:cs="Arial"/>
          <w:szCs w:val="24"/>
        </w:rPr>
      </w:pPr>
    </w:p>
    <w:p w14:paraId="53923CC1" w14:textId="77777777" w:rsidR="009B2290" w:rsidRPr="009B2290" w:rsidRDefault="009B2290" w:rsidP="009B2290">
      <w:pPr>
        <w:rPr>
          <w:rFonts w:ascii="Arial" w:hAnsi="Arial" w:cs="Arial"/>
          <w:b/>
          <w:bCs/>
          <w:szCs w:val="24"/>
        </w:rPr>
      </w:pPr>
      <w:r w:rsidRPr="009B2290">
        <w:rPr>
          <w:rFonts w:ascii="Arial" w:hAnsi="Arial" w:cs="Arial"/>
          <w:b/>
          <w:bCs/>
          <w:szCs w:val="24"/>
        </w:rPr>
        <w:t>TERMINATION AND DISQUALIFICATION</w:t>
      </w:r>
    </w:p>
    <w:p w14:paraId="53923CC2" w14:textId="77777777" w:rsidR="009B2290" w:rsidRPr="009B2290" w:rsidRDefault="009B2290" w:rsidP="009B2290">
      <w:pPr>
        <w:rPr>
          <w:rFonts w:ascii="Arial" w:hAnsi="Arial" w:cs="Arial"/>
          <w:szCs w:val="24"/>
        </w:rPr>
      </w:pPr>
    </w:p>
    <w:p w14:paraId="53923CC3" w14:textId="77777777" w:rsidR="009B2290" w:rsidRPr="009B2290" w:rsidRDefault="009B2290" w:rsidP="009B2290">
      <w:pPr>
        <w:rPr>
          <w:rFonts w:ascii="Arial" w:hAnsi="Arial" w:cs="Arial"/>
          <w:szCs w:val="24"/>
        </w:rPr>
      </w:pPr>
      <w:r w:rsidRPr="009B2290">
        <w:rPr>
          <w:rFonts w:ascii="Arial" w:hAnsi="Arial" w:cs="Arial"/>
          <w:szCs w:val="24"/>
        </w:rPr>
        <w:t>As a result, the [</w:t>
      </w:r>
      <w:r w:rsidRPr="009B2290">
        <w:rPr>
          <w:rFonts w:ascii="Arial" w:hAnsi="Arial" w:cs="Arial"/>
          <w:i/>
          <w:szCs w:val="24"/>
        </w:rPr>
        <w:t>sponsoring organization</w:t>
      </w:r>
      <w:r w:rsidRPr="009B2290">
        <w:rPr>
          <w:rFonts w:ascii="Arial" w:hAnsi="Arial" w:cs="Arial"/>
          <w:szCs w:val="24"/>
        </w:rPr>
        <w:t>] is:</w:t>
      </w:r>
    </w:p>
    <w:p w14:paraId="53923CC4" w14:textId="77777777" w:rsidR="009B2290" w:rsidRPr="009B2290" w:rsidRDefault="009B2290" w:rsidP="009B2290">
      <w:pPr>
        <w:rPr>
          <w:rFonts w:ascii="Arial" w:hAnsi="Arial" w:cs="Arial"/>
          <w:szCs w:val="24"/>
        </w:rPr>
      </w:pPr>
    </w:p>
    <w:p w14:paraId="53923CC5" w14:textId="77777777" w:rsidR="009B2290" w:rsidRPr="009B2290" w:rsidRDefault="009B2290" w:rsidP="00D915DA">
      <w:pPr>
        <w:numPr>
          <w:ilvl w:val="0"/>
          <w:numId w:val="22"/>
        </w:numPr>
        <w:tabs>
          <w:tab w:val="num" w:pos="792"/>
        </w:tabs>
        <w:ind w:left="1152" w:right="288"/>
        <w:rPr>
          <w:rFonts w:ascii="Arial" w:hAnsi="Arial" w:cs="Arial"/>
          <w:szCs w:val="24"/>
        </w:rPr>
      </w:pPr>
      <w:r w:rsidRPr="009B2290">
        <w:rPr>
          <w:rFonts w:ascii="Arial" w:hAnsi="Arial" w:cs="Arial"/>
          <w:szCs w:val="24"/>
        </w:rPr>
        <w:t>Terminating your agreement to participate in the CACFP for cause and</w:t>
      </w:r>
    </w:p>
    <w:p w14:paraId="53923CC6" w14:textId="77777777" w:rsidR="009B2290" w:rsidRPr="009B2290" w:rsidRDefault="009B2290" w:rsidP="009B2290">
      <w:pPr>
        <w:ind w:left="1152" w:right="288"/>
        <w:rPr>
          <w:rFonts w:ascii="Arial" w:hAnsi="Arial" w:cs="Arial"/>
          <w:szCs w:val="24"/>
        </w:rPr>
      </w:pPr>
    </w:p>
    <w:p w14:paraId="53923CC7" w14:textId="77777777" w:rsidR="009B2290" w:rsidRPr="009B2290" w:rsidRDefault="009B2290" w:rsidP="00D915DA">
      <w:pPr>
        <w:numPr>
          <w:ilvl w:val="0"/>
          <w:numId w:val="22"/>
        </w:numPr>
        <w:tabs>
          <w:tab w:val="num" w:pos="792"/>
        </w:tabs>
        <w:ind w:left="1152" w:right="288"/>
        <w:rPr>
          <w:rFonts w:ascii="Arial" w:hAnsi="Arial" w:cs="Arial"/>
          <w:szCs w:val="24"/>
        </w:rPr>
      </w:pPr>
      <w:r w:rsidRPr="009B2290">
        <w:rPr>
          <w:rFonts w:ascii="Arial" w:hAnsi="Arial" w:cs="Arial"/>
          <w:szCs w:val="24"/>
        </w:rPr>
        <w:t>Disqualifying you from future CACFP participation</w:t>
      </w:r>
      <w:r w:rsidR="00266C5F">
        <w:rPr>
          <w:rFonts w:ascii="Arial" w:hAnsi="Arial" w:cs="Arial"/>
          <w:szCs w:val="24"/>
        </w:rPr>
        <w:t>,</w:t>
      </w:r>
      <w:r w:rsidRPr="009B2290">
        <w:rPr>
          <w:rFonts w:ascii="Arial" w:hAnsi="Arial" w:cs="Arial"/>
          <w:szCs w:val="24"/>
        </w:rPr>
        <w:t xml:space="preserve"> effective [</w:t>
      </w:r>
      <w:r w:rsidRPr="009B2290">
        <w:rPr>
          <w:rFonts w:ascii="Arial" w:hAnsi="Arial" w:cs="Arial"/>
          <w:i/>
          <w:iCs/>
          <w:szCs w:val="24"/>
        </w:rPr>
        <w:t>date</w:t>
      </w:r>
      <w:r w:rsidRPr="009B2290">
        <w:rPr>
          <w:rFonts w:ascii="Arial" w:hAnsi="Arial" w:cs="Arial"/>
          <w:szCs w:val="24"/>
        </w:rPr>
        <w:t>].</w:t>
      </w:r>
    </w:p>
    <w:p w14:paraId="53923CC8" w14:textId="77777777" w:rsidR="009B2290" w:rsidRPr="009B2290" w:rsidRDefault="009B2290" w:rsidP="009B2290">
      <w:pPr>
        <w:rPr>
          <w:rFonts w:ascii="Arial" w:hAnsi="Arial" w:cs="Arial"/>
          <w:szCs w:val="24"/>
        </w:rPr>
      </w:pPr>
    </w:p>
    <w:p w14:paraId="53923CC9" w14:textId="77777777" w:rsidR="009B2290" w:rsidRPr="009B2290" w:rsidRDefault="009B2290" w:rsidP="009B2290">
      <w:pPr>
        <w:rPr>
          <w:rFonts w:ascii="Arial" w:hAnsi="Arial" w:cs="Arial"/>
          <w:bCs/>
          <w:i/>
          <w:szCs w:val="24"/>
        </w:rPr>
      </w:pPr>
      <w:r w:rsidRPr="009B2290">
        <w:rPr>
          <w:rFonts w:ascii="Arial" w:hAnsi="Arial" w:cs="Arial"/>
          <w:bCs/>
          <w:i/>
          <w:szCs w:val="24"/>
        </w:rPr>
        <w:t>The effective date for the disqualifications should generally be the same as the agreement termination date, and not earlier; otherwise, the provider could be disqualified and ineligible to participate before the agreement is terminated.</w:t>
      </w:r>
    </w:p>
    <w:p w14:paraId="53923CCA" w14:textId="77777777" w:rsidR="009B2290" w:rsidRPr="009B2290" w:rsidRDefault="009B2290" w:rsidP="009B2290">
      <w:pPr>
        <w:rPr>
          <w:rFonts w:ascii="Arial" w:hAnsi="Arial" w:cs="Arial"/>
          <w:i/>
          <w:szCs w:val="24"/>
        </w:rPr>
      </w:pPr>
    </w:p>
    <w:p w14:paraId="53923CCB" w14:textId="77777777" w:rsidR="009B2290" w:rsidRPr="009B2290" w:rsidRDefault="009B2290" w:rsidP="009B2290">
      <w:pPr>
        <w:rPr>
          <w:rFonts w:ascii="Arial" w:hAnsi="Arial" w:cs="Arial"/>
          <w:szCs w:val="24"/>
        </w:rPr>
      </w:pPr>
      <w:r w:rsidRPr="009B2290">
        <w:rPr>
          <w:rFonts w:ascii="Arial" w:hAnsi="Arial" w:cs="Arial"/>
          <w:szCs w:val="24"/>
        </w:rPr>
        <w:t>As a result of your disqualification, your name will be placed on the National Disqualified List (NDL). While on the NDL, you will not be able to participate in the CACFP as a day care home provider. In addition, you will not be able to serve as a principal in any CACFP institution or facility.</w:t>
      </w:r>
    </w:p>
    <w:p w14:paraId="53923CCC" w14:textId="77777777" w:rsidR="009B2290" w:rsidRPr="009B2290" w:rsidRDefault="009B2290" w:rsidP="009B2290">
      <w:pPr>
        <w:rPr>
          <w:rFonts w:ascii="Arial" w:hAnsi="Arial" w:cs="Arial"/>
          <w:szCs w:val="24"/>
        </w:rPr>
      </w:pPr>
    </w:p>
    <w:p w14:paraId="53923CCD" w14:textId="77777777" w:rsidR="00266C5F" w:rsidRDefault="00266C5F" w:rsidP="009B2290">
      <w:pPr>
        <w:rPr>
          <w:rFonts w:ascii="Arial" w:hAnsi="Arial" w:cs="Arial"/>
          <w:szCs w:val="24"/>
        </w:rPr>
      </w:pPr>
    </w:p>
    <w:p w14:paraId="53923CCE" w14:textId="77777777" w:rsidR="00266C5F" w:rsidRDefault="00266C5F" w:rsidP="009B2290">
      <w:pPr>
        <w:rPr>
          <w:rFonts w:ascii="Arial" w:hAnsi="Arial" w:cs="Arial"/>
          <w:szCs w:val="24"/>
        </w:rPr>
      </w:pPr>
    </w:p>
    <w:p w14:paraId="53923CCF" w14:textId="77777777" w:rsidR="00266C5F" w:rsidRDefault="00266C5F" w:rsidP="009B2290">
      <w:pPr>
        <w:rPr>
          <w:rFonts w:ascii="Arial" w:hAnsi="Arial" w:cs="Arial"/>
          <w:szCs w:val="24"/>
        </w:rPr>
      </w:pPr>
    </w:p>
    <w:p w14:paraId="53923CD0" w14:textId="77777777" w:rsidR="009B2290" w:rsidRPr="009B2290" w:rsidRDefault="009B2290" w:rsidP="009B2290">
      <w:pPr>
        <w:rPr>
          <w:rFonts w:ascii="Arial" w:hAnsi="Arial" w:cs="Arial"/>
          <w:szCs w:val="24"/>
        </w:rPr>
      </w:pPr>
      <w:r w:rsidRPr="009B2290">
        <w:rPr>
          <w:rFonts w:ascii="Arial" w:hAnsi="Arial" w:cs="Arial"/>
          <w:szCs w:val="24"/>
        </w:rPr>
        <w:lastRenderedPageBreak/>
        <w:t>You will remain on the NDL</w:t>
      </w:r>
      <w:r w:rsidR="00ED067D" w:rsidRPr="00694325">
        <w:rPr>
          <w:rFonts w:ascii="Arial" w:hAnsi="Arial"/>
        </w:rPr>
        <w:t xml:space="preserve"> </w:t>
      </w:r>
      <w:r w:rsidR="00ED067D" w:rsidRPr="00ED067D">
        <w:rPr>
          <w:rFonts w:ascii="Arial" w:hAnsi="Arial" w:cs="Arial"/>
          <w:szCs w:val="24"/>
        </w:rPr>
        <w:t xml:space="preserve">unless </w:t>
      </w:r>
      <w:r w:rsidR="00266C5F">
        <w:rPr>
          <w:rFonts w:ascii="Arial" w:hAnsi="Arial" w:cs="Arial"/>
          <w:szCs w:val="24"/>
        </w:rPr>
        <w:t>USDA</w:t>
      </w:r>
      <w:r w:rsidR="00CD0B0C">
        <w:rPr>
          <w:rFonts w:ascii="Arial" w:hAnsi="Arial" w:cs="Arial"/>
          <w:szCs w:val="24"/>
        </w:rPr>
        <w:t xml:space="preserve">’s </w:t>
      </w:r>
      <w:r w:rsidR="00266C5F">
        <w:rPr>
          <w:rFonts w:ascii="Arial" w:hAnsi="Arial" w:cs="Arial"/>
          <w:szCs w:val="24"/>
        </w:rPr>
        <w:t xml:space="preserve"> F</w:t>
      </w:r>
      <w:r w:rsidR="00CD0B0C">
        <w:rPr>
          <w:rFonts w:ascii="Arial" w:hAnsi="Arial" w:cs="Arial"/>
          <w:szCs w:val="24"/>
        </w:rPr>
        <w:t xml:space="preserve">ood and </w:t>
      </w:r>
      <w:r w:rsidR="00266C5F">
        <w:rPr>
          <w:rFonts w:ascii="Arial" w:hAnsi="Arial" w:cs="Arial"/>
          <w:szCs w:val="24"/>
        </w:rPr>
        <w:t>N</w:t>
      </w:r>
      <w:r w:rsidR="00CD0B0C">
        <w:rPr>
          <w:rFonts w:ascii="Arial" w:hAnsi="Arial" w:cs="Arial"/>
          <w:szCs w:val="24"/>
        </w:rPr>
        <w:t xml:space="preserve">utrition </w:t>
      </w:r>
      <w:r w:rsidR="00266C5F">
        <w:rPr>
          <w:rFonts w:ascii="Arial" w:hAnsi="Arial" w:cs="Arial"/>
          <w:szCs w:val="24"/>
        </w:rPr>
        <w:t>S</w:t>
      </w:r>
      <w:r w:rsidR="00CD0B0C">
        <w:rPr>
          <w:rFonts w:ascii="Arial" w:hAnsi="Arial" w:cs="Arial"/>
          <w:szCs w:val="24"/>
        </w:rPr>
        <w:t>ervice</w:t>
      </w:r>
      <w:r w:rsidR="00ED067D" w:rsidRPr="00ED067D">
        <w:rPr>
          <w:rFonts w:ascii="Arial" w:hAnsi="Arial" w:cs="Arial"/>
          <w:szCs w:val="24"/>
        </w:rPr>
        <w:t>, in consultation with [</w:t>
      </w:r>
      <w:r w:rsidR="00266C5F">
        <w:rPr>
          <w:rFonts w:ascii="Arial" w:hAnsi="Arial" w:cs="Arial"/>
          <w:i/>
          <w:szCs w:val="24"/>
        </w:rPr>
        <w:t>insert name of State agency</w:t>
      </w:r>
      <w:r w:rsidR="00ED067D" w:rsidRPr="00ED067D">
        <w:rPr>
          <w:rFonts w:ascii="Arial" w:hAnsi="Arial" w:cs="Arial"/>
          <w:szCs w:val="24"/>
        </w:rPr>
        <w:t xml:space="preserve">] determines that the serious </w:t>
      </w:r>
      <w:r w:rsidR="00937B6D" w:rsidRPr="00ED067D">
        <w:rPr>
          <w:rFonts w:ascii="Arial" w:hAnsi="Arial" w:cs="Arial"/>
          <w:szCs w:val="24"/>
        </w:rPr>
        <w:t>deficien</w:t>
      </w:r>
      <w:r w:rsidR="00937B6D">
        <w:rPr>
          <w:rFonts w:ascii="Arial" w:hAnsi="Arial" w:cs="Arial"/>
          <w:szCs w:val="24"/>
        </w:rPr>
        <w:t>cy</w:t>
      </w:r>
      <w:r w:rsidR="00266C5F">
        <w:rPr>
          <w:rFonts w:ascii="Arial" w:hAnsi="Arial" w:cs="Arial"/>
          <w:szCs w:val="24"/>
        </w:rPr>
        <w:t>(</w:t>
      </w:r>
      <w:r w:rsidR="00ED067D" w:rsidRPr="00ED067D">
        <w:rPr>
          <w:rFonts w:ascii="Arial" w:hAnsi="Arial" w:cs="Arial"/>
          <w:szCs w:val="24"/>
        </w:rPr>
        <w:t>cies</w:t>
      </w:r>
      <w:r w:rsidR="00266C5F">
        <w:rPr>
          <w:rFonts w:ascii="Arial" w:hAnsi="Arial" w:cs="Arial"/>
          <w:szCs w:val="24"/>
        </w:rPr>
        <w:t>)</w:t>
      </w:r>
      <w:r w:rsidR="00ED067D" w:rsidRPr="00ED067D">
        <w:rPr>
          <w:rFonts w:ascii="Arial" w:hAnsi="Arial" w:cs="Arial"/>
          <w:szCs w:val="24"/>
        </w:rPr>
        <w:t xml:space="preserve"> </w:t>
      </w:r>
      <w:r w:rsidR="00266C5F">
        <w:rPr>
          <w:rFonts w:ascii="Arial" w:hAnsi="Arial" w:cs="Arial"/>
          <w:szCs w:val="24"/>
        </w:rPr>
        <w:t>has/</w:t>
      </w:r>
      <w:r w:rsidR="00ED067D" w:rsidRPr="00ED067D">
        <w:rPr>
          <w:rFonts w:ascii="Arial" w:hAnsi="Arial" w:cs="Arial"/>
          <w:szCs w:val="24"/>
        </w:rPr>
        <w:t xml:space="preserve">have been corrected, </w:t>
      </w:r>
      <w:r w:rsidRPr="009B2290">
        <w:rPr>
          <w:rFonts w:ascii="Arial" w:hAnsi="Arial" w:cs="Arial"/>
          <w:szCs w:val="24"/>
        </w:rPr>
        <w:t xml:space="preserve">until seven years after your disqualification. However, if any debt relating to the serious deficiencies has not been repaid, you will remain on the list until the debt is repaid. </w:t>
      </w:r>
    </w:p>
    <w:p w14:paraId="53923CD1" w14:textId="77777777" w:rsidR="009B2290" w:rsidRPr="009B2290" w:rsidRDefault="009B2290" w:rsidP="009B2290">
      <w:pPr>
        <w:rPr>
          <w:rFonts w:ascii="Arial" w:hAnsi="Arial" w:cs="Arial"/>
          <w:szCs w:val="24"/>
        </w:rPr>
      </w:pPr>
      <w:r w:rsidRPr="009B2290">
        <w:rPr>
          <w:rFonts w:ascii="Arial" w:hAnsi="Arial" w:cs="Arial"/>
          <w:szCs w:val="24"/>
        </w:rPr>
        <w:t xml:space="preserve">These actions are being taken pursuant to </w:t>
      </w:r>
      <w:r w:rsidR="00002A42" w:rsidRPr="00002A42">
        <w:rPr>
          <w:rFonts w:ascii="Arial" w:hAnsi="Arial" w:cs="Arial"/>
          <w:szCs w:val="24"/>
        </w:rPr>
        <w:t xml:space="preserve">7 CFR </w:t>
      </w:r>
      <w:r w:rsidRPr="009B2290">
        <w:rPr>
          <w:rFonts w:ascii="Arial" w:hAnsi="Arial" w:cs="Arial"/>
          <w:szCs w:val="24"/>
        </w:rPr>
        <w:t>226.16(l) of the CACFP regulations.</w:t>
      </w:r>
    </w:p>
    <w:p w14:paraId="53923CD2" w14:textId="77777777" w:rsidR="009B2290" w:rsidRPr="009B2290" w:rsidRDefault="009B2290" w:rsidP="009B2290">
      <w:pPr>
        <w:rPr>
          <w:rFonts w:ascii="Arial" w:hAnsi="Arial" w:cs="Arial"/>
          <w:szCs w:val="24"/>
        </w:rPr>
      </w:pPr>
    </w:p>
    <w:p w14:paraId="53923CD3" w14:textId="77777777" w:rsidR="009B2290" w:rsidRPr="009B2290" w:rsidRDefault="009B2290" w:rsidP="009B2290">
      <w:pPr>
        <w:rPr>
          <w:rFonts w:ascii="Arial" w:hAnsi="Arial" w:cs="Arial"/>
          <w:b/>
          <w:szCs w:val="24"/>
        </w:rPr>
      </w:pPr>
      <w:r w:rsidRPr="009B2290">
        <w:rPr>
          <w:rFonts w:ascii="Arial" w:hAnsi="Arial" w:cs="Arial"/>
          <w:b/>
          <w:szCs w:val="24"/>
        </w:rPr>
        <w:t>SUMMARY</w:t>
      </w:r>
    </w:p>
    <w:p w14:paraId="53923CD4" w14:textId="77777777" w:rsidR="009B2290" w:rsidRPr="009B2290" w:rsidRDefault="009B2290" w:rsidP="009B2290">
      <w:pPr>
        <w:rPr>
          <w:rFonts w:ascii="Arial" w:hAnsi="Arial" w:cs="Arial"/>
          <w:szCs w:val="24"/>
        </w:rPr>
      </w:pPr>
    </w:p>
    <w:p w14:paraId="53923CD5" w14:textId="77777777" w:rsidR="009B2290" w:rsidRPr="009B2290" w:rsidRDefault="009B2290" w:rsidP="009B2290">
      <w:pPr>
        <w:rPr>
          <w:rFonts w:ascii="Arial" w:hAnsi="Arial" w:cs="Arial"/>
          <w:szCs w:val="24"/>
        </w:rPr>
      </w:pPr>
      <w:r w:rsidRPr="009B2290">
        <w:rPr>
          <w:rFonts w:ascii="Arial" w:hAnsi="Arial" w:cs="Arial"/>
          <w:szCs w:val="24"/>
        </w:rPr>
        <w:t>The [</w:t>
      </w:r>
      <w:r w:rsidRPr="009B2290">
        <w:rPr>
          <w:rFonts w:ascii="Arial" w:hAnsi="Arial" w:cs="Arial"/>
          <w:i/>
          <w:szCs w:val="24"/>
        </w:rPr>
        <w:t>sponsoring organization</w:t>
      </w:r>
      <w:r w:rsidRPr="009B2290">
        <w:rPr>
          <w:rFonts w:ascii="Arial" w:hAnsi="Arial" w:cs="Arial"/>
          <w:szCs w:val="24"/>
        </w:rPr>
        <w:t xml:space="preserve">] is terminating your CACFP agreement for cause and disqualifying you. You </w:t>
      </w:r>
      <w:r w:rsidRPr="009B2290">
        <w:rPr>
          <w:rFonts w:ascii="Arial" w:hAnsi="Arial" w:cs="Arial"/>
          <w:szCs w:val="24"/>
          <w:u w:val="single"/>
        </w:rPr>
        <w:t>may not appeal</w:t>
      </w:r>
      <w:r w:rsidRPr="009B2290">
        <w:rPr>
          <w:rFonts w:ascii="Arial" w:hAnsi="Arial" w:cs="Arial"/>
          <w:szCs w:val="24"/>
        </w:rPr>
        <w:t xml:space="preserve"> the termination for cause or the disqualification. You may continue to participate in the CACFP until [</w:t>
      </w:r>
      <w:r w:rsidRPr="009B2290">
        <w:rPr>
          <w:rFonts w:ascii="Arial" w:hAnsi="Arial" w:cs="Arial"/>
          <w:iCs/>
          <w:szCs w:val="24"/>
        </w:rPr>
        <w:t xml:space="preserve">termination/disqualification effective </w:t>
      </w:r>
      <w:r w:rsidR="0058573B" w:rsidRPr="0058573B">
        <w:rPr>
          <w:rFonts w:ascii="Arial" w:hAnsi="Arial" w:cs="Arial"/>
          <w:iCs/>
          <w:szCs w:val="24"/>
        </w:rPr>
        <w:t>date</w:t>
      </w:r>
      <w:r w:rsidRPr="009B2290">
        <w:rPr>
          <w:rFonts w:ascii="Arial" w:hAnsi="Arial" w:cs="Arial"/>
          <w:szCs w:val="24"/>
        </w:rPr>
        <w:t>]. We will pay any valid claims for reimbursement submitted by you for this period. You must submit the claims by the normal deadline.</w:t>
      </w:r>
    </w:p>
    <w:p w14:paraId="53923CD6" w14:textId="77777777" w:rsidR="009B2290" w:rsidRPr="009B2290" w:rsidRDefault="009B2290" w:rsidP="009B2290">
      <w:pPr>
        <w:rPr>
          <w:rFonts w:ascii="Arial" w:hAnsi="Arial" w:cs="Arial"/>
          <w:szCs w:val="24"/>
        </w:rPr>
      </w:pPr>
    </w:p>
    <w:p w14:paraId="53923CD7" w14:textId="77777777" w:rsidR="009B2290" w:rsidRPr="009B2290" w:rsidRDefault="009B2290" w:rsidP="009B2290">
      <w:pPr>
        <w:widowControl w:val="0"/>
        <w:rPr>
          <w:rFonts w:ascii="Arial" w:hAnsi="Arial" w:cs="Arial"/>
          <w:szCs w:val="24"/>
        </w:rPr>
      </w:pPr>
      <w:r w:rsidRPr="009B2290">
        <w:rPr>
          <w:rFonts w:ascii="Arial" w:hAnsi="Arial" w:cs="Arial"/>
          <w:szCs w:val="24"/>
        </w:rPr>
        <w:t>Sincerely,</w:t>
      </w:r>
    </w:p>
    <w:p w14:paraId="53923CD8" w14:textId="77777777" w:rsidR="009B2290" w:rsidRPr="009B2290" w:rsidRDefault="009B2290" w:rsidP="009B2290">
      <w:pPr>
        <w:widowControl w:val="0"/>
        <w:rPr>
          <w:rFonts w:ascii="Arial" w:hAnsi="Arial" w:cs="Arial"/>
          <w:szCs w:val="24"/>
        </w:rPr>
      </w:pPr>
    </w:p>
    <w:p w14:paraId="53923CD9" w14:textId="77777777" w:rsidR="009B2290" w:rsidRPr="009B2290" w:rsidRDefault="009B2290" w:rsidP="009B2290">
      <w:pPr>
        <w:widowControl w:val="0"/>
        <w:rPr>
          <w:rFonts w:ascii="Arial" w:hAnsi="Arial" w:cs="Arial"/>
          <w:szCs w:val="24"/>
        </w:rPr>
      </w:pPr>
    </w:p>
    <w:p w14:paraId="53923CDA" w14:textId="77777777" w:rsidR="009B2290" w:rsidRPr="009B2290" w:rsidRDefault="009B2290" w:rsidP="009B2290">
      <w:pPr>
        <w:widowControl w:val="0"/>
        <w:rPr>
          <w:rFonts w:ascii="Arial" w:hAnsi="Arial" w:cs="Arial"/>
          <w:szCs w:val="24"/>
        </w:rPr>
      </w:pPr>
      <w:r w:rsidRPr="009B2290">
        <w:rPr>
          <w:rFonts w:ascii="Arial" w:hAnsi="Arial" w:cs="Arial"/>
          <w:szCs w:val="24"/>
        </w:rPr>
        <w:t>Sponsoring Organization Employee Name and Title</w:t>
      </w:r>
    </w:p>
    <w:p w14:paraId="53923CDB" w14:textId="77777777" w:rsidR="009B2290" w:rsidRPr="009B2290" w:rsidRDefault="009B2290" w:rsidP="009B2290">
      <w:pPr>
        <w:widowControl w:val="0"/>
        <w:rPr>
          <w:rFonts w:ascii="Arial" w:hAnsi="Arial" w:cs="Arial"/>
          <w:szCs w:val="24"/>
        </w:rPr>
      </w:pPr>
    </w:p>
    <w:p w14:paraId="53923CDC" w14:textId="77777777" w:rsidR="009B2290" w:rsidRPr="009B2290" w:rsidRDefault="009B2290" w:rsidP="009B2290">
      <w:pPr>
        <w:widowControl w:val="0"/>
        <w:rPr>
          <w:rFonts w:ascii="Arial" w:hAnsi="Arial" w:cs="Arial"/>
          <w:szCs w:val="24"/>
        </w:rPr>
      </w:pPr>
      <w:r w:rsidRPr="009B2290">
        <w:rPr>
          <w:rFonts w:ascii="Arial" w:hAnsi="Arial" w:cs="Arial"/>
          <w:szCs w:val="24"/>
        </w:rPr>
        <w:t>cc:  State Agency</w:t>
      </w:r>
    </w:p>
    <w:p w14:paraId="53923CDD" w14:textId="77777777" w:rsidR="00670504" w:rsidRDefault="009B2290" w:rsidP="009B2290">
      <w:pPr>
        <w:rPr>
          <w:rFonts w:ascii="Arial" w:hAnsi="Arial" w:cs="Arial"/>
          <w:b/>
          <w:bCs/>
          <w:szCs w:val="24"/>
        </w:rPr>
      </w:pPr>
      <w:r w:rsidRPr="009B2290">
        <w:rPr>
          <w:rFonts w:ascii="Arial" w:hAnsi="Arial" w:cs="Arial"/>
          <w:szCs w:val="24"/>
        </w:rPr>
        <w:br w:type="page"/>
      </w:r>
      <w:r w:rsidRPr="009B2290">
        <w:rPr>
          <w:rFonts w:ascii="Arial" w:hAnsi="Arial" w:cs="Arial"/>
          <w:b/>
          <w:szCs w:val="24"/>
        </w:rPr>
        <w:lastRenderedPageBreak/>
        <w:t xml:space="preserve">Prototype Letter </w:t>
      </w:r>
      <w:r w:rsidR="002F3B8E">
        <w:rPr>
          <w:rFonts w:ascii="Arial" w:hAnsi="Arial" w:cs="Arial"/>
          <w:b/>
          <w:szCs w:val="24"/>
        </w:rPr>
        <w:t>21</w:t>
      </w:r>
      <w:r w:rsidRPr="009B2290">
        <w:rPr>
          <w:rFonts w:ascii="Arial" w:hAnsi="Arial" w:cs="Arial"/>
          <w:b/>
          <w:szCs w:val="24"/>
        </w:rPr>
        <w:t xml:space="preserve">: </w:t>
      </w:r>
      <w:r w:rsidRPr="009B2290">
        <w:rPr>
          <w:rFonts w:ascii="Arial" w:hAnsi="Arial" w:cs="Arial"/>
          <w:b/>
          <w:bCs/>
          <w:szCs w:val="24"/>
        </w:rPr>
        <w:t xml:space="preserve">Notice of Temporary Deferment of Serious Deficiency and </w:t>
      </w:r>
    </w:p>
    <w:p w14:paraId="53923CDE" w14:textId="77777777" w:rsidR="009B2290" w:rsidRPr="009B2290" w:rsidRDefault="009B2290" w:rsidP="009B2290">
      <w:pPr>
        <w:rPr>
          <w:rFonts w:ascii="Arial" w:hAnsi="Arial" w:cs="Arial"/>
          <w:b/>
          <w:szCs w:val="24"/>
        </w:rPr>
      </w:pPr>
      <w:r w:rsidRPr="009B2290">
        <w:rPr>
          <w:rFonts w:ascii="Arial" w:hAnsi="Arial" w:cs="Arial"/>
          <w:b/>
          <w:bCs/>
          <w:szCs w:val="24"/>
        </w:rPr>
        <w:t xml:space="preserve">Termination and Disqualification </w:t>
      </w:r>
      <w:r w:rsidR="00670504">
        <w:rPr>
          <w:rFonts w:ascii="Arial" w:hAnsi="Arial" w:cs="Arial"/>
          <w:b/>
          <w:bCs/>
          <w:szCs w:val="24"/>
        </w:rPr>
        <w:t xml:space="preserve">– </w:t>
      </w:r>
      <w:r w:rsidRPr="009B2290">
        <w:rPr>
          <w:rFonts w:ascii="Arial" w:hAnsi="Arial" w:cs="Arial"/>
          <w:b/>
          <w:bCs/>
          <w:szCs w:val="24"/>
        </w:rPr>
        <w:t>Provider</w:t>
      </w:r>
      <w:r w:rsidR="00670504">
        <w:rPr>
          <w:rFonts w:ascii="Arial" w:hAnsi="Arial" w:cs="Arial"/>
          <w:b/>
          <w:bCs/>
          <w:szCs w:val="24"/>
        </w:rPr>
        <w:t xml:space="preserve"> prevails in appeal</w:t>
      </w:r>
    </w:p>
    <w:p w14:paraId="53923CDF" w14:textId="77777777" w:rsidR="009B2290" w:rsidRPr="009B2290" w:rsidRDefault="009B2290" w:rsidP="009B2290">
      <w:pPr>
        <w:rPr>
          <w:rFonts w:ascii="Arial" w:hAnsi="Arial" w:cs="Arial"/>
          <w:bCs/>
          <w:i/>
          <w:szCs w:val="24"/>
          <w:u w:val="single"/>
        </w:rPr>
      </w:pPr>
    </w:p>
    <w:p w14:paraId="53923CE0" w14:textId="77777777" w:rsidR="009B2290" w:rsidRPr="009B2290" w:rsidRDefault="00C40D41" w:rsidP="009B2290">
      <w:pPr>
        <w:rPr>
          <w:rFonts w:ascii="Arial" w:hAnsi="Arial" w:cs="Arial"/>
          <w:b/>
          <w:bCs/>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w:t>
      </w:r>
      <w:r w:rsidR="00002A42">
        <w:rPr>
          <w:rFonts w:ascii="Arial" w:hAnsi="Arial" w:cs="Arial"/>
          <w:bCs/>
          <w:i/>
          <w:szCs w:val="24"/>
        </w:rPr>
        <w:t xml:space="preserve"> </w:t>
      </w:r>
      <w:r w:rsidR="00002A42" w:rsidRPr="00002A42">
        <w:rPr>
          <w:rFonts w:ascii="Arial" w:hAnsi="Arial" w:cs="Arial"/>
          <w:bCs/>
          <w:i/>
          <w:szCs w:val="24"/>
        </w:rPr>
        <w:t>7 CFR</w:t>
      </w:r>
      <w:r w:rsidR="009B2290" w:rsidRPr="009B2290">
        <w:rPr>
          <w:rFonts w:ascii="Arial" w:hAnsi="Arial" w:cs="Arial"/>
          <w:bCs/>
          <w:i/>
          <w:szCs w:val="24"/>
        </w:rPr>
        <w:t xml:space="preserve"> 226.2, definition of “notice” in the regulations.</w:t>
      </w:r>
      <w:r w:rsidRPr="00C40D41">
        <w:rPr>
          <w:rFonts w:ascii="Arial" w:hAnsi="Arial" w:cs="Arial"/>
          <w:bCs/>
          <w:szCs w:val="24"/>
        </w:rPr>
        <w:t>]</w:t>
      </w:r>
    </w:p>
    <w:p w14:paraId="53923CE1" w14:textId="77777777" w:rsidR="004F4AFB" w:rsidRDefault="004F4AFB" w:rsidP="009B2290">
      <w:pPr>
        <w:rPr>
          <w:rFonts w:ascii="Arial" w:hAnsi="Arial" w:cs="Arial"/>
          <w:szCs w:val="24"/>
        </w:rPr>
      </w:pPr>
    </w:p>
    <w:p w14:paraId="53923CE2" w14:textId="77777777" w:rsidR="009B2290" w:rsidRPr="009B2290" w:rsidRDefault="009B2290" w:rsidP="009B2290">
      <w:pPr>
        <w:rPr>
          <w:rFonts w:ascii="Arial" w:hAnsi="Arial" w:cs="Arial"/>
          <w:szCs w:val="24"/>
        </w:rPr>
      </w:pPr>
      <w:r w:rsidRPr="009B2290">
        <w:rPr>
          <w:rFonts w:ascii="Arial" w:hAnsi="Arial" w:cs="Arial"/>
          <w:szCs w:val="24"/>
        </w:rPr>
        <w:t>Date</w:t>
      </w:r>
    </w:p>
    <w:p w14:paraId="53923CE3" w14:textId="77777777" w:rsidR="009B2290" w:rsidRPr="009B2290" w:rsidRDefault="009B2290" w:rsidP="009B2290">
      <w:pPr>
        <w:jc w:val="both"/>
        <w:rPr>
          <w:rFonts w:ascii="Arial" w:hAnsi="Arial" w:cs="Arial"/>
          <w:iCs/>
          <w:szCs w:val="24"/>
        </w:rPr>
      </w:pPr>
    </w:p>
    <w:p w14:paraId="53923CE4" w14:textId="77777777" w:rsidR="009B2290" w:rsidRPr="009B2290" w:rsidRDefault="009B2290" w:rsidP="009B2290">
      <w:pPr>
        <w:jc w:val="both"/>
        <w:rPr>
          <w:rFonts w:ascii="Arial" w:hAnsi="Arial" w:cs="Arial"/>
          <w:iCs/>
          <w:szCs w:val="24"/>
        </w:rPr>
      </w:pPr>
      <w:r w:rsidRPr="009B2290">
        <w:rPr>
          <w:rFonts w:ascii="Arial" w:hAnsi="Arial" w:cs="Arial"/>
          <w:iCs/>
          <w:szCs w:val="24"/>
        </w:rPr>
        <w:t>Provider Name</w:t>
      </w:r>
    </w:p>
    <w:p w14:paraId="53923CE5" w14:textId="77777777" w:rsidR="009B2290" w:rsidRPr="009B2290" w:rsidRDefault="009B2290" w:rsidP="009B2290">
      <w:pPr>
        <w:jc w:val="both"/>
        <w:rPr>
          <w:rFonts w:ascii="Arial" w:hAnsi="Arial" w:cs="Arial"/>
          <w:iCs/>
          <w:szCs w:val="24"/>
        </w:rPr>
      </w:pPr>
      <w:r w:rsidRPr="009B2290">
        <w:rPr>
          <w:rFonts w:ascii="Arial" w:hAnsi="Arial" w:cs="Arial"/>
          <w:iCs/>
          <w:szCs w:val="24"/>
        </w:rPr>
        <w:t>Provider Street Address</w:t>
      </w:r>
    </w:p>
    <w:p w14:paraId="53923CE6" w14:textId="77777777" w:rsidR="009B2290" w:rsidRPr="009B2290" w:rsidRDefault="009B2290" w:rsidP="009B2290">
      <w:pPr>
        <w:jc w:val="both"/>
        <w:rPr>
          <w:rFonts w:ascii="Arial" w:hAnsi="Arial" w:cs="Arial"/>
          <w:iCs/>
          <w:szCs w:val="24"/>
        </w:rPr>
      </w:pPr>
      <w:r w:rsidRPr="009B2290">
        <w:rPr>
          <w:rFonts w:ascii="Arial" w:hAnsi="Arial" w:cs="Arial"/>
          <w:iCs/>
          <w:szCs w:val="24"/>
        </w:rPr>
        <w:t>Provider City, State 00000</w:t>
      </w:r>
    </w:p>
    <w:p w14:paraId="53923CE7" w14:textId="77777777" w:rsidR="009B2290" w:rsidRPr="009B2290" w:rsidRDefault="009B2290" w:rsidP="009B2290">
      <w:pPr>
        <w:tabs>
          <w:tab w:val="center" w:pos="4680"/>
          <w:tab w:val="right" w:pos="9360"/>
        </w:tabs>
        <w:jc w:val="both"/>
        <w:rPr>
          <w:rFonts w:ascii="Arial" w:hAnsi="Arial" w:cs="Arial"/>
          <w:i/>
          <w:iCs/>
          <w:szCs w:val="24"/>
        </w:rPr>
      </w:pPr>
    </w:p>
    <w:p w14:paraId="53923CE8" w14:textId="77777777"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Provider</w:t>
      </w:r>
      <w:r w:rsidRPr="009B2290">
        <w:rPr>
          <w:rFonts w:ascii="Arial" w:hAnsi="Arial" w:cs="Arial"/>
          <w:szCs w:val="24"/>
        </w:rPr>
        <w:t>]:</w:t>
      </w:r>
    </w:p>
    <w:p w14:paraId="53923CE9" w14:textId="77777777" w:rsidR="009B2290" w:rsidRPr="009B2290" w:rsidRDefault="009B2290" w:rsidP="009B2290">
      <w:pPr>
        <w:jc w:val="both"/>
        <w:rPr>
          <w:rFonts w:ascii="Arial" w:hAnsi="Arial" w:cs="Arial"/>
          <w:szCs w:val="24"/>
        </w:rPr>
      </w:pPr>
    </w:p>
    <w:p w14:paraId="53923CEA" w14:textId="77777777" w:rsidR="009B2290" w:rsidRPr="009B2290" w:rsidRDefault="009B2290" w:rsidP="009B2290">
      <w:pPr>
        <w:rPr>
          <w:rFonts w:ascii="Arial" w:hAnsi="Arial" w:cs="Arial"/>
          <w:szCs w:val="24"/>
        </w:rPr>
      </w:pPr>
      <w:r w:rsidRPr="009B2290">
        <w:rPr>
          <w:rFonts w:ascii="Arial" w:hAnsi="Arial" w:cs="Arial"/>
          <w:szCs w:val="24"/>
        </w:rPr>
        <w:t>This letter concerns our [</w:t>
      </w:r>
      <w:r w:rsidRPr="009B2290">
        <w:rPr>
          <w:rFonts w:ascii="Arial" w:hAnsi="Arial" w:cs="Arial"/>
          <w:i/>
          <w:iCs/>
          <w:szCs w:val="24"/>
        </w:rPr>
        <w:t>date</w:t>
      </w:r>
      <w:r w:rsidRPr="009B2290">
        <w:rPr>
          <w:rFonts w:ascii="Arial" w:hAnsi="Arial" w:cs="Arial"/>
          <w:szCs w:val="24"/>
        </w:rPr>
        <w:t>] Notice which proposed to terminate your agreement to participate in the Child and Adult Care Food Program (CACFP) for cause. In that letter, we also proposed to disqualify you from further CACFP participation. These actions were based on the determination in our [</w:t>
      </w:r>
      <w:r w:rsidRPr="009B2290">
        <w:rPr>
          <w:rFonts w:ascii="Arial" w:hAnsi="Arial" w:cs="Arial"/>
          <w:i/>
          <w:iCs/>
          <w:szCs w:val="24"/>
        </w:rPr>
        <w:t>date</w:t>
      </w:r>
      <w:r w:rsidRPr="009B2290">
        <w:rPr>
          <w:rFonts w:ascii="Arial" w:hAnsi="Arial" w:cs="Arial"/>
          <w:szCs w:val="24"/>
        </w:rPr>
        <w:t>] Notice that you are seriously deficient in your operation of the CACFP.</w:t>
      </w:r>
    </w:p>
    <w:p w14:paraId="53923CEB" w14:textId="77777777" w:rsidR="009B2290" w:rsidRPr="009B2290" w:rsidRDefault="009B2290" w:rsidP="009B2290">
      <w:pPr>
        <w:rPr>
          <w:rFonts w:ascii="Arial" w:hAnsi="Arial" w:cs="Arial"/>
          <w:szCs w:val="24"/>
        </w:rPr>
      </w:pPr>
    </w:p>
    <w:p w14:paraId="53923CEC" w14:textId="77777777" w:rsidR="009B2290" w:rsidRPr="009B2290" w:rsidRDefault="009B2290" w:rsidP="009B2290">
      <w:pPr>
        <w:rPr>
          <w:rFonts w:ascii="Arial" w:hAnsi="Arial" w:cs="Arial"/>
          <w:szCs w:val="24"/>
        </w:rPr>
      </w:pPr>
      <w:r w:rsidRPr="009B2290">
        <w:rPr>
          <w:rFonts w:ascii="Arial" w:hAnsi="Arial" w:cs="Arial"/>
          <w:szCs w:val="24"/>
        </w:rPr>
        <w:t>You filed a timely appeal of the proposed termination and disqualification. On [</w:t>
      </w:r>
      <w:r w:rsidRPr="009B2290">
        <w:rPr>
          <w:rFonts w:ascii="Arial" w:hAnsi="Arial" w:cs="Arial"/>
          <w:i/>
          <w:iCs/>
          <w:szCs w:val="24"/>
        </w:rPr>
        <w:t>date of hearing official’s decision</w:t>
      </w:r>
      <w:r w:rsidRPr="009B2290">
        <w:rPr>
          <w:rFonts w:ascii="Arial" w:hAnsi="Arial" w:cs="Arial"/>
          <w:szCs w:val="24"/>
        </w:rPr>
        <w:t>], the hearing official issued a decision on the appeal. In that decision, the hearing official overturned our proposed actions.</w:t>
      </w:r>
      <w:r w:rsidR="00670504">
        <w:rPr>
          <w:rFonts w:ascii="Arial" w:hAnsi="Arial" w:cs="Arial"/>
          <w:szCs w:val="24"/>
        </w:rPr>
        <w:t xml:space="preserve">  Therefore, [</w:t>
      </w:r>
      <w:r w:rsidR="0058573B" w:rsidRPr="0058573B">
        <w:rPr>
          <w:rFonts w:ascii="Arial" w:hAnsi="Arial" w:cs="Arial"/>
          <w:i/>
          <w:szCs w:val="24"/>
        </w:rPr>
        <w:t>name of sponsoring organization</w:t>
      </w:r>
      <w:r w:rsidR="00670504">
        <w:rPr>
          <w:rFonts w:ascii="Arial" w:hAnsi="Arial" w:cs="Arial"/>
          <w:szCs w:val="24"/>
        </w:rPr>
        <w:t xml:space="preserve">] is prohibited from terminating </w:t>
      </w:r>
      <w:r w:rsidR="00906D6C">
        <w:rPr>
          <w:rFonts w:ascii="Arial" w:hAnsi="Arial" w:cs="Arial"/>
          <w:szCs w:val="24"/>
        </w:rPr>
        <w:t>your</w:t>
      </w:r>
      <w:r w:rsidR="00670504">
        <w:rPr>
          <w:rFonts w:ascii="Arial" w:hAnsi="Arial" w:cs="Arial"/>
          <w:szCs w:val="24"/>
        </w:rPr>
        <w:t xml:space="preserve"> agreement and disqualifying your future participation in the Program.</w:t>
      </w:r>
    </w:p>
    <w:p w14:paraId="53923CED" w14:textId="77777777" w:rsidR="009B2290" w:rsidRPr="009B2290" w:rsidRDefault="009B2290" w:rsidP="009B2290">
      <w:pPr>
        <w:rPr>
          <w:rFonts w:ascii="Arial" w:hAnsi="Arial" w:cs="Arial"/>
          <w:szCs w:val="24"/>
        </w:rPr>
      </w:pPr>
    </w:p>
    <w:p w14:paraId="53923CEE" w14:textId="77777777" w:rsidR="009B2290" w:rsidRPr="009B2290" w:rsidRDefault="009B2290" w:rsidP="009B2290">
      <w:pPr>
        <w:rPr>
          <w:rFonts w:ascii="Arial" w:hAnsi="Arial" w:cs="Arial"/>
          <w:b/>
          <w:bCs/>
          <w:szCs w:val="24"/>
        </w:rPr>
      </w:pPr>
      <w:r w:rsidRPr="009B2290">
        <w:rPr>
          <w:rFonts w:ascii="Arial" w:hAnsi="Arial" w:cs="Arial"/>
          <w:b/>
          <w:bCs/>
          <w:szCs w:val="24"/>
        </w:rPr>
        <w:t>SERIOUS DEFICIENCY DETERMINATION TEMPORARILY DEFERRED</w:t>
      </w:r>
    </w:p>
    <w:p w14:paraId="53923CEF" w14:textId="77777777" w:rsidR="009B2290" w:rsidRPr="009B2290" w:rsidRDefault="009B2290" w:rsidP="009B2290">
      <w:pPr>
        <w:rPr>
          <w:rFonts w:ascii="Arial" w:hAnsi="Arial" w:cs="Arial"/>
          <w:b/>
          <w:szCs w:val="24"/>
        </w:rPr>
      </w:pPr>
    </w:p>
    <w:p w14:paraId="53923CF0" w14:textId="77777777" w:rsidR="000E186B" w:rsidRPr="009B2290" w:rsidRDefault="008B004F" w:rsidP="000E186B">
      <w:pPr>
        <w:rPr>
          <w:rFonts w:ascii="Arial" w:hAnsi="Arial" w:cs="Arial"/>
          <w:szCs w:val="24"/>
        </w:rPr>
      </w:pPr>
      <w:r w:rsidRPr="00906D6C">
        <w:rPr>
          <w:rFonts w:ascii="Arial" w:hAnsi="Arial" w:cs="Arial"/>
          <w:szCs w:val="24"/>
          <w:highlight w:val="yellow"/>
        </w:rPr>
        <w:t>Y</w:t>
      </w:r>
      <w:r w:rsidR="009B2290" w:rsidRPr="00906D6C">
        <w:rPr>
          <w:rFonts w:ascii="Arial" w:hAnsi="Arial" w:cs="Arial"/>
          <w:szCs w:val="24"/>
          <w:highlight w:val="yellow"/>
        </w:rPr>
        <w:t xml:space="preserve">ou must still implement procedures and policies to permanently correct the serious </w:t>
      </w:r>
      <w:r w:rsidRPr="00906D6C">
        <w:rPr>
          <w:rFonts w:ascii="Arial" w:hAnsi="Arial" w:cs="Arial"/>
          <w:szCs w:val="24"/>
          <w:highlight w:val="yellow"/>
        </w:rPr>
        <w:t>deficiency(</w:t>
      </w:r>
      <w:r w:rsidR="009B2290" w:rsidRPr="00906D6C">
        <w:rPr>
          <w:rFonts w:ascii="Arial" w:hAnsi="Arial" w:cs="Arial"/>
          <w:szCs w:val="24"/>
          <w:highlight w:val="yellow"/>
        </w:rPr>
        <w:t>ies</w:t>
      </w:r>
      <w:r w:rsidR="00722B15" w:rsidRPr="00906D6C">
        <w:rPr>
          <w:rFonts w:ascii="Arial" w:hAnsi="Arial" w:cs="Arial"/>
          <w:szCs w:val="24"/>
          <w:highlight w:val="yellow"/>
        </w:rPr>
        <w:t>)</w:t>
      </w:r>
      <w:r w:rsidR="009B2290" w:rsidRPr="00906D6C">
        <w:rPr>
          <w:rFonts w:ascii="Arial" w:hAnsi="Arial" w:cs="Arial"/>
          <w:szCs w:val="24"/>
          <w:highlight w:val="yellow"/>
        </w:rPr>
        <w:t xml:space="preserve">. </w:t>
      </w:r>
      <w:r w:rsidR="000E186B" w:rsidRPr="00906D6C">
        <w:rPr>
          <w:rFonts w:ascii="Arial" w:hAnsi="Arial" w:cs="Arial"/>
          <w:szCs w:val="24"/>
          <w:highlight w:val="yellow"/>
        </w:rPr>
        <w:t xml:space="preserve">Upon approval of an </w:t>
      </w:r>
      <w:r w:rsidR="003B366C" w:rsidRPr="00906D6C">
        <w:rPr>
          <w:rFonts w:ascii="Arial" w:hAnsi="Arial" w:cs="Arial"/>
          <w:szCs w:val="24"/>
          <w:highlight w:val="yellow"/>
        </w:rPr>
        <w:t>acceptable</w:t>
      </w:r>
      <w:r w:rsidR="000E186B" w:rsidRPr="00906D6C">
        <w:rPr>
          <w:rFonts w:ascii="Arial" w:hAnsi="Arial" w:cs="Arial"/>
          <w:szCs w:val="24"/>
          <w:highlight w:val="yellow"/>
        </w:rPr>
        <w:t xml:space="preserve"> corrective plan, [</w:t>
      </w:r>
      <w:r w:rsidR="003B366C" w:rsidRPr="00906D6C">
        <w:rPr>
          <w:rFonts w:ascii="Arial" w:hAnsi="Arial" w:cs="Arial"/>
          <w:i/>
          <w:szCs w:val="24"/>
          <w:highlight w:val="yellow"/>
        </w:rPr>
        <w:t>sponsoring organization</w:t>
      </w:r>
      <w:r w:rsidR="000E186B" w:rsidRPr="00906D6C">
        <w:rPr>
          <w:rFonts w:ascii="Arial" w:hAnsi="Arial" w:cs="Arial"/>
          <w:szCs w:val="24"/>
          <w:highlight w:val="yellow"/>
        </w:rPr>
        <w:t xml:space="preserve">] will temporarily </w:t>
      </w:r>
      <w:r w:rsidR="000B2B5B" w:rsidRPr="00906D6C">
        <w:rPr>
          <w:rFonts w:ascii="Arial" w:hAnsi="Arial" w:cs="Arial"/>
          <w:szCs w:val="24"/>
          <w:highlight w:val="yellow"/>
        </w:rPr>
        <w:t>defer</w:t>
      </w:r>
      <w:r w:rsidR="000E186B" w:rsidRPr="00906D6C">
        <w:rPr>
          <w:rFonts w:ascii="Arial" w:hAnsi="Arial" w:cs="Arial"/>
          <w:szCs w:val="24"/>
          <w:highlight w:val="yellow"/>
        </w:rPr>
        <w:t xml:space="preserve"> the determination that [</w:t>
      </w:r>
      <w:r w:rsidR="000E186B" w:rsidRPr="00906D6C">
        <w:rPr>
          <w:rFonts w:ascii="Arial" w:hAnsi="Arial" w:cs="Arial"/>
          <w:i/>
          <w:iCs/>
          <w:szCs w:val="24"/>
          <w:highlight w:val="yellow"/>
        </w:rPr>
        <w:t>institution</w:t>
      </w:r>
      <w:r w:rsidR="000E186B" w:rsidRPr="00906D6C">
        <w:rPr>
          <w:rFonts w:ascii="Arial" w:hAnsi="Arial" w:cs="Arial"/>
          <w:iCs/>
          <w:szCs w:val="24"/>
          <w:highlight w:val="yellow"/>
        </w:rPr>
        <w:t>]</w:t>
      </w:r>
      <w:r w:rsidR="000E186B" w:rsidRPr="00906D6C">
        <w:rPr>
          <w:rFonts w:ascii="Arial" w:hAnsi="Arial" w:cs="Arial"/>
          <w:szCs w:val="24"/>
          <w:highlight w:val="yellow"/>
        </w:rPr>
        <w:t xml:space="preserve"> and its RPIs are </w:t>
      </w:r>
      <w:r w:rsidRPr="00906D6C">
        <w:rPr>
          <w:rFonts w:ascii="Arial" w:hAnsi="Arial" w:cs="Arial"/>
          <w:szCs w:val="24"/>
          <w:highlight w:val="yellow"/>
        </w:rPr>
        <w:t>seriously</w:t>
      </w:r>
      <w:r w:rsidR="000E186B" w:rsidRPr="00906D6C">
        <w:rPr>
          <w:rFonts w:ascii="Arial" w:hAnsi="Arial" w:cs="Arial"/>
          <w:szCs w:val="24"/>
          <w:highlight w:val="yellow"/>
        </w:rPr>
        <w:t xml:space="preserve"> deficient.  If [</w:t>
      </w:r>
      <w:r w:rsidR="003B366C" w:rsidRPr="00906D6C">
        <w:rPr>
          <w:rFonts w:ascii="Arial" w:hAnsi="Arial" w:cs="Arial"/>
          <w:i/>
          <w:szCs w:val="24"/>
          <w:highlight w:val="yellow"/>
        </w:rPr>
        <w:t>sponsoring organization</w:t>
      </w:r>
      <w:r w:rsidR="000E186B" w:rsidRPr="00906D6C">
        <w:rPr>
          <w:rFonts w:ascii="Arial" w:hAnsi="Arial" w:cs="Arial"/>
          <w:szCs w:val="24"/>
          <w:highlight w:val="yellow"/>
        </w:rPr>
        <w:t>] initially determines that the corrective action is complete, but later determines that the serious deficiency(ies) has recurred, [</w:t>
      </w:r>
      <w:r w:rsidR="003B366C" w:rsidRPr="00906D6C">
        <w:rPr>
          <w:rFonts w:ascii="Arial" w:hAnsi="Arial" w:cs="Arial"/>
          <w:i/>
          <w:szCs w:val="24"/>
          <w:highlight w:val="yellow"/>
        </w:rPr>
        <w:t>sponsoring organization</w:t>
      </w:r>
      <w:r w:rsidR="000E186B" w:rsidRPr="00906D6C">
        <w:rPr>
          <w:rFonts w:ascii="Arial" w:hAnsi="Arial" w:cs="Arial"/>
          <w:szCs w:val="24"/>
          <w:highlight w:val="yellow"/>
        </w:rPr>
        <w:t xml:space="preserve">] </w:t>
      </w:r>
      <w:r w:rsidR="000E186B" w:rsidRPr="00906D6C">
        <w:rPr>
          <w:rFonts w:ascii="Arial" w:hAnsi="Arial" w:cs="Arial"/>
          <w:b/>
          <w:szCs w:val="24"/>
          <w:highlight w:val="yellow"/>
        </w:rPr>
        <w:t>must</w:t>
      </w:r>
      <w:r w:rsidR="000E186B" w:rsidRPr="00906D6C">
        <w:rPr>
          <w:rFonts w:ascii="Arial" w:hAnsi="Arial" w:cs="Arial"/>
          <w:szCs w:val="24"/>
          <w:highlight w:val="yellow"/>
        </w:rPr>
        <w:t xml:space="preserve"> move to immediately to issue a notice of intent to terminate and disqualify the institution and RP/Is.</w:t>
      </w:r>
    </w:p>
    <w:p w14:paraId="53923CF1" w14:textId="77777777" w:rsidR="000E186B" w:rsidRPr="009B2290" w:rsidRDefault="000E186B" w:rsidP="000E186B">
      <w:pPr>
        <w:rPr>
          <w:rFonts w:ascii="Arial" w:hAnsi="Arial" w:cs="Arial"/>
          <w:szCs w:val="24"/>
        </w:rPr>
      </w:pPr>
    </w:p>
    <w:p w14:paraId="53923CF2" w14:textId="77777777" w:rsidR="009B2290" w:rsidRPr="009B2290" w:rsidRDefault="009B2290" w:rsidP="009B2290">
      <w:pPr>
        <w:widowControl w:val="0"/>
        <w:rPr>
          <w:rFonts w:ascii="Arial" w:hAnsi="Arial" w:cs="Arial"/>
          <w:szCs w:val="24"/>
        </w:rPr>
      </w:pPr>
      <w:r w:rsidRPr="009B2290">
        <w:rPr>
          <w:rFonts w:ascii="Arial" w:hAnsi="Arial" w:cs="Arial"/>
          <w:szCs w:val="24"/>
        </w:rPr>
        <w:t>Sincerely,</w:t>
      </w:r>
    </w:p>
    <w:p w14:paraId="53923CF3" w14:textId="77777777" w:rsidR="009B2290" w:rsidRPr="009B2290" w:rsidRDefault="009B2290" w:rsidP="009B2290">
      <w:pPr>
        <w:widowControl w:val="0"/>
        <w:rPr>
          <w:rFonts w:ascii="Arial" w:hAnsi="Arial" w:cs="Arial"/>
          <w:szCs w:val="24"/>
        </w:rPr>
      </w:pPr>
    </w:p>
    <w:p w14:paraId="53923CF4" w14:textId="77777777" w:rsidR="009B2290" w:rsidRDefault="009B2290" w:rsidP="009B2290">
      <w:pPr>
        <w:widowControl w:val="0"/>
        <w:rPr>
          <w:rFonts w:ascii="Arial" w:hAnsi="Arial" w:cs="Arial"/>
          <w:szCs w:val="24"/>
        </w:rPr>
      </w:pPr>
    </w:p>
    <w:p w14:paraId="53923CF5" w14:textId="77777777" w:rsidR="00670504" w:rsidRPr="009B2290" w:rsidRDefault="00670504" w:rsidP="009B2290">
      <w:pPr>
        <w:widowControl w:val="0"/>
        <w:rPr>
          <w:rFonts w:ascii="Arial" w:hAnsi="Arial" w:cs="Arial"/>
          <w:szCs w:val="24"/>
        </w:rPr>
      </w:pPr>
    </w:p>
    <w:p w14:paraId="53923CF6" w14:textId="77777777" w:rsidR="009B2290" w:rsidRPr="009B2290" w:rsidRDefault="009B2290" w:rsidP="009B2290">
      <w:pPr>
        <w:widowControl w:val="0"/>
        <w:rPr>
          <w:rFonts w:ascii="Arial" w:hAnsi="Arial" w:cs="Arial"/>
          <w:szCs w:val="24"/>
        </w:rPr>
      </w:pPr>
      <w:r w:rsidRPr="009B2290">
        <w:rPr>
          <w:rFonts w:ascii="Arial" w:hAnsi="Arial" w:cs="Arial"/>
          <w:szCs w:val="24"/>
        </w:rPr>
        <w:t>Sponsoring Organization Employee Name and Title</w:t>
      </w:r>
    </w:p>
    <w:p w14:paraId="53923CF7" w14:textId="77777777" w:rsidR="009B2290" w:rsidRPr="009B2290" w:rsidRDefault="009B2290" w:rsidP="009B2290">
      <w:pPr>
        <w:widowControl w:val="0"/>
        <w:rPr>
          <w:rFonts w:ascii="Arial" w:hAnsi="Arial" w:cs="Arial"/>
          <w:szCs w:val="24"/>
        </w:rPr>
      </w:pPr>
    </w:p>
    <w:p w14:paraId="53923CF8" w14:textId="77777777" w:rsidR="003D02C4" w:rsidRDefault="009B2290">
      <w:pPr>
        <w:rPr>
          <w:rFonts w:ascii="Arial" w:hAnsi="Arial" w:cs="Arial"/>
          <w:b/>
          <w:bCs/>
          <w:szCs w:val="24"/>
        </w:rPr>
      </w:pPr>
      <w:r w:rsidRPr="009B2290">
        <w:rPr>
          <w:rFonts w:ascii="Arial" w:hAnsi="Arial" w:cs="Arial"/>
          <w:szCs w:val="24"/>
        </w:rPr>
        <w:t>cc:  State Agency</w:t>
      </w:r>
      <w:r w:rsidRPr="009B2290">
        <w:rPr>
          <w:rFonts w:ascii="Arial" w:hAnsi="Arial" w:cs="Arial"/>
          <w:b/>
          <w:szCs w:val="24"/>
        </w:rPr>
        <w:br w:type="page"/>
      </w:r>
      <w:r w:rsidRPr="009B2290">
        <w:rPr>
          <w:rFonts w:ascii="Arial" w:hAnsi="Arial" w:cs="Arial"/>
          <w:b/>
          <w:szCs w:val="24"/>
        </w:rPr>
        <w:lastRenderedPageBreak/>
        <w:t xml:space="preserve">Prototype Letter </w:t>
      </w:r>
      <w:r w:rsidR="002F3B8E" w:rsidRPr="009B2290">
        <w:rPr>
          <w:rFonts w:ascii="Arial" w:hAnsi="Arial" w:cs="Arial"/>
          <w:b/>
          <w:szCs w:val="24"/>
        </w:rPr>
        <w:t>2</w:t>
      </w:r>
      <w:r w:rsidR="002F3B8E">
        <w:rPr>
          <w:rFonts w:ascii="Arial" w:hAnsi="Arial" w:cs="Arial"/>
          <w:b/>
          <w:szCs w:val="24"/>
        </w:rPr>
        <w:t>2</w:t>
      </w:r>
      <w:r w:rsidRPr="009B2290">
        <w:rPr>
          <w:rFonts w:ascii="Arial" w:hAnsi="Arial" w:cs="Arial"/>
          <w:b/>
          <w:szCs w:val="24"/>
        </w:rPr>
        <w:t xml:space="preserve">: </w:t>
      </w:r>
      <w:r w:rsidRPr="009B2290">
        <w:rPr>
          <w:rFonts w:ascii="Arial" w:hAnsi="Arial" w:cs="Arial"/>
          <w:b/>
          <w:bCs/>
          <w:szCs w:val="24"/>
        </w:rPr>
        <w:t xml:space="preserve">Notice of Serious Deficiency, Suspension, and Proposed Termination and Disqualification for Providers </w:t>
      </w:r>
      <w:r w:rsidR="009B7F6E">
        <w:rPr>
          <w:rFonts w:ascii="Arial" w:hAnsi="Arial" w:cs="Arial"/>
          <w:b/>
          <w:bCs/>
          <w:szCs w:val="24"/>
        </w:rPr>
        <w:t xml:space="preserve">- </w:t>
      </w:r>
      <w:r w:rsidRPr="009B2290">
        <w:rPr>
          <w:rFonts w:ascii="Arial" w:hAnsi="Arial" w:cs="Arial"/>
          <w:b/>
          <w:bCs/>
          <w:szCs w:val="24"/>
        </w:rPr>
        <w:t xml:space="preserve">Combined </w:t>
      </w:r>
      <w:r w:rsidR="009B7F6E">
        <w:rPr>
          <w:rFonts w:ascii="Arial" w:hAnsi="Arial" w:cs="Arial"/>
          <w:b/>
          <w:bCs/>
          <w:szCs w:val="24"/>
        </w:rPr>
        <w:t>N</w:t>
      </w:r>
      <w:r w:rsidR="009B7F6E" w:rsidRPr="009B2290">
        <w:rPr>
          <w:rFonts w:ascii="Arial" w:hAnsi="Arial" w:cs="Arial"/>
          <w:b/>
          <w:bCs/>
          <w:szCs w:val="24"/>
        </w:rPr>
        <w:t>otice</w:t>
      </w:r>
      <w:r w:rsidR="009B7F6E">
        <w:rPr>
          <w:rFonts w:ascii="Arial" w:hAnsi="Arial" w:cs="Arial"/>
          <w:b/>
          <w:bCs/>
          <w:szCs w:val="24"/>
        </w:rPr>
        <w:t xml:space="preserve"> for </w:t>
      </w:r>
      <w:r w:rsidR="00A81D67">
        <w:rPr>
          <w:rFonts w:ascii="Arial" w:hAnsi="Arial" w:cs="Arial"/>
          <w:b/>
          <w:bCs/>
          <w:szCs w:val="24"/>
        </w:rPr>
        <w:t>I</w:t>
      </w:r>
      <w:r w:rsidR="009B7F6E">
        <w:rPr>
          <w:rFonts w:ascii="Arial" w:hAnsi="Arial" w:cs="Arial"/>
          <w:b/>
          <w:bCs/>
          <w:szCs w:val="24"/>
        </w:rPr>
        <w:t>mminent Threat to Health and Safety</w:t>
      </w:r>
    </w:p>
    <w:p w14:paraId="53923CF9" w14:textId="77777777" w:rsidR="003D02C4" w:rsidRDefault="003D02C4">
      <w:pPr>
        <w:rPr>
          <w:rFonts w:ascii="Arial" w:hAnsi="Arial" w:cs="Arial"/>
          <w:szCs w:val="24"/>
        </w:rPr>
      </w:pPr>
    </w:p>
    <w:p w14:paraId="53923CFA" w14:textId="77777777" w:rsidR="009B2290" w:rsidRPr="009B2290" w:rsidRDefault="00C40D41" w:rsidP="009B2290">
      <w:pPr>
        <w:rPr>
          <w:rFonts w:ascii="Arial" w:hAnsi="Arial" w:cs="Arial"/>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002A42" w:rsidRPr="00002A42">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14:paraId="53923CFB" w14:textId="77777777" w:rsidR="009B2290" w:rsidRPr="009B2290" w:rsidRDefault="009B2290" w:rsidP="009B2290">
      <w:pPr>
        <w:rPr>
          <w:rFonts w:ascii="Arial" w:hAnsi="Arial" w:cs="Arial"/>
          <w:szCs w:val="24"/>
        </w:rPr>
      </w:pPr>
      <w:r w:rsidRPr="009B2290">
        <w:rPr>
          <w:rFonts w:ascii="Arial" w:hAnsi="Arial" w:cs="Arial"/>
          <w:szCs w:val="24"/>
        </w:rPr>
        <w:t>Date</w:t>
      </w:r>
    </w:p>
    <w:p w14:paraId="53923CFC" w14:textId="77777777" w:rsidR="009B2290" w:rsidRPr="009B2290" w:rsidRDefault="009B2290" w:rsidP="009B2290">
      <w:pPr>
        <w:jc w:val="both"/>
        <w:rPr>
          <w:rFonts w:ascii="Arial" w:hAnsi="Arial" w:cs="Arial"/>
          <w:iCs/>
          <w:szCs w:val="24"/>
        </w:rPr>
      </w:pPr>
    </w:p>
    <w:p w14:paraId="53923CFD" w14:textId="77777777" w:rsidR="009B2290" w:rsidRPr="009B2290" w:rsidRDefault="009B2290" w:rsidP="009B2290">
      <w:pPr>
        <w:jc w:val="both"/>
        <w:rPr>
          <w:rFonts w:ascii="Arial" w:hAnsi="Arial" w:cs="Arial"/>
          <w:iCs/>
          <w:szCs w:val="24"/>
        </w:rPr>
      </w:pPr>
      <w:r w:rsidRPr="009B2290">
        <w:rPr>
          <w:rFonts w:ascii="Arial" w:hAnsi="Arial" w:cs="Arial"/>
          <w:iCs/>
          <w:szCs w:val="24"/>
        </w:rPr>
        <w:t>Provider Name</w:t>
      </w:r>
    </w:p>
    <w:p w14:paraId="53923CFE" w14:textId="77777777" w:rsidR="009B2290" w:rsidRPr="009B2290" w:rsidRDefault="009B2290" w:rsidP="009B2290">
      <w:pPr>
        <w:jc w:val="both"/>
        <w:rPr>
          <w:rFonts w:ascii="Arial" w:hAnsi="Arial" w:cs="Arial"/>
          <w:iCs/>
          <w:szCs w:val="24"/>
        </w:rPr>
      </w:pPr>
      <w:r w:rsidRPr="009B2290">
        <w:rPr>
          <w:rFonts w:ascii="Arial" w:hAnsi="Arial" w:cs="Arial"/>
          <w:iCs/>
          <w:szCs w:val="24"/>
        </w:rPr>
        <w:t>Provider Street Address</w:t>
      </w:r>
    </w:p>
    <w:p w14:paraId="53923CFF" w14:textId="77777777" w:rsidR="009B2290" w:rsidRPr="009B2290" w:rsidRDefault="009B2290" w:rsidP="009B2290">
      <w:pPr>
        <w:jc w:val="both"/>
        <w:rPr>
          <w:rFonts w:ascii="Arial" w:hAnsi="Arial" w:cs="Arial"/>
          <w:iCs/>
          <w:szCs w:val="24"/>
        </w:rPr>
      </w:pPr>
      <w:r w:rsidRPr="009B2290">
        <w:rPr>
          <w:rFonts w:ascii="Arial" w:hAnsi="Arial" w:cs="Arial"/>
          <w:iCs/>
          <w:szCs w:val="24"/>
        </w:rPr>
        <w:t>Provider City, State 00000</w:t>
      </w:r>
    </w:p>
    <w:p w14:paraId="53923D00" w14:textId="77777777" w:rsidR="009B2290" w:rsidRPr="009B2290" w:rsidRDefault="009B2290" w:rsidP="009B2290">
      <w:pPr>
        <w:tabs>
          <w:tab w:val="center" w:pos="4680"/>
          <w:tab w:val="right" w:pos="9360"/>
        </w:tabs>
        <w:jc w:val="both"/>
        <w:rPr>
          <w:rFonts w:ascii="Arial" w:hAnsi="Arial" w:cs="Arial"/>
          <w:i/>
          <w:iCs/>
          <w:szCs w:val="24"/>
        </w:rPr>
      </w:pPr>
    </w:p>
    <w:p w14:paraId="53923D01" w14:textId="77777777" w:rsidR="009B2290" w:rsidRPr="009B2290" w:rsidRDefault="009B2290" w:rsidP="009B2290">
      <w:pPr>
        <w:jc w:val="both"/>
        <w:rPr>
          <w:rFonts w:ascii="Arial" w:hAnsi="Arial" w:cs="Arial"/>
          <w:szCs w:val="24"/>
        </w:rPr>
      </w:pPr>
      <w:r w:rsidRPr="009B2290">
        <w:rPr>
          <w:rFonts w:ascii="Arial" w:hAnsi="Arial" w:cs="Arial"/>
          <w:szCs w:val="24"/>
        </w:rPr>
        <w:t>Dear [</w:t>
      </w:r>
      <w:r w:rsidRPr="009B2290">
        <w:rPr>
          <w:rFonts w:ascii="Arial" w:hAnsi="Arial" w:cs="Arial"/>
          <w:iCs/>
          <w:szCs w:val="24"/>
        </w:rPr>
        <w:t>Provider</w:t>
      </w:r>
      <w:r w:rsidRPr="009B2290">
        <w:rPr>
          <w:rFonts w:ascii="Arial" w:hAnsi="Arial" w:cs="Arial"/>
          <w:szCs w:val="24"/>
        </w:rPr>
        <w:t>]:</w:t>
      </w:r>
    </w:p>
    <w:p w14:paraId="53923D02" w14:textId="77777777" w:rsidR="009B2290" w:rsidRPr="009B2290" w:rsidRDefault="009B2290" w:rsidP="009B2290">
      <w:pPr>
        <w:jc w:val="both"/>
        <w:rPr>
          <w:rFonts w:ascii="Arial" w:hAnsi="Arial" w:cs="Arial"/>
          <w:szCs w:val="24"/>
        </w:rPr>
      </w:pPr>
    </w:p>
    <w:p w14:paraId="53923D03" w14:textId="77777777" w:rsidR="009B2290" w:rsidRPr="009B2290" w:rsidRDefault="009B2290" w:rsidP="009B2290">
      <w:pPr>
        <w:rPr>
          <w:rFonts w:ascii="Arial" w:hAnsi="Arial" w:cs="Arial"/>
          <w:szCs w:val="24"/>
        </w:rPr>
      </w:pPr>
      <w:r w:rsidRPr="009B2290">
        <w:rPr>
          <w:rFonts w:ascii="Arial" w:hAnsi="Arial" w:cs="Arial"/>
          <w:szCs w:val="24"/>
        </w:rPr>
        <w:t>This letter concerns the [</w:t>
      </w:r>
      <w:r w:rsidRPr="009B2290">
        <w:rPr>
          <w:rFonts w:ascii="Arial" w:hAnsi="Arial" w:cs="Arial"/>
          <w:iCs/>
          <w:szCs w:val="24"/>
        </w:rPr>
        <w:t>brief description of the basis for the serious deficiency determination – review, audit, etc. and date</w:t>
      </w:r>
      <w:r w:rsidRPr="009B2290">
        <w:rPr>
          <w:rFonts w:ascii="Arial" w:hAnsi="Arial" w:cs="Arial"/>
          <w:szCs w:val="24"/>
        </w:rPr>
        <w:t>] of your operation of the Child and Adult Care Food Program (CACFP).</w:t>
      </w:r>
    </w:p>
    <w:p w14:paraId="53923D04" w14:textId="77777777" w:rsidR="009B2290" w:rsidRPr="009B2290" w:rsidRDefault="009B2290" w:rsidP="009B2290">
      <w:pPr>
        <w:rPr>
          <w:rFonts w:ascii="Arial" w:hAnsi="Arial" w:cs="Arial"/>
          <w:szCs w:val="24"/>
        </w:rPr>
      </w:pPr>
    </w:p>
    <w:p w14:paraId="53923D05" w14:textId="77777777" w:rsidR="009B2290" w:rsidRPr="009B2290" w:rsidRDefault="009B2290" w:rsidP="009B2290">
      <w:pPr>
        <w:rPr>
          <w:rFonts w:ascii="Arial" w:hAnsi="Arial" w:cs="Arial"/>
          <w:b/>
          <w:szCs w:val="24"/>
        </w:rPr>
      </w:pPr>
      <w:r w:rsidRPr="009B2290">
        <w:rPr>
          <w:rFonts w:ascii="Arial" w:hAnsi="Arial" w:cs="Arial"/>
          <w:b/>
          <w:szCs w:val="24"/>
        </w:rPr>
        <w:t>SERIOUS DEFICIENCY DETERMINATION</w:t>
      </w:r>
    </w:p>
    <w:p w14:paraId="53923D06" w14:textId="77777777" w:rsidR="009B2290" w:rsidRPr="009B2290" w:rsidRDefault="009B2290" w:rsidP="009B2290">
      <w:pPr>
        <w:rPr>
          <w:rFonts w:ascii="Arial" w:hAnsi="Arial" w:cs="Arial"/>
          <w:szCs w:val="24"/>
        </w:rPr>
      </w:pPr>
    </w:p>
    <w:p w14:paraId="53923D07" w14:textId="77777777" w:rsidR="009B2290" w:rsidRPr="009B2290" w:rsidRDefault="009B2290" w:rsidP="009B2290">
      <w:pPr>
        <w:rPr>
          <w:rFonts w:ascii="Arial" w:hAnsi="Arial" w:cs="Arial"/>
          <w:bCs/>
          <w:szCs w:val="24"/>
        </w:rPr>
      </w:pPr>
      <w:r w:rsidRPr="009B2290">
        <w:rPr>
          <w:rFonts w:ascii="Arial" w:hAnsi="Arial" w:cs="Arial"/>
          <w:bCs/>
          <w:szCs w:val="24"/>
        </w:rPr>
        <w:t>Based on the [</w:t>
      </w:r>
      <w:r w:rsidRPr="009B2290">
        <w:rPr>
          <w:rFonts w:ascii="Arial" w:hAnsi="Arial" w:cs="Arial"/>
          <w:bCs/>
          <w:i/>
          <w:iCs/>
          <w:szCs w:val="24"/>
        </w:rPr>
        <w:t>review/audit/etc</w:t>
      </w:r>
      <w:r w:rsidRPr="009B2290">
        <w:rPr>
          <w:rFonts w:ascii="Arial" w:hAnsi="Arial" w:cs="Arial"/>
          <w:bCs/>
          <w:iCs/>
          <w:szCs w:val="24"/>
        </w:rPr>
        <w:t>.</w:t>
      </w:r>
      <w:r w:rsidRPr="009B2290">
        <w:rPr>
          <w:rFonts w:ascii="Arial" w:hAnsi="Arial" w:cs="Arial"/>
          <w:bCs/>
          <w:szCs w:val="24"/>
        </w:rPr>
        <w:t>], [</w:t>
      </w:r>
      <w:r w:rsidRPr="009B2290">
        <w:rPr>
          <w:rFonts w:ascii="Arial" w:hAnsi="Arial" w:cs="Arial"/>
          <w:bCs/>
          <w:i/>
          <w:szCs w:val="24"/>
        </w:rPr>
        <w:t>sponsoring organization</w:t>
      </w:r>
      <w:r w:rsidRPr="009B2290">
        <w:rPr>
          <w:rFonts w:ascii="Arial" w:hAnsi="Arial" w:cs="Arial"/>
          <w:bCs/>
          <w:szCs w:val="24"/>
        </w:rPr>
        <w:t xml:space="preserve">] have determined that you are seriously deficient in your operation of the CACFP. </w:t>
      </w:r>
    </w:p>
    <w:p w14:paraId="53923D08" w14:textId="77777777" w:rsidR="009B2290" w:rsidRPr="009B2290" w:rsidRDefault="009B2290" w:rsidP="009B2290">
      <w:pPr>
        <w:rPr>
          <w:rFonts w:ascii="Arial" w:hAnsi="Arial" w:cs="Arial"/>
          <w:bCs/>
          <w:szCs w:val="24"/>
        </w:rPr>
      </w:pPr>
    </w:p>
    <w:p w14:paraId="53923D09" w14:textId="77777777" w:rsidR="009B2290" w:rsidRPr="009B2290" w:rsidRDefault="009B2290" w:rsidP="009B2290">
      <w:pPr>
        <w:rPr>
          <w:rFonts w:ascii="Arial" w:hAnsi="Arial" w:cs="Arial"/>
          <w:b/>
          <w:szCs w:val="24"/>
        </w:rPr>
      </w:pPr>
      <w:r w:rsidRPr="009B2290">
        <w:rPr>
          <w:rFonts w:ascii="Arial" w:hAnsi="Arial" w:cs="Arial"/>
          <w:b/>
          <w:szCs w:val="24"/>
        </w:rPr>
        <w:t>SUSPENSION</w:t>
      </w:r>
    </w:p>
    <w:p w14:paraId="53923D0A" w14:textId="77777777" w:rsidR="009B2290" w:rsidRPr="009B2290" w:rsidRDefault="009B2290" w:rsidP="009B2290">
      <w:pPr>
        <w:rPr>
          <w:rFonts w:ascii="Arial" w:hAnsi="Arial" w:cs="Arial"/>
          <w:b/>
          <w:szCs w:val="24"/>
        </w:rPr>
      </w:pPr>
    </w:p>
    <w:p w14:paraId="53923D0B" w14:textId="77777777" w:rsidR="009B2290" w:rsidRPr="009B2290" w:rsidRDefault="006B702A" w:rsidP="009B2290">
      <w:pPr>
        <w:autoSpaceDE w:val="0"/>
        <w:autoSpaceDN w:val="0"/>
        <w:adjustRightInd w:val="0"/>
        <w:spacing w:before="1"/>
        <w:ind w:left="40" w:right="371"/>
        <w:rPr>
          <w:rFonts w:ascii="Arial" w:hAnsi="Arial" w:cs="Arial"/>
          <w:szCs w:val="24"/>
        </w:rPr>
      </w:pPr>
      <w:r>
        <w:rPr>
          <w:rFonts w:ascii="Arial" w:hAnsi="Arial" w:cs="Arial"/>
          <w:szCs w:val="24"/>
        </w:rPr>
        <w:t xml:space="preserve">The serious deficiency </w:t>
      </w:r>
      <w:r w:rsidR="009B2290" w:rsidRPr="009B2290">
        <w:rPr>
          <w:rFonts w:ascii="Arial" w:hAnsi="Arial" w:cs="Arial"/>
          <w:szCs w:val="24"/>
        </w:rPr>
        <w:t>identifi</w:t>
      </w:r>
      <w:r w:rsidR="009B2290" w:rsidRPr="009B2290">
        <w:rPr>
          <w:rFonts w:ascii="Arial" w:hAnsi="Arial" w:cs="Arial"/>
          <w:spacing w:val="1"/>
          <w:szCs w:val="24"/>
        </w:rPr>
        <w:t>e</w:t>
      </w:r>
      <w:r w:rsidR="009B2290" w:rsidRPr="009B2290">
        <w:rPr>
          <w:rFonts w:ascii="Arial" w:hAnsi="Arial" w:cs="Arial"/>
          <w:szCs w:val="24"/>
        </w:rPr>
        <w:t>d</w:t>
      </w:r>
      <w:r w:rsidR="009B2290" w:rsidRPr="009B2290">
        <w:rPr>
          <w:rFonts w:ascii="Arial" w:hAnsi="Arial" w:cs="Arial"/>
          <w:spacing w:val="-8"/>
          <w:szCs w:val="24"/>
        </w:rPr>
        <w:t xml:space="preserve"> </w:t>
      </w:r>
      <w:r w:rsidR="009B2290" w:rsidRPr="009B2290">
        <w:rPr>
          <w:rFonts w:ascii="Arial" w:hAnsi="Arial" w:cs="Arial"/>
          <w:szCs w:val="24"/>
        </w:rPr>
        <w:t>is</w:t>
      </w:r>
      <w:r w:rsidR="009B2290" w:rsidRPr="009B2290">
        <w:rPr>
          <w:rFonts w:ascii="Arial" w:hAnsi="Arial" w:cs="Arial"/>
          <w:spacing w:val="-1"/>
          <w:szCs w:val="24"/>
        </w:rPr>
        <w:t xml:space="preserve"> </w:t>
      </w:r>
      <w:r w:rsidR="009B2290" w:rsidRPr="009B2290">
        <w:rPr>
          <w:rFonts w:ascii="Arial" w:hAnsi="Arial" w:cs="Arial"/>
          <w:szCs w:val="24"/>
        </w:rPr>
        <w:t>the</w:t>
      </w:r>
      <w:r w:rsidR="009B2290" w:rsidRPr="009B2290">
        <w:rPr>
          <w:rFonts w:ascii="Arial" w:hAnsi="Arial" w:cs="Arial"/>
          <w:spacing w:val="-3"/>
          <w:szCs w:val="24"/>
        </w:rPr>
        <w:t xml:space="preserve"> </w:t>
      </w:r>
      <w:r w:rsidR="009B2290" w:rsidRPr="009B2290">
        <w:rPr>
          <w:rFonts w:ascii="Arial" w:hAnsi="Arial" w:cs="Arial"/>
          <w:szCs w:val="24"/>
        </w:rPr>
        <w:t>im</w:t>
      </w:r>
      <w:r w:rsidR="009B2290" w:rsidRPr="009B2290">
        <w:rPr>
          <w:rFonts w:ascii="Arial" w:hAnsi="Arial" w:cs="Arial"/>
          <w:spacing w:val="-2"/>
          <w:szCs w:val="24"/>
        </w:rPr>
        <w:t>m</w:t>
      </w:r>
      <w:r w:rsidR="009B2290" w:rsidRPr="009B2290">
        <w:rPr>
          <w:rFonts w:ascii="Arial" w:hAnsi="Arial" w:cs="Arial"/>
          <w:spacing w:val="1"/>
          <w:szCs w:val="24"/>
        </w:rPr>
        <w:t>i</w:t>
      </w:r>
      <w:r w:rsidR="009B2290" w:rsidRPr="009B2290">
        <w:rPr>
          <w:rFonts w:ascii="Arial" w:hAnsi="Arial" w:cs="Arial"/>
          <w:szCs w:val="24"/>
        </w:rPr>
        <w:t>nent</w:t>
      </w:r>
      <w:r w:rsidR="009B2290" w:rsidRPr="009B2290">
        <w:rPr>
          <w:rFonts w:ascii="Arial" w:hAnsi="Arial" w:cs="Arial"/>
          <w:spacing w:val="-8"/>
          <w:szCs w:val="24"/>
        </w:rPr>
        <w:t xml:space="preserve"> </w:t>
      </w:r>
      <w:r w:rsidR="009B2290" w:rsidRPr="009B2290">
        <w:rPr>
          <w:rFonts w:ascii="Arial" w:hAnsi="Arial" w:cs="Arial"/>
          <w:szCs w:val="24"/>
        </w:rPr>
        <w:t>threat</w:t>
      </w:r>
      <w:r w:rsidR="009B2290" w:rsidRPr="009B2290">
        <w:rPr>
          <w:rFonts w:ascii="Arial" w:hAnsi="Arial" w:cs="Arial"/>
          <w:spacing w:val="-5"/>
          <w:szCs w:val="24"/>
        </w:rPr>
        <w:t xml:space="preserve"> </w:t>
      </w:r>
      <w:r w:rsidR="009B2290" w:rsidRPr="009B2290">
        <w:rPr>
          <w:rFonts w:ascii="Arial" w:hAnsi="Arial" w:cs="Arial"/>
          <w:szCs w:val="24"/>
        </w:rPr>
        <w:t>to</w:t>
      </w:r>
      <w:r w:rsidR="009B2290" w:rsidRPr="009B2290">
        <w:rPr>
          <w:rFonts w:ascii="Arial" w:hAnsi="Arial" w:cs="Arial"/>
          <w:spacing w:val="-3"/>
          <w:szCs w:val="24"/>
        </w:rPr>
        <w:t xml:space="preserve"> </w:t>
      </w:r>
      <w:r w:rsidR="009B2290" w:rsidRPr="009B2290">
        <w:rPr>
          <w:rFonts w:ascii="Arial" w:hAnsi="Arial" w:cs="Arial"/>
          <w:szCs w:val="24"/>
        </w:rPr>
        <w:t>the</w:t>
      </w:r>
      <w:r w:rsidR="009B2290" w:rsidRPr="009B2290">
        <w:rPr>
          <w:rFonts w:ascii="Arial" w:hAnsi="Arial" w:cs="Arial"/>
          <w:spacing w:val="-3"/>
          <w:szCs w:val="24"/>
        </w:rPr>
        <w:t xml:space="preserve"> </w:t>
      </w:r>
      <w:r w:rsidR="009B2290" w:rsidRPr="009B2290">
        <w:rPr>
          <w:rFonts w:ascii="Arial" w:hAnsi="Arial" w:cs="Arial"/>
          <w:szCs w:val="24"/>
        </w:rPr>
        <w:t>health</w:t>
      </w:r>
      <w:r w:rsidR="009B2290" w:rsidRPr="009B2290">
        <w:rPr>
          <w:rFonts w:ascii="Arial" w:hAnsi="Arial" w:cs="Arial"/>
          <w:spacing w:val="-5"/>
          <w:szCs w:val="24"/>
        </w:rPr>
        <w:t xml:space="preserve"> </w:t>
      </w:r>
      <w:r w:rsidR="009B2290" w:rsidRPr="009B2290">
        <w:rPr>
          <w:rFonts w:ascii="Arial" w:hAnsi="Arial" w:cs="Arial"/>
          <w:szCs w:val="24"/>
        </w:rPr>
        <w:t>or</w:t>
      </w:r>
      <w:r w:rsidR="009B2290" w:rsidRPr="009B2290">
        <w:rPr>
          <w:rFonts w:ascii="Arial" w:hAnsi="Arial" w:cs="Arial"/>
          <w:spacing w:val="-3"/>
          <w:szCs w:val="24"/>
        </w:rPr>
        <w:t xml:space="preserve"> </w:t>
      </w:r>
      <w:r w:rsidR="009B2290" w:rsidRPr="009B2290">
        <w:rPr>
          <w:rFonts w:ascii="Arial" w:hAnsi="Arial" w:cs="Arial"/>
          <w:szCs w:val="24"/>
        </w:rPr>
        <w:t>safety</w:t>
      </w:r>
      <w:r w:rsidR="009B2290" w:rsidRPr="009B2290">
        <w:rPr>
          <w:rFonts w:ascii="Arial" w:hAnsi="Arial" w:cs="Arial"/>
          <w:spacing w:val="-3"/>
          <w:szCs w:val="24"/>
        </w:rPr>
        <w:t xml:space="preserve"> </w:t>
      </w:r>
      <w:r w:rsidR="009B2290" w:rsidRPr="009B2290">
        <w:rPr>
          <w:rFonts w:ascii="Arial" w:hAnsi="Arial" w:cs="Arial"/>
          <w:szCs w:val="24"/>
        </w:rPr>
        <w:t>of</w:t>
      </w:r>
      <w:r w:rsidR="009B2290" w:rsidRPr="009B2290">
        <w:rPr>
          <w:rFonts w:ascii="Arial" w:hAnsi="Arial" w:cs="Arial"/>
          <w:spacing w:val="-2"/>
          <w:szCs w:val="24"/>
        </w:rPr>
        <w:t xml:space="preserve"> </w:t>
      </w:r>
      <w:r w:rsidR="009B2290" w:rsidRPr="009B2290">
        <w:rPr>
          <w:rFonts w:ascii="Arial" w:hAnsi="Arial" w:cs="Arial"/>
          <w:szCs w:val="24"/>
        </w:rPr>
        <w:t>CACFP participants</w:t>
      </w:r>
      <w:r w:rsidR="009B2290" w:rsidRPr="009B2290">
        <w:rPr>
          <w:rFonts w:ascii="Arial" w:hAnsi="Arial" w:cs="Arial"/>
          <w:spacing w:val="-9"/>
          <w:szCs w:val="24"/>
        </w:rPr>
        <w:t xml:space="preserve"> </w:t>
      </w:r>
      <w:r w:rsidR="009B2290" w:rsidRPr="009B2290">
        <w:rPr>
          <w:rFonts w:ascii="Arial" w:hAnsi="Arial" w:cs="Arial"/>
          <w:szCs w:val="24"/>
        </w:rPr>
        <w:t>or</w:t>
      </w:r>
      <w:r w:rsidR="009B2290" w:rsidRPr="009B2290">
        <w:rPr>
          <w:rFonts w:ascii="Arial" w:hAnsi="Arial" w:cs="Arial"/>
          <w:spacing w:val="-2"/>
          <w:szCs w:val="24"/>
        </w:rPr>
        <w:t xml:space="preserve"> </w:t>
      </w:r>
      <w:r w:rsidR="009B2290" w:rsidRPr="009B2290">
        <w:rPr>
          <w:rFonts w:ascii="Arial" w:hAnsi="Arial" w:cs="Arial"/>
          <w:szCs w:val="24"/>
        </w:rPr>
        <w:t>the</w:t>
      </w:r>
      <w:r w:rsidR="009B2290" w:rsidRPr="009B2290">
        <w:rPr>
          <w:rFonts w:ascii="Arial" w:hAnsi="Arial" w:cs="Arial"/>
          <w:spacing w:val="-3"/>
          <w:szCs w:val="24"/>
        </w:rPr>
        <w:t xml:space="preserve"> </w:t>
      </w:r>
      <w:r w:rsidR="009B2290" w:rsidRPr="009B2290">
        <w:rPr>
          <w:rFonts w:ascii="Arial" w:hAnsi="Arial" w:cs="Arial"/>
          <w:szCs w:val="24"/>
        </w:rPr>
        <w:t>public</w:t>
      </w:r>
      <w:r w:rsidR="009B2290" w:rsidRPr="009B2290">
        <w:rPr>
          <w:rFonts w:ascii="Arial" w:hAnsi="Arial" w:cs="Arial"/>
          <w:spacing w:val="-5"/>
          <w:szCs w:val="24"/>
        </w:rPr>
        <w:t xml:space="preserve"> </w:t>
      </w:r>
      <w:r w:rsidR="009B2290" w:rsidRPr="009B2290">
        <w:rPr>
          <w:rFonts w:ascii="Arial" w:hAnsi="Arial" w:cs="Arial"/>
          <w:szCs w:val="24"/>
        </w:rPr>
        <w:t>(for</w:t>
      </w:r>
      <w:r w:rsidR="009B2290" w:rsidRPr="009B2290">
        <w:rPr>
          <w:rFonts w:ascii="Arial" w:hAnsi="Arial" w:cs="Arial"/>
          <w:spacing w:val="-3"/>
          <w:szCs w:val="24"/>
        </w:rPr>
        <w:t xml:space="preserve"> </w:t>
      </w:r>
      <w:r w:rsidR="009B2290" w:rsidRPr="009B2290">
        <w:rPr>
          <w:rFonts w:ascii="Arial" w:hAnsi="Arial" w:cs="Arial"/>
          <w:szCs w:val="24"/>
        </w:rPr>
        <w:t>details,</w:t>
      </w:r>
      <w:r w:rsidR="009B2290" w:rsidRPr="009B2290">
        <w:rPr>
          <w:rFonts w:ascii="Arial" w:hAnsi="Arial" w:cs="Arial"/>
          <w:spacing w:val="-6"/>
          <w:szCs w:val="24"/>
        </w:rPr>
        <w:t xml:space="preserve"> </w:t>
      </w:r>
      <w:r w:rsidR="009B2290" w:rsidRPr="009B2290">
        <w:rPr>
          <w:rFonts w:ascii="Arial" w:hAnsi="Arial" w:cs="Arial"/>
          <w:szCs w:val="24"/>
        </w:rPr>
        <w:t>see</w:t>
      </w:r>
      <w:r w:rsidR="009B2290" w:rsidRPr="009B2290">
        <w:rPr>
          <w:rFonts w:ascii="Arial" w:hAnsi="Arial" w:cs="Arial"/>
          <w:spacing w:val="-2"/>
          <w:szCs w:val="24"/>
        </w:rPr>
        <w:t xml:space="preserve"> </w:t>
      </w:r>
      <w:r w:rsidR="009B2290" w:rsidRPr="009B2290">
        <w:rPr>
          <w:rFonts w:ascii="Arial" w:hAnsi="Arial" w:cs="Arial"/>
          <w:szCs w:val="24"/>
        </w:rPr>
        <w:t>the</w:t>
      </w:r>
      <w:r w:rsidR="009B2290" w:rsidRPr="009B2290">
        <w:rPr>
          <w:rFonts w:ascii="Arial" w:hAnsi="Arial" w:cs="Arial"/>
          <w:spacing w:val="-3"/>
          <w:szCs w:val="24"/>
        </w:rPr>
        <w:t xml:space="preserve"> </w:t>
      </w:r>
      <w:r w:rsidR="009B2290" w:rsidRPr="009B2290">
        <w:rPr>
          <w:rFonts w:ascii="Arial" w:hAnsi="Arial" w:cs="Arial"/>
          <w:szCs w:val="24"/>
        </w:rPr>
        <w:t>descript</w:t>
      </w:r>
      <w:r w:rsidR="009B2290" w:rsidRPr="009B2290">
        <w:rPr>
          <w:rFonts w:ascii="Arial" w:hAnsi="Arial" w:cs="Arial"/>
          <w:spacing w:val="-1"/>
          <w:szCs w:val="24"/>
        </w:rPr>
        <w:t>i</w:t>
      </w:r>
      <w:r w:rsidR="009B2290" w:rsidRPr="009B2290">
        <w:rPr>
          <w:rFonts w:ascii="Arial" w:hAnsi="Arial" w:cs="Arial"/>
          <w:szCs w:val="24"/>
        </w:rPr>
        <w:t>on</w:t>
      </w:r>
      <w:r w:rsidR="009B2290" w:rsidRPr="009B2290">
        <w:rPr>
          <w:rFonts w:ascii="Arial" w:hAnsi="Arial" w:cs="Arial"/>
          <w:spacing w:val="-10"/>
          <w:szCs w:val="24"/>
        </w:rPr>
        <w:t xml:space="preserve"> </w:t>
      </w:r>
      <w:r w:rsidR="009B2290" w:rsidRPr="009B2290">
        <w:rPr>
          <w:rFonts w:ascii="Arial" w:hAnsi="Arial" w:cs="Arial"/>
          <w:szCs w:val="24"/>
        </w:rPr>
        <w:t>of</w:t>
      </w:r>
      <w:r w:rsidR="009B2290" w:rsidRPr="009B2290">
        <w:rPr>
          <w:rFonts w:ascii="Arial" w:hAnsi="Arial" w:cs="Arial"/>
          <w:spacing w:val="-2"/>
          <w:szCs w:val="24"/>
        </w:rPr>
        <w:t xml:space="preserve"> </w:t>
      </w:r>
      <w:r w:rsidR="009B2290" w:rsidRPr="009B2290">
        <w:rPr>
          <w:rFonts w:ascii="Arial" w:hAnsi="Arial" w:cs="Arial"/>
          <w:szCs w:val="24"/>
        </w:rPr>
        <w:t>the</w:t>
      </w:r>
      <w:r w:rsidR="009B2290" w:rsidRPr="009B2290">
        <w:rPr>
          <w:rFonts w:ascii="Arial" w:hAnsi="Arial" w:cs="Arial"/>
          <w:spacing w:val="-3"/>
          <w:szCs w:val="24"/>
        </w:rPr>
        <w:t xml:space="preserve"> </w:t>
      </w:r>
      <w:r w:rsidR="009B2290" w:rsidRPr="009B2290">
        <w:rPr>
          <w:rFonts w:ascii="Arial" w:hAnsi="Arial" w:cs="Arial"/>
          <w:szCs w:val="24"/>
        </w:rPr>
        <w:t>serious</w:t>
      </w:r>
      <w:r w:rsidR="009B2290" w:rsidRPr="009B2290">
        <w:rPr>
          <w:rFonts w:ascii="Arial" w:hAnsi="Arial" w:cs="Arial"/>
          <w:spacing w:val="-6"/>
          <w:szCs w:val="24"/>
        </w:rPr>
        <w:t xml:space="preserve"> </w:t>
      </w:r>
      <w:r w:rsidR="009B2290" w:rsidRPr="009B2290">
        <w:rPr>
          <w:rFonts w:ascii="Arial" w:hAnsi="Arial" w:cs="Arial"/>
          <w:szCs w:val="24"/>
        </w:rPr>
        <w:t>deficiencies</w:t>
      </w:r>
      <w:r w:rsidR="009B2290" w:rsidRPr="009B2290">
        <w:rPr>
          <w:rFonts w:ascii="Arial" w:hAnsi="Arial" w:cs="Arial"/>
          <w:spacing w:val="-9"/>
          <w:szCs w:val="24"/>
        </w:rPr>
        <w:t xml:space="preserve"> </w:t>
      </w:r>
      <w:r w:rsidR="009B2290" w:rsidRPr="009B2290">
        <w:rPr>
          <w:rFonts w:ascii="Arial" w:hAnsi="Arial" w:cs="Arial"/>
          <w:szCs w:val="24"/>
        </w:rPr>
        <w:t>later</w:t>
      </w:r>
      <w:r w:rsidR="009B2290" w:rsidRPr="009B2290">
        <w:rPr>
          <w:rFonts w:ascii="Arial" w:hAnsi="Arial" w:cs="Arial"/>
          <w:spacing w:val="-4"/>
          <w:szCs w:val="24"/>
        </w:rPr>
        <w:t xml:space="preserve"> </w:t>
      </w:r>
      <w:r w:rsidR="009B2290" w:rsidRPr="009B2290">
        <w:rPr>
          <w:rFonts w:ascii="Arial" w:hAnsi="Arial" w:cs="Arial"/>
          <w:szCs w:val="24"/>
        </w:rPr>
        <w:t>in</w:t>
      </w:r>
      <w:r w:rsidR="009B2290" w:rsidRPr="009B2290">
        <w:rPr>
          <w:rFonts w:ascii="Arial" w:hAnsi="Arial" w:cs="Arial"/>
          <w:spacing w:val="-2"/>
          <w:szCs w:val="24"/>
        </w:rPr>
        <w:t xml:space="preserve"> </w:t>
      </w:r>
      <w:r w:rsidR="009B2290" w:rsidRPr="009B2290">
        <w:rPr>
          <w:rFonts w:ascii="Arial" w:hAnsi="Arial" w:cs="Arial"/>
          <w:szCs w:val="24"/>
        </w:rPr>
        <w:t>this</w:t>
      </w:r>
      <w:r w:rsidR="009B2290" w:rsidRPr="009B2290">
        <w:rPr>
          <w:rFonts w:ascii="Arial" w:hAnsi="Arial" w:cs="Arial"/>
          <w:spacing w:val="-3"/>
          <w:szCs w:val="24"/>
        </w:rPr>
        <w:t xml:space="preserve"> </w:t>
      </w:r>
      <w:r w:rsidR="009B2290" w:rsidRPr="009B2290">
        <w:rPr>
          <w:rFonts w:ascii="Arial" w:hAnsi="Arial" w:cs="Arial"/>
          <w:szCs w:val="24"/>
        </w:rPr>
        <w:t>letter). Becau</w:t>
      </w:r>
      <w:r w:rsidR="009B2290" w:rsidRPr="009B2290">
        <w:rPr>
          <w:rFonts w:ascii="Arial" w:hAnsi="Arial" w:cs="Arial"/>
          <w:spacing w:val="1"/>
          <w:szCs w:val="24"/>
        </w:rPr>
        <w:t>s</w:t>
      </w:r>
      <w:r w:rsidR="009B2290" w:rsidRPr="009B2290">
        <w:rPr>
          <w:rFonts w:ascii="Arial" w:hAnsi="Arial" w:cs="Arial"/>
          <w:szCs w:val="24"/>
        </w:rPr>
        <w:t>e</w:t>
      </w:r>
      <w:r w:rsidR="009B2290" w:rsidRPr="009B2290">
        <w:rPr>
          <w:rFonts w:ascii="Arial" w:hAnsi="Arial" w:cs="Arial"/>
          <w:spacing w:val="-7"/>
          <w:szCs w:val="24"/>
        </w:rPr>
        <w:t xml:space="preserve"> </w:t>
      </w:r>
      <w:r w:rsidR="009B2290" w:rsidRPr="009B2290">
        <w:rPr>
          <w:rFonts w:ascii="Arial" w:hAnsi="Arial" w:cs="Arial"/>
          <w:szCs w:val="24"/>
        </w:rPr>
        <w:t>of</w:t>
      </w:r>
      <w:r w:rsidR="009B2290" w:rsidRPr="009B2290">
        <w:rPr>
          <w:rFonts w:ascii="Arial" w:hAnsi="Arial" w:cs="Arial"/>
          <w:spacing w:val="-2"/>
          <w:szCs w:val="24"/>
        </w:rPr>
        <w:t xml:space="preserve"> </w:t>
      </w:r>
      <w:r w:rsidR="009B2290" w:rsidRPr="009B2290">
        <w:rPr>
          <w:rFonts w:ascii="Arial" w:hAnsi="Arial" w:cs="Arial"/>
          <w:szCs w:val="24"/>
        </w:rPr>
        <w:t>this</w:t>
      </w:r>
      <w:r w:rsidR="009B2290" w:rsidRPr="009B2290">
        <w:rPr>
          <w:rFonts w:ascii="Arial" w:hAnsi="Arial" w:cs="Arial"/>
          <w:spacing w:val="-3"/>
          <w:szCs w:val="24"/>
        </w:rPr>
        <w:t xml:space="preserve"> </w:t>
      </w:r>
      <w:r w:rsidR="009B2290" w:rsidRPr="009B2290">
        <w:rPr>
          <w:rFonts w:ascii="Arial" w:hAnsi="Arial" w:cs="Arial"/>
          <w:spacing w:val="1"/>
          <w:szCs w:val="24"/>
        </w:rPr>
        <w:t>i</w:t>
      </w:r>
      <w:r w:rsidR="009B2290" w:rsidRPr="009B2290">
        <w:rPr>
          <w:rFonts w:ascii="Arial" w:hAnsi="Arial" w:cs="Arial"/>
          <w:szCs w:val="24"/>
        </w:rPr>
        <w:t>m</w:t>
      </w:r>
      <w:r w:rsidR="009B2290" w:rsidRPr="009B2290">
        <w:rPr>
          <w:rFonts w:ascii="Arial" w:hAnsi="Arial" w:cs="Arial"/>
          <w:spacing w:val="-2"/>
          <w:szCs w:val="24"/>
        </w:rPr>
        <w:t>m</w:t>
      </w:r>
      <w:r w:rsidR="009B2290" w:rsidRPr="009B2290">
        <w:rPr>
          <w:rFonts w:ascii="Arial" w:hAnsi="Arial" w:cs="Arial"/>
          <w:szCs w:val="24"/>
        </w:rPr>
        <w:t>inent</w:t>
      </w:r>
      <w:r w:rsidR="009B2290" w:rsidRPr="009B2290">
        <w:rPr>
          <w:rFonts w:ascii="Arial" w:hAnsi="Arial" w:cs="Arial"/>
          <w:spacing w:val="-8"/>
          <w:szCs w:val="24"/>
        </w:rPr>
        <w:t xml:space="preserve"> </w:t>
      </w:r>
      <w:r w:rsidR="009B2290" w:rsidRPr="009B2290">
        <w:rPr>
          <w:rFonts w:ascii="Arial" w:hAnsi="Arial" w:cs="Arial"/>
          <w:spacing w:val="1"/>
          <w:szCs w:val="24"/>
        </w:rPr>
        <w:t>r</w:t>
      </w:r>
      <w:r w:rsidR="009B2290" w:rsidRPr="009B2290">
        <w:rPr>
          <w:rFonts w:ascii="Arial" w:hAnsi="Arial" w:cs="Arial"/>
          <w:szCs w:val="24"/>
        </w:rPr>
        <w:t>isk, the sponsoring organization is suspending</w:t>
      </w:r>
      <w:r w:rsidR="009B2290" w:rsidRPr="009B2290">
        <w:rPr>
          <w:rFonts w:ascii="Arial" w:hAnsi="Arial" w:cs="Arial"/>
          <w:spacing w:val="-12"/>
          <w:szCs w:val="24"/>
        </w:rPr>
        <w:t xml:space="preserve"> </w:t>
      </w:r>
      <w:r w:rsidR="009B2290" w:rsidRPr="009B2290">
        <w:rPr>
          <w:rFonts w:ascii="Arial" w:hAnsi="Arial" w:cs="Arial"/>
          <w:spacing w:val="2"/>
          <w:szCs w:val="24"/>
        </w:rPr>
        <w:t>y</w:t>
      </w:r>
      <w:r w:rsidR="009B2290" w:rsidRPr="009B2290">
        <w:rPr>
          <w:rFonts w:ascii="Arial" w:hAnsi="Arial" w:cs="Arial"/>
          <w:spacing w:val="-1"/>
          <w:szCs w:val="24"/>
        </w:rPr>
        <w:t>o</w:t>
      </w:r>
      <w:r w:rsidR="009B2290" w:rsidRPr="009B2290">
        <w:rPr>
          <w:rFonts w:ascii="Arial" w:hAnsi="Arial" w:cs="Arial"/>
          <w:szCs w:val="24"/>
        </w:rPr>
        <w:t>ur</w:t>
      </w:r>
      <w:r w:rsidR="009B2290" w:rsidRPr="009B2290">
        <w:rPr>
          <w:rFonts w:ascii="Arial" w:hAnsi="Arial" w:cs="Arial"/>
          <w:spacing w:val="-4"/>
          <w:szCs w:val="24"/>
        </w:rPr>
        <w:t xml:space="preserve"> CACFP participation (including all Program payments). </w:t>
      </w:r>
    </w:p>
    <w:p w14:paraId="53923D0C" w14:textId="77777777" w:rsidR="009B2290" w:rsidRPr="009B2290" w:rsidRDefault="009B2290" w:rsidP="009B2290">
      <w:pPr>
        <w:tabs>
          <w:tab w:val="left" w:pos="5475"/>
        </w:tabs>
        <w:autoSpaceDE w:val="0"/>
        <w:autoSpaceDN w:val="0"/>
        <w:adjustRightInd w:val="0"/>
        <w:spacing w:before="14"/>
        <w:rPr>
          <w:rFonts w:ascii="Arial" w:hAnsi="Arial" w:cs="Arial"/>
          <w:szCs w:val="24"/>
        </w:rPr>
      </w:pPr>
      <w:r w:rsidRPr="009B2290">
        <w:rPr>
          <w:rFonts w:ascii="Arial" w:hAnsi="Arial" w:cs="Arial"/>
          <w:szCs w:val="24"/>
        </w:rPr>
        <w:tab/>
      </w:r>
    </w:p>
    <w:p w14:paraId="53923D0D" w14:textId="77777777" w:rsidR="009B2290" w:rsidRPr="009B2290" w:rsidRDefault="009B2290" w:rsidP="009B2290">
      <w:pPr>
        <w:autoSpaceDE w:val="0"/>
        <w:autoSpaceDN w:val="0"/>
        <w:adjustRightInd w:val="0"/>
        <w:ind w:left="40" w:right="290"/>
        <w:rPr>
          <w:rFonts w:ascii="Arial" w:hAnsi="Arial" w:cs="Arial"/>
          <w:szCs w:val="24"/>
        </w:rPr>
      </w:pP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suspension</w:t>
      </w:r>
      <w:r w:rsidRPr="009B2290">
        <w:rPr>
          <w:rFonts w:ascii="Arial" w:hAnsi="Arial" w:cs="Arial"/>
          <w:spacing w:val="-10"/>
          <w:szCs w:val="24"/>
        </w:rPr>
        <w:t xml:space="preserve"> </w:t>
      </w:r>
      <w:r w:rsidRPr="009B2290">
        <w:rPr>
          <w:rFonts w:ascii="Arial" w:hAnsi="Arial" w:cs="Arial"/>
          <w:szCs w:val="24"/>
        </w:rPr>
        <w:t>of</w:t>
      </w:r>
      <w:r w:rsidRPr="009B2290">
        <w:rPr>
          <w:rFonts w:ascii="Arial" w:hAnsi="Arial" w:cs="Arial"/>
          <w:spacing w:val="-2"/>
          <w:szCs w:val="24"/>
        </w:rPr>
        <w:t xml:space="preserve"> </w:t>
      </w:r>
      <w:r w:rsidRPr="009B2290">
        <w:rPr>
          <w:rFonts w:ascii="Arial" w:hAnsi="Arial" w:cs="Arial"/>
          <w:szCs w:val="24"/>
        </w:rPr>
        <w:t>CACFP</w:t>
      </w:r>
      <w:r w:rsidRPr="009B2290">
        <w:rPr>
          <w:rFonts w:ascii="Arial" w:hAnsi="Arial" w:cs="Arial"/>
          <w:spacing w:val="-7"/>
          <w:szCs w:val="24"/>
        </w:rPr>
        <w:t xml:space="preserve"> </w:t>
      </w:r>
      <w:r w:rsidRPr="009B2290">
        <w:rPr>
          <w:rFonts w:ascii="Arial" w:hAnsi="Arial" w:cs="Arial"/>
          <w:szCs w:val="24"/>
        </w:rPr>
        <w:t>participation</w:t>
      </w:r>
      <w:r w:rsidRPr="009B2290">
        <w:rPr>
          <w:rFonts w:ascii="Arial" w:hAnsi="Arial" w:cs="Arial"/>
          <w:spacing w:val="-11"/>
          <w:szCs w:val="24"/>
        </w:rPr>
        <w:t xml:space="preserve"> </w:t>
      </w:r>
      <w:r w:rsidRPr="009B2290">
        <w:rPr>
          <w:rFonts w:ascii="Arial" w:hAnsi="Arial" w:cs="Arial"/>
          <w:szCs w:val="24"/>
        </w:rPr>
        <w:t>(including</w:t>
      </w:r>
      <w:r w:rsidRPr="009B2290">
        <w:rPr>
          <w:rFonts w:ascii="Arial" w:hAnsi="Arial" w:cs="Arial"/>
          <w:spacing w:val="-9"/>
          <w:szCs w:val="24"/>
        </w:rPr>
        <w:t xml:space="preserve"> </w:t>
      </w:r>
      <w:r w:rsidRPr="009B2290">
        <w:rPr>
          <w:rFonts w:ascii="Arial" w:hAnsi="Arial" w:cs="Arial"/>
          <w:szCs w:val="24"/>
        </w:rPr>
        <w:t>all</w:t>
      </w:r>
      <w:r w:rsidRPr="009B2290">
        <w:rPr>
          <w:rFonts w:ascii="Arial" w:hAnsi="Arial" w:cs="Arial"/>
          <w:spacing w:val="-3"/>
          <w:szCs w:val="24"/>
        </w:rPr>
        <w:t xml:space="preserve"> </w:t>
      </w:r>
      <w:r w:rsidRPr="009B2290">
        <w:rPr>
          <w:rFonts w:ascii="Arial" w:hAnsi="Arial" w:cs="Arial"/>
          <w:szCs w:val="24"/>
        </w:rPr>
        <w:t>Program</w:t>
      </w:r>
      <w:r w:rsidRPr="009B2290">
        <w:rPr>
          <w:rFonts w:ascii="Arial" w:hAnsi="Arial" w:cs="Arial"/>
          <w:spacing w:val="-9"/>
          <w:szCs w:val="24"/>
        </w:rPr>
        <w:t xml:space="preserve"> </w:t>
      </w:r>
      <w:r w:rsidRPr="009B2290">
        <w:rPr>
          <w:rFonts w:ascii="Arial" w:hAnsi="Arial" w:cs="Arial"/>
          <w:szCs w:val="24"/>
        </w:rPr>
        <w:t>pa</w:t>
      </w:r>
      <w:r w:rsidRPr="009B2290">
        <w:rPr>
          <w:rFonts w:ascii="Arial" w:hAnsi="Arial" w:cs="Arial"/>
          <w:spacing w:val="2"/>
          <w:szCs w:val="24"/>
        </w:rPr>
        <w:t>y</w:t>
      </w:r>
      <w:r w:rsidRPr="009B2290">
        <w:rPr>
          <w:rFonts w:ascii="Arial" w:hAnsi="Arial" w:cs="Arial"/>
          <w:szCs w:val="24"/>
        </w:rPr>
        <w:t>ments)</w:t>
      </w:r>
      <w:r w:rsidRPr="009B2290">
        <w:rPr>
          <w:rFonts w:ascii="Arial" w:hAnsi="Arial" w:cs="Arial"/>
          <w:spacing w:val="-9"/>
          <w:szCs w:val="24"/>
        </w:rPr>
        <w:t xml:space="preserve"> </w:t>
      </w:r>
      <w:r w:rsidRPr="009B2290">
        <w:rPr>
          <w:rFonts w:ascii="Arial" w:hAnsi="Arial" w:cs="Arial"/>
          <w:szCs w:val="24"/>
        </w:rPr>
        <w:t>will</w:t>
      </w:r>
      <w:r w:rsidRPr="009B2290">
        <w:rPr>
          <w:rFonts w:ascii="Arial" w:hAnsi="Arial" w:cs="Arial"/>
          <w:spacing w:val="-3"/>
          <w:szCs w:val="24"/>
        </w:rPr>
        <w:t xml:space="preserve"> </w:t>
      </w:r>
      <w:r w:rsidRPr="009B2290">
        <w:rPr>
          <w:rFonts w:ascii="Arial" w:hAnsi="Arial" w:cs="Arial"/>
          <w:szCs w:val="24"/>
        </w:rPr>
        <w:t>take</w:t>
      </w:r>
      <w:r w:rsidRPr="009B2290">
        <w:rPr>
          <w:rFonts w:ascii="Arial" w:hAnsi="Arial" w:cs="Arial"/>
          <w:spacing w:val="-4"/>
          <w:szCs w:val="24"/>
        </w:rPr>
        <w:t xml:space="preserve"> </w:t>
      </w:r>
      <w:r w:rsidRPr="009B2290">
        <w:rPr>
          <w:rFonts w:ascii="Arial" w:hAnsi="Arial" w:cs="Arial"/>
          <w:szCs w:val="24"/>
        </w:rPr>
        <w:t>effect</w:t>
      </w:r>
      <w:r w:rsidRPr="009B2290">
        <w:rPr>
          <w:rFonts w:ascii="Arial" w:hAnsi="Arial" w:cs="Arial"/>
          <w:spacing w:val="-5"/>
          <w:szCs w:val="24"/>
        </w:rPr>
        <w:t xml:space="preserve"> </w:t>
      </w:r>
      <w:r w:rsidRPr="009B2290">
        <w:rPr>
          <w:rFonts w:ascii="Arial" w:hAnsi="Arial" w:cs="Arial"/>
          <w:szCs w:val="24"/>
        </w:rPr>
        <w:t>on</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date</w:t>
      </w:r>
      <w:r w:rsidRPr="009B2290">
        <w:rPr>
          <w:rFonts w:ascii="Arial" w:hAnsi="Arial" w:cs="Arial"/>
          <w:spacing w:val="-4"/>
          <w:szCs w:val="24"/>
        </w:rPr>
        <w:t xml:space="preserve"> </w:t>
      </w:r>
      <w:r w:rsidRPr="009B2290">
        <w:rPr>
          <w:rFonts w:ascii="Arial" w:hAnsi="Arial" w:cs="Arial"/>
          <w:szCs w:val="24"/>
        </w:rPr>
        <w:t>of this</w:t>
      </w:r>
      <w:r w:rsidRPr="009B2290">
        <w:rPr>
          <w:rFonts w:ascii="Arial" w:hAnsi="Arial" w:cs="Arial"/>
          <w:spacing w:val="-3"/>
          <w:szCs w:val="24"/>
        </w:rPr>
        <w:t xml:space="preserve"> </w:t>
      </w:r>
      <w:r w:rsidRPr="009B2290">
        <w:rPr>
          <w:rFonts w:ascii="Arial" w:hAnsi="Arial" w:cs="Arial"/>
          <w:szCs w:val="24"/>
        </w:rPr>
        <w:t>letter.</w:t>
      </w:r>
      <w:r w:rsidR="00147F3E">
        <w:rPr>
          <w:rFonts w:ascii="Arial" w:hAnsi="Arial" w:cs="Arial"/>
          <w:spacing w:val="51"/>
          <w:szCs w:val="24"/>
        </w:rPr>
        <w:t xml:space="preserve"> </w:t>
      </w:r>
      <w:r w:rsidRPr="009B2290">
        <w:rPr>
          <w:rFonts w:ascii="Arial" w:hAnsi="Arial" w:cs="Arial"/>
          <w:szCs w:val="24"/>
        </w:rPr>
        <w:t>This</w:t>
      </w:r>
      <w:r w:rsidRPr="009B2290">
        <w:rPr>
          <w:rFonts w:ascii="Arial" w:hAnsi="Arial" w:cs="Arial"/>
          <w:spacing w:val="-4"/>
          <w:szCs w:val="24"/>
        </w:rPr>
        <w:t xml:space="preserve"> </w:t>
      </w:r>
      <w:r w:rsidRPr="009B2290">
        <w:rPr>
          <w:rFonts w:ascii="Arial" w:hAnsi="Arial" w:cs="Arial"/>
          <w:szCs w:val="24"/>
        </w:rPr>
        <w:t>action</w:t>
      </w:r>
      <w:r w:rsidRPr="009B2290">
        <w:rPr>
          <w:rFonts w:ascii="Arial" w:hAnsi="Arial" w:cs="Arial"/>
          <w:spacing w:val="-5"/>
          <w:szCs w:val="24"/>
        </w:rPr>
        <w:t xml:space="preserve"> </w:t>
      </w:r>
      <w:r w:rsidRPr="009B2290">
        <w:rPr>
          <w:rFonts w:ascii="Arial" w:hAnsi="Arial" w:cs="Arial"/>
          <w:szCs w:val="24"/>
        </w:rPr>
        <w:t>is</w:t>
      </w:r>
      <w:r w:rsidRPr="009B2290">
        <w:rPr>
          <w:rFonts w:ascii="Arial" w:hAnsi="Arial" w:cs="Arial"/>
          <w:spacing w:val="-1"/>
          <w:szCs w:val="24"/>
        </w:rPr>
        <w:t xml:space="preserve"> </w:t>
      </w:r>
      <w:r w:rsidRPr="009B2290">
        <w:rPr>
          <w:rFonts w:ascii="Arial" w:hAnsi="Arial" w:cs="Arial"/>
          <w:szCs w:val="24"/>
        </w:rPr>
        <w:t>being</w:t>
      </w:r>
      <w:r w:rsidRPr="009B2290">
        <w:rPr>
          <w:rFonts w:ascii="Arial" w:hAnsi="Arial" w:cs="Arial"/>
          <w:spacing w:val="-7"/>
          <w:szCs w:val="24"/>
        </w:rPr>
        <w:t xml:space="preserve"> </w:t>
      </w:r>
      <w:r w:rsidRPr="009B2290">
        <w:rPr>
          <w:rFonts w:ascii="Arial" w:hAnsi="Arial" w:cs="Arial"/>
          <w:szCs w:val="24"/>
        </w:rPr>
        <w:t>taken</w:t>
      </w:r>
      <w:r w:rsidRPr="009B2290">
        <w:rPr>
          <w:rFonts w:ascii="Arial" w:hAnsi="Arial" w:cs="Arial"/>
          <w:spacing w:val="-4"/>
          <w:szCs w:val="24"/>
        </w:rPr>
        <w:t xml:space="preserve"> </w:t>
      </w:r>
      <w:r w:rsidRPr="009B2290">
        <w:rPr>
          <w:rFonts w:ascii="Arial" w:hAnsi="Arial" w:cs="Arial"/>
          <w:szCs w:val="24"/>
        </w:rPr>
        <w:t>p</w:t>
      </w:r>
      <w:r w:rsidRPr="009B2290">
        <w:rPr>
          <w:rFonts w:ascii="Arial" w:hAnsi="Arial" w:cs="Arial"/>
          <w:spacing w:val="-1"/>
          <w:szCs w:val="24"/>
        </w:rPr>
        <w:t>u</w:t>
      </w:r>
      <w:r w:rsidRPr="009B2290">
        <w:rPr>
          <w:rFonts w:ascii="Arial" w:hAnsi="Arial" w:cs="Arial"/>
          <w:szCs w:val="24"/>
        </w:rPr>
        <w:t>rsuant</w:t>
      </w:r>
      <w:r w:rsidRPr="009B2290">
        <w:rPr>
          <w:rFonts w:ascii="Arial" w:hAnsi="Arial" w:cs="Arial"/>
          <w:spacing w:val="-8"/>
          <w:szCs w:val="24"/>
        </w:rPr>
        <w:t xml:space="preserve"> </w:t>
      </w:r>
      <w:r w:rsidRPr="009B2290">
        <w:rPr>
          <w:rFonts w:ascii="Arial" w:hAnsi="Arial" w:cs="Arial"/>
          <w:szCs w:val="24"/>
        </w:rPr>
        <w:t>to</w:t>
      </w:r>
      <w:r w:rsidRPr="009B2290">
        <w:rPr>
          <w:rFonts w:ascii="Arial" w:hAnsi="Arial" w:cs="Arial"/>
          <w:spacing w:val="-2"/>
          <w:szCs w:val="24"/>
        </w:rPr>
        <w:t xml:space="preserve"> </w:t>
      </w:r>
      <w:r w:rsidR="00002A42" w:rsidRPr="00002A42">
        <w:rPr>
          <w:rFonts w:ascii="Arial" w:hAnsi="Arial" w:cs="Arial"/>
          <w:szCs w:val="24"/>
        </w:rPr>
        <w:t xml:space="preserve">7 CFR </w:t>
      </w:r>
      <w:r w:rsidRPr="009B2290">
        <w:rPr>
          <w:rFonts w:ascii="Arial" w:hAnsi="Arial" w:cs="Arial"/>
          <w:spacing w:val="-5"/>
          <w:szCs w:val="24"/>
        </w:rPr>
        <w:t>226</w:t>
      </w:r>
      <w:r w:rsidRPr="009B2290">
        <w:rPr>
          <w:rFonts w:ascii="Arial" w:hAnsi="Arial" w:cs="Arial"/>
          <w:szCs w:val="24"/>
        </w:rPr>
        <w:t>.</w:t>
      </w:r>
      <w:r w:rsidRPr="009B2290">
        <w:rPr>
          <w:rFonts w:ascii="Arial" w:hAnsi="Arial" w:cs="Arial"/>
          <w:spacing w:val="-1"/>
          <w:szCs w:val="24"/>
        </w:rPr>
        <w:t>1</w:t>
      </w:r>
      <w:r w:rsidRPr="009B2290">
        <w:rPr>
          <w:rFonts w:ascii="Arial" w:hAnsi="Arial" w:cs="Arial"/>
          <w:spacing w:val="1"/>
          <w:szCs w:val="24"/>
        </w:rPr>
        <w:t>6</w:t>
      </w:r>
      <w:r w:rsidRPr="009B2290">
        <w:rPr>
          <w:rFonts w:ascii="Arial" w:hAnsi="Arial" w:cs="Arial"/>
          <w:szCs w:val="24"/>
        </w:rPr>
        <w:t>(l)</w:t>
      </w:r>
      <w:r w:rsidRPr="009B2290">
        <w:rPr>
          <w:rFonts w:ascii="Arial" w:hAnsi="Arial" w:cs="Arial"/>
          <w:spacing w:val="-1"/>
          <w:szCs w:val="24"/>
        </w:rPr>
        <w:t>(</w:t>
      </w:r>
      <w:r w:rsidRPr="009B2290">
        <w:rPr>
          <w:rFonts w:ascii="Arial" w:hAnsi="Arial" w:cs="Arial"/>
          <w:szCs w:val="24"/>
        </w:rPr>
        <w:t>4)</w:t>
      </w:r>
      <w:r w:rsidR="006B702A">
        <w:rPr>
          <w:rFonts w:ascii="Arial" w:hAnsi="Arial" w:cs="Arial"/>
          <w:szCs w:val="24"/>
        </w:rPr>
        <w:t>.</w:t>
      </w:r>
      <w:r w:rsidRPr="009B2290">
        <w:rPr>
          <w:rFonts w:ascii="Arial" w:hAnsi="Arial" w:cs="Arial"/>
          <w:spacing w:val="-12"/>
          <w:szCs w:val="24"/>
        </w:rPr>
        <w:t xml:space="preserve"> </w:t>
      </w:r>
    </w:p>
    <w:p w14:paraId="53923D0E" w14:textId="77777777" w:rsidR="009B2290" w:rsidRPr="009B2290" w:rsidRDefault="009B2290" w:rsidP="009B2290">
      <w:pPr>
        <w:rPr>
          <w:rFonts w:ascii="Arial" w:hAnsi="Arial" w:cs="Arial"/>
          <w:bCs/>
          <w:szCs w:val="24"/>
        </w:rPr>
      </w:pPr>
    </w:p>
    <w:p w14:paraId="53923D0F" w14:textId="77777777" w:rsidR="009B2290" w:rsidRPr="009B2290" w:rsidRDefault="009B2290" w:rsidP="009B2290">
      <w:pPr>
        <w:rPr>
          <w:rFonts w:ascii="Arial" w:hAnsi="Arial" w:cs="Arial"/>
          <w:b/>
          <w:szCs w:val="24"/>
        </w:rPr>
      </w:pPr>
      <w:r w:rsidRPr="009B2290">
        <w:rPr>
          <w:rFonts w:ascii="Arial" w:hAnsi="Arial" w:cs="Arial"/>
          <w:b/>
          <w:szCs w:val="24"/>
        </w:rPr>
        <w:t>PROPOSED TERMINATION AND PROPOSED DISQUALIFICATION</w:t>
      </w:r>
    </w:p>
    <w:p w14:paraId="53923D10" w14:textId="77777777" w:rsidR="009B2290" w:rsidRPr="009B2290" w:rsidRDefault="009B2290" w:rsidP="009B2290">
      <w:pPr>
        <w:rPr>
          <w:rFonts w:ascii="Arial" w:hAnsi="Arial" w:cs="Arial"/>
          <w:szCs w:val="24"/>
        </w:rPr>
      </w:pPr>
    </w:p>
    <w:p w14:paraId="53923D11" w14:textId="77777777" w:rsidR="009B2290" w:rsidRPr="009B2290" w:rsidRDefault="009B2290" w:rsidP="009B2290">
      <w:pPr>
        <w:rPr>
          <w:rFonts w:ascii="Arial" w:hAnsi="Arial" w:cs="Arial"/>
          <w:szCs w:val="24"/>
        </w:rPr>
      </w:pPr>
      <w:r w:rsidRPr="009B2290">
        <w:rPr>
          <w:rFonts w:ascii="Arial" w:hAnsi="Arial" w:cs="Arial"/>
          <w:szCs w:val="24"/>
        </w:rPr>
        <w:t xml:space="preserve">As a result, </w:t>
      </w:r>
      <w:r w:rsidR="006B702A">
        <w:rPr>
          <w:rFonts w:ascii="Arial" w:hAnsi="Arial" w:cs="Arial"/>
          <w:szCs w:val="24"/>
        </w:rPr>
        <w:t>effective [</w:t>
      </w:r>
      <w:r w:rsidR="0058573B" w:rsidRPr="0058573B">
        <w:rPr>
          <w:rFonts w:ascii="Arial" w:hAnsi="Arial" w:cs="Arial"/>
          <w:i/>
          <w:szCs w:val="24"/>
        </w:rPr>
        <w:t>date</w:t>
      </w:r>
      <w:r w:rsidR="006B702A">
        <w:rPr>
          <w:rFonts w:ascii="Arial" w:hAnsi="Arial" w:cs="Arial"/>
          <w:szCs w:val="24"/>
        </w:rPr>
        <w:t xml:space="preserve">], </w:t>
      </w:r>
      <w:r w:rsidRPr="009B2290">
        <w:rPr>
          <w:rFonts w:ascii="Arial" w:hAnsi="Arial" w:cs="Arial"/>
          <w:szCs w:val="24"/>
        </w:rPr>
        <w:t>we propose to:</w:t>
      </w:r>
    </w:p>
    <w:p w14:paraId="53923D12" w14:textId="77777777" w:rsidR="009B2290" w:rsidRPr="009B2290" w:rsidRDefault="009B2290" w:rsidP="009B2290">
      <w:pPr>
        <w:rPr>
          <w:rFonts w:ascii="Arial" w:hAnsi="Arial" w:cs="Arial"/>
          <w:szCs w:val="24"/>
        </w:rPr>
      </w:pPr>
    </w:p>
    <w:p w14:paraId="53923D13" w14:textId="77777777" w:rsidR="009B2290" w:rsidRPr="009B2290" w:rsidRDefault="009B2290" w:rsidP="00D915DA">
      <w:pPr>
        <w:numPr>
          <w:ilvl w:val="0"/>
          <w:numId w:val="22"/>
        </w:numPr>
        <w:tabs>
          <w:tab w:val="num" w:pos="792"/>
        </w:tabs>
        <w:ind w:left="1152" w:right="288"/>
        <w:rPr>
          <w:rFonts w:ascii="Arial" w:hAnsi="Arial" w:cs="Arial"/>
          <w:szCs w:val="24"/>
        </w:rPr>
      </w:pPr>
      <w:r w:rsidRPr="009B2290">
        <w:rPr>
          <w:rFonts w:ascii="Arial" w:hAnsi="Arial" w:cs="Arial"/>
          <w:szCs w:val="24"/>
        </w:rPr>
        <w:t>Terminate your agreement to participate in the CACFP for cause and</w:t>
      </w:r>
    </w:p>
    <w:p w14:paraId="53923D14" w14:textId="77777777" w:rsidR="009B2290" w:rsidRPr="009B2290" w:rsidRDefault="009B2290" w:rsidP="009B2290">
      <w:pPr>
        <w:ind w:left="1152" w:right="288"/>
        <w:rPr>
          <w:rFonts w:ascii="Arial" w:hAnsi="Arial" w:cs="Arial"/>
          <w:szCs w:val="24"/>
        </w:rPr>
      </w:pPr>
    </w:p>
    <w:p w14:paraId="53923D15" w14:textId="77777777" w:rsidR="009B2290" w:rsidRPr="009B2290" w:rsidRDefault="009B2290" w:rsidP="00D915DA">
      <w:pPr>
        <w:numPr>
          <w:ilvl w:val="0"/>
          <w:numId w:val="22"/>
        </w:numPr>
        <w:tabs>
          <w:tab w:val="num" w:pos="792"/>
        </w:tabs>
        <w:ind w:left="1152" w:right="288"/>
        <w:rPr>
          <w:rFonts w:ascii="Arial" w:hAnsi="Arial" w:cs="Arial"/>
          <w:szCs w:val="24"/>
        </w:rPr>
      </w:pPr>
      <w:r w:rsidRPr="009B2290">
        <w:rPr>
          <w:rFonts w:ascii="Arial" w:hAnsi="Arial" w:cs="Arial"/>
          <w:szCs w:val="24"/>
        </w:rPr>
        <w:t>Disqualify you from future CACFP participation effective [</w:t>
      </w:r>
      <w:r w:rsidRPr="009B2290">
        <w:rPr>
          <w:rFonts w:ascii="Arial" w:hAnsi="Arial" w:cs="Arial"/>
          <w:i/>
          <w:iCs/>
          <w:szCs w:val="24"/>
        </w:rPr>
        <w:t>date</w:t>
      </w:r>
      <w:r w:rsidRPr="009B2290">
        <w:rPr>
          <w:rFonts w:ascii="Arial" w:hAnsi="Arial" w:cs="Arial"/>
          <w:szCs w:val="24"/>
        </w:rPr>
        <w:t>].</w:t>
      </w:r>
    </w:p>
    <w:p w14:paraId="53923D16" w14:textId="77777777" w:rsidR="009B2290" w:rsidRPr="009B2290" w:rsidRDefault="009B2290" w:rsidP="009B2290">
      <w:pPr>
        <w:rPr>
          <w:rFonts w:ascii="Arial" w:hAnsi="Arial" w:cs="Arial"/>
          <w:szCs w:val="24"/>
        </w:rPr>
      </w:pPr>
    </w:p>
    <w:p w14:paraId="53923D17" w14:textId="77777777" w:rsidR="009B2290" w:rsidRDefault="006B702A" w:rsidP="009B2290">
      <w:pPr>
        <w:rPr>
          <w:rFonts w:ascii="Arial" w:hAnsi="Arial" w:cs="Arial"/>
          <w:szCs w:val="24"/>
        </w:rPr>
      </w:pPr>
      <w:r w:rsidRPr="00A81D67">
        <w:rPr>
          <w:rFonts w:ascii="Arial" w:hAnsi="Arial" w:cs="Arial"/>
          <w:bCs/>
          <w:szCs w:val="24"/>
        </w:rPr>
        <w:lastRenderedPageBreak/>
        <w:t>(</w:t>
      </w:r>
      <w:r w:rsidR="009B2290" w:rsidRPr="009B2290">
        <w:rPr>
          <w:rFonts w:ascii="Arial" w:hAnsi="Arial" w:cs="Arial"/>
          <w:bCs/>
          <w:i/>
          <w:szCs w:val="24"/>
        </w:rPr>
        <w:t>The effective date for the termination</w:t>
      </w:r>
      <w:r>
        <w:rPr>
          <w:rFonts w:ascii="Arial" w:hAnsi="Arial" w:cs="Arial"/>
          <w:bCs/>
          <w:i/>
          <w:szCs w:val="24"/>
        </w:rPr>
        <w:t xml:space="preserve"> and </w:t>
      </w:r>
      <w:r w:rsidR="009B2290" w:rsidRPr="009B2290">
        <w:rPr>
          <w:rFonts w:ascii="Arial" w:hAnsi="Arial" w:cs="Arial"/>
          <w:bCs/>
          <w:i/>
          <w:szCs w:val="24"/>
        </w:rPr>
        <w:t xml:space="preserve">disqualification must be after the deadline </w:t>
      </w:r>
      <w:r w:rsidR="00A81D67">
        <w:rPr>
          <w:rFonts w:ascii="Arial" w:hAnsi="Arial" w:cs="Arial"/>
          <w:bCs/>
          <w:i/>
          <w:szCs w:val="24"/>
        </w:rPr>
        <w:t>for requesting an appeal</w:t>
      </w:r>
      <w:r w:rsidR="009B2290" w:rsidRPr="009B2290">
        <w:rPr>
          <w:rFonts w:ascii="Arial" w:hAnsi="Arial" w:cs="Arial"/>
          <w:bCs/>
          <w:i/>
          <w:szCs w:val="24"/>
        </w:rPr>
        <w:t>.</w:t>
      </w:r>
      <w:r w:rsidRPr="00A81D67">
        <w:rPr>
          <w:rFonts w:ascii="Arial" w:hAnsi="Arial" w:cs="Arial"/>
          <w:bCs/>
          <w:szCs w:val="24"/>
        </w:rPr>
        <w:t>)</w:t>
      </w:r>
      <w:r w:rsidR="009B2290" w:rsidRPr="00A81D67">
        <w:rPr>
          <w:rFonts w:ascii="Arial" w:hAnsi="Arial" w:cs="Arial"/>
          <w:bCs/>
          <w:szCs w:val="24"/>
        </w:rPr>
        <w:t xml:space="preserve"> </w:t>
      </w:r>
    </w:p>
    <w:p w14:paraId="53923D18" w14:textId="77777777" w:rsidR="00B04628" w:rsidRPr="009B2290" w:rsidRDefault="00B04628" w:rsidP="009B2290">
      <w:pPr>
        <w:rPr>
          <w:rFonts w:ascii="Arial" w:hAnsi="Arial" w:cs="Arial"/>
          <w:szCs w:val="24"/>
        </w:rPr>
      </w:pPr>
    </w:p>
    <w:p w14:paraId="53923D19" w14:textId="77777777" w:rsidR="009B2290" w:rsidRPr="009B2290" w:rsidRDefault="009B2290" w:rsidP="009B2290">
      <w:pPr>
        <w:rPr>
          <w:rFonts w:ascii="Arial" w:hAnsi="Arial" w:cs="Arial"/>
          <w:szCs w:val="24"/>
        </w:rPr>
      </w:pPr>
      <w:r w:rsidRPr="009B2290">
        <w:rPr>
          <w:rFonts w:ascii="Arial" w:hAnsi="Arial" w:cs="Arial"/>
          <w:szCs w:val="24"/>
        </w:rPr>
        <w:t>If you voluntarily terminate your agreement after receiving this letter, we will propose to disqualify you from future CACFP participation. If disqualified, you will be placed on the National Disqualified List (NDL). While on the list, you will not be able to participate in the CACFP as a day care home provider. In addition, you will not be able to serve as a principal in any CACFP institution or facility.</w:t>
      </w:r>
    </w:p>
    <w:p w14:paraId="53923D1A" w14:textId="77777777" w:rsidR="009B2290" w:rsidRPr="009B2290" w:rsidRDefault="009B2290" w:rsidP="009B2290">
      <w:pPr>
        <w:rPr>
          <w:rFonts w:ascii="Arial" w:hAnsi="Arial" w:cs="Arial"/>
          <w:szCs w:val="24"/>
        </w:rPr>
      </w:pPr>
    </w:p>
    <w:p w14:paraId="53923D1B" w14:textId="77777777" w:rsidR="009B2290" w:rsidRPr="009B2290" w:rsidRDefault="009B2290" w:rsidP="009B2290">
      <w:pPr>
        <w:rPr>
          <w:rFonts w:ascii="Arial" w:hAnsi="Arial" w:cs="Arial"/>
          <w:szCs w:val="24"/>
        </w:rPr>
      </w:pPr>
      <w:r w:rsidRPr="009B2290">
        <w:rPr>
          <w:rFonts w:ascii="Arial" w:hAnsi="Arial" w:cs="Arial"/>
          <w:szCs w:val="24"/>
        </w:rPr>
        <w:t xml:space="preserve">You will remain on the list until the </w:t>
      </w:r>
      <w:r w:rsidR="006B702A">
        <w:rPr>
          <w:rFonts w:ascii="Arial" w:hAnsi="Arial" w:cs="Arial"/>
          <w:szCs w:val="24"/>
        </w:rPr>
        <w:t>USDA’s Food and Nutrition Service, in consultation with [</w:t>
      </w:r>
      <w:r w:rsidR="00F71A62" w:rsidRPr="00F71A62">
        <w:rPr>
          <w:rFonts w:ascii="Arial" w:hAnsi="Arial" w:cs="Arial"/>
          <w:i/>
          <w:szCs w:val="24"/>
        </w:rPr>
        <w:t>name of State agency</w:t>
      </w:r>
      <w:r w:rsidR="006B702A">
        <w:rPr>
          <w:rFonts w:ascii="Arial" w:hAnsi="Arial" w:cs="Arial"/>
          <w:szCs w:val="24"/>
        </w:rPr>
        <w:t>],</w:t>
      </w:r>
      <w:r w:rsidRPr="009B2290">
        <w:rPr>
          <w:rFonts w:ascii="Arial" w:hAnsi="Arial" w:cs="Arial"/>
          <w:szCs w:val="24"/>
        </w:rPr>
        <w:t xml:space="preserve"> determines that the serious deficiencies have been corrected or until seven years after your disqualification. However, if any debt relating to the serious deficiencies has not been repaid, you will remain on the list until the debt is repaid.</w:t>
      </w:r>
    </w:p>
    <w:p w14:paraId="53923D1C" w14:textId="77777777" w:rsidR="009B2290" w:rsidRPr="009B2290" w:rsidRDefault="009B2290" w:rsidP="009B2290">
      <w:pPr>
        <w:rPr>
          <w:rFonts w:ascii="Arial" w:hAnsi="Arial" w:cs="Arial"/>
          <w:szCs w:val="24"/>
        </w:rPr>
      </w:pPr>
    </w:p>
    <w:p w14:paraId="53923D1D" w14:textId="77777777" w:rsidR="009B2290" w:rsidRPr="009B2290" w:rsidRDefault="009B2290" w:rsidP="009B2290">
      <w:pPr>
        <w:rPr>
          <w:rFonts w:ascii="Arial" w:hAnsi="Arial" w:cs="Arial"/>
          <w:szCs w:val="24"/>
        </w:rPr>
      </w:pPr>
      <w:r w:rsidRPr="009B2290">
        <w:rPr>
          <w:rFonts w:ascii="Arial" w:hAnsi="Arial" w:cs="Arial"/>
          <w:szCs w:val="24"/>
        </w:rPr>
        <w:t xml:space="preserve">These actions are being taken pursuant to </w:t>
      </w:r>
      <w:r w:rsidR="00002A42" w:rsidRPr="00002A42">
        <w:rPr>
          <w:rFonts w:ascii="Arial" w:hAnsi="Arial" w:cs="Arial"/>
          <w:szCs w:val="24"/>
        </w:rPr>
        <w:t xml:space="preserve">7 CFR </w:t>
      </w:r>
      <w:r w:rsidRPr="009B2290">
        <w:rPr>
          <w:rFonts w:ascii="Arial" w:hAnsi="Arial" w:cs="Arial"/>
          <w:szCs w:val="24"/>
        </w:rPr>
        <w:t>226.16(l)</w:t>
      </w:r>
      <w:r w:rsidR="006B702A">
        <w:rPr>
          <w:rFonts w:ascii="Arial" w:hAnsi="Arial" w:cs="Arial"/>
          <w:szCs w:val="24"/>
        </w:rPr>
        <w:t>.</w:t>
      </w:r>
    </w:p>
    <w:p w14:paraId="53923D1E" w14:textId="77777777" w:rsidR="009B2290" w:rsidRPr="009B2290" w:rsidRDefault="009B2290" w:rsidP="009B2290">
      <w:pPr>
        <w:rPr>
          <w:rFonts w:ascii="Arial" w:hAnsi="Arial" w:cs="Arial"/>
          <w:szCs w:val="24"/>
        </w:rPr>
      </w:pPr>
    </w:p>
    <w:p w14:paraId="53923D1F" w14:textId="77777777" w:rsidR="009B2290" w:rsidRPr="009B2290" w:rsidRDefault="009B2290" w:rsidP="009B2290">
      <w:pPr>
        <w:rPr>
          <w:rFonts w:ascii="Arial" w:hAnsi="Arial" w:cs="Arial"/>
          <w:szCs w:val="24"/>
        </w:rPr>
      </w:pPr>
      <w:r w:rsidRPr="009B2290">
        <w:rPr>
          <w:rFonts w:ascii="Arial" w:hAnsi="Arial" w:cs="Arial"/>
          <w:b/>
          <w:szCs w:val="24"/>
        </w:rPr>
        <w:t>SERIOUS DEFICIENCIES</w:t>
      </w:r>
    </w:p>
    <w:p w14:paraId="53923D20" w14:textId="77777777" w:rsidR="009B2290" w:rsidRPr="009B2290" w:rsidRDefault="009B2290" w:rsidP="009B2290">
      <w:pPr>
        <w:rPr>
          <w:rFonts w:ascii="Arial" w:hAnsi="Arial" w:cs="Arial"/>
          <w:szCs w:val="24"/>
        </w:rPr>
      </w:pPr>
    </w:p>
    <w:p w14:paraId="53923D21" w14:textId="77777777" w:rsidR="009B2290" w:rsidRPr="009B2290" w:rsidRDefault="009B2290" w:rsidP="009B2290">
      <w:pPr>
        <w:rPr>
          <w:rFonts w:ascii="Arial" w:hAnsi="Arial" w:cs="Arial"/>
          <w:szCs w:val="24"/>
        </w:rPr>
      </w:pPr>
      <w:r w:rsidRPr="009B2290">
        <w:rPr>
          <w:rFonts w:ascii="Arial" w:hAnsi="Arial" w:cs="Arial"/>
          <w:szCs w:val="24"/>
        </w:rPr>
        <w:t>The following paragraphs detail each serious deficiency. [</w:t>
      </w:r>
      <w:r w:rsidRPr="009B2290">
        <w:rPr>
          <w:rFonts w:ascii="Arial" w:hAnsi="Arial" w:cs="Arial"/>
          <w:i/>
          <w:szCs w:val="24"/>
        </w:rPr>
        <w:t xml:space="preserve">Insert discussion of serious deficiencies. Each serious deficiency discussed must include a citation for the relevant serious deficiency in the regulations at </w:t>
      </w:r>
      <w:r w:rsidR="00002A42" w:rsidRPr="00002A42">
        <w:rPr>
          <w:rFonts w:ascii="Arial" w:hAnsi="Arial" w:cs="Arial"/>
          <w:i/>
          <w:szCs w:val="24"/>
        </w:rPr>
        <w:t xml:space="preserve">7 CFR </w:t>
      </w:r>
      <w:r w:rsidRPr="009B2290">
        <w:rPr>
          <w:rFonts w:ascii="Arial" w:hAnsi="Arial" w:cs="Arial"/>
          <w:i/>
          <w:szCs w:val="24"/>
        </w:rPr>
        <w:t>226.16(l)(2). If the serious deficiency is not specifically listed, cite</w:t>
      </w:r>
      <w:r w:rsidRPr="009B2290">
        <w:rPr>
          <w:rFonts w:ascii="Arial" w:hAnsi="Arial" w:cs="Arial"/>
          <w:szCs w:val="24"/>
        </w:rPr>
        <w:t>:</w:t>
      </w:r>
      <w:r w:rsidR="00002A42" w:rsidRPr="00694325">
        <w:rPr>
          <w:rFonts w:ascii="Arial" w:hAnsi="Arial"/>
        </w:rPr>
        <w:t xml:space="preserve"> </w:t>
      </w:r>
      <w:r w:rsidR="00002A42" w:rsidRPr="00002A42">
        <w:rPr>
          <w:rFonts w:ascii="Arial" w:hAnsi="Arial" w:cs="Arial"/>
          <w:szCs w:val="24"/>
        </w:rPr>
        <w:t>7 CFR</w:t>
      </w:r>
      <w:r w:rsidR="00002A42">
        <w:rPr>
          <w:rFonts w:ascii="Arial" w:hAnsi="Arial" w:cs="Arial"/>
          <w:szCs w:val="24"/>
        </w:rPr>
        <w:t xml:space="preserve"> </w:t>
      </w:r>
      <w:r w:rsidRPr="009B2290">
        <w:rPr>
          <w:rFonts w:ascii="Arial" w:hAnsi="Arial" w:cs="Arial"/>
          <w:szCs w:val="24"/>
        </w:rPr>
        <w:t>226.16(l)(2)(ix), any other circumstance related to non-performance under the sponsoring organization-day care home agreement.]</w:t>
      </w:r>
    </w:p>
    <w:p w14:paraId="53923D22" w14:textId="77777777" w:rsidR="009B2290" w:rsidRPr="009B2290" w:rsidRDefault="009B2290" w:rsidP="009B2290">
      <w:pPr>
        <w:rPr>
          <w:rFonts w:ascii="Arial" w:hAnsi="Arial" w:cs="Arial"/>
          <w:b/>
          <w:szCs w:val="24"/>
        </w:rPr>
      </w:pPr>
    </w:p>
    <w:p w14:paraId="53923D23" w14:textId="77777777" w:rsidR="009B2290" w:rsidRPr="009B2290" w:rsidRDefault="009B2290" w:rsidP="009B2290">
      <w:pPr>
        <w:rPr>
          <w:rFonts w:ascii="Arial" w:hAnsi="Arial" w:cs="Arial"/>
          <w:b/>
          <w:iCs/>
          <w:szCs w:val="24"/>
        </w:rPr>
      </w:pPr>
      <w:r w:rsidRPr="009B2290">
        <w:rPr>
          <w:rFonts w:ascii="Arial" w:hAnsi="Arial" w:cs="Arial"/>
          <w:b/>
          <w:iCs/>
          <w:szCs w:val="24"/>
        </w:rPr>
        <w:t>APPEAL OF SUSPENSION, PROPOSED TERMINATION AND DISQUALIFICATION</w:t>
      </w:r>
    </w:p>
    <w:p w14:paraId="53923D24" w14:textId="77777777" w:rsidR="009B2290" w:rsidRPr="009B2290" w:rsidRDefault="009B2290" w:rsidP="009B2290">
      <w:pPr>
        <w:rPr>
          <w:rFonts w:ascii="Arial" w:hAnsi="Arial" w:cs="Arial"/>
          <w:b/>
          <w:bCs/>
          <w:szCs w:val="24"/>
        </w:rPr>
      </w:pPr>
    </w:p>
    <w:p w14:paraId="53923D25" w14:textId="77777777" w:rsidR="009B2290" w:rsidRPr="009B2290" w:rsidRDefault="009B2290" w:rsidP="009B2290">
      <w:pPr>
        <w:rPr>
          <w:rFonts w:ascii="Arial" w:hAnsi="Arial" w:cs="Arial"/>
          <w:szCs w:val="24"/>
        </w:rPr>
      </w:pPr>
      <w:r w:rsidRPr="009B2290">
        <w:rPr>
          <w:rFonts w:ascii="Arial" w:hAnsi="Arial" w:cs="Arial"/>
          <w:szCs w:val="24"/>
        </w:rPr>
        <w:t>You may appeal the suspension, the proposed termination of your Program agreement for cause, and your proposed disqualification. A copy of the appeal procedures is enclosed. If you choose to appeal the proposed actions, follow the appeal procedures exactly as failure to do so may result in the denial of your request for an appeal.</w:t>
      </w:r>
    </w:p>
    <w:p w14:paraId="53923D26" w14:textId="77777777" w:rsidR="009B2290" w:rsidRPr="009B2290" w:rsidRDefault="009B2290" w:rsidP="009B2290">
      <w:pPr>
        <w:rPr>
          <w:rFonts w:ascii="Arial" w:hAnsi="Arial" w:cs="Arial"/>
          <w:szCs w:val="24"/>
        </w:rPr>
      </w:pPr>
    </w:p>
    <w:p w14:paraId="53923D27" w14:textId="77777777" w:rsidR="009B2290" w:rsidRPr="009B2290" w:rsidRDefault="009B2290" w:rsidP="009B2290">
      <w:pPr>
        <w:rPr>
          <w:rFonts w:ascii="Arial" w:hAnsi="Arial" w:cs="Arial"/>
          <w:b/>
          <w:bCs/>
          <w:szCs w:val="24"/>
        </w:rPr>
      </w:pPr>
      <w:r w:rsidRPr="009B2290">
        <w:rPr>
          <w:rFonts w:ascii="Arial" w:hAnsi="Arial" w:cs="Arial"/>
          <w:b/>
          <w:bCs/>
          <w:szCs w:val="24"/>
        </w:rPr>
        <w:t>SUMMARY</w:t>
      </w:r>
    </w:p>
    <w:p w14:paraId="53923D28" w14:textId="77777777" w:rsidR="009B2290" w:rsidRPr="009B2290" w:rsidRDefault="009B2290" w:rsidP="009B2290">
      <w:pPr>
        <w:rPr>
          <w:rFonts w:ascii="Arial" w:hAnsi="Arial" w:cs="Arial"/>
          <w:szCs w:val="24"/>
        </w:rPr>
      </w:pPr>
    </w:p>
    <w:p w14:paraId="53923D29" w14:textId="77777777" w:rsidR="009B2290" w:rsidRPr="009B2290" w:rsidRDefault="008E592C" w:rsidP="009B2290">
      <w:pPr>
        <w:rPr>
          <w:rFonts w:ascii="Arial" w:hAnsi="Arial" w:cs="Arial"/>
          <w:szCs w:val="24"/>
        </w:rPr>
      </w:pPr>
      <w:r>
        <w:rPr>
          <w:rFonts w:ascii="Arial" w:hAnsi="Arial" w:cs="Arial"/>
          <w:szCs w:val="24"/>
        </w:rPr>
        <w:t>[</w:t>
      </w:r>
      <w:r w:rsidR="00F71A62" w:rsidRPr="00F71A62">
        <w:rPr>
          <w:rFonts w:ascii="Arial" w:hAnsi="Arial" w:cs="Arial"/>
          <w:i/>
          <w:szCs w:val="24"/>
        </w:rPr>
        <w:t>Name of sponsoring organization</w:t>
      </w:r>
      <w:r>
        <w:rPr>
          <w:rFonts w:ascii="Arial" w:hAnsi="Arial" w:cs="Arial"/>
          <w:szCs w:val="24"/>
        </w:rPr>
        <w:t>]</w:t>
      </w:r>
      <w:r w:rsidR="009B2290" w:rsidRPr="009B2290">
        <w:rPr>
          <w:rFonts w:ascii="Arial" w:hAnsi="Arial" w:cs="Arial"/>
          <w:szCs w:val="24"/>
        </w:rPr>
        <w:t xml:space="preserve"> is suspending your CACFP participation (including all Program payments). In addition, </w:t>
      </w:r>
      <w:r>
        <w:rPr>
          <w:rFonts w:ascii="Arial" w:hAnsi="Arial" w:cs="Arial"/>
          <w:szCs w:val="24"/>
        </w:rPr>
        <w:t>[</w:t>
      </w:r>
      <w:r w:rsidR="00F71A62" w:rsidRPr="00F71A62">
        <w:rPr>
          <w:rFonts w:ascii="Arial" w:hAnsi="Arial" w:cs="Arial"/>
          <w:i/>
          <w:szCs w:val="24"/>
        </w:rPr>
        <w:t>name of sponsoring organization</w:t>
      </w:r>
      <w:r>
        <w:rPr>
          <w:rFonts w:ascii="Arial" w:hAnsi="Arial" w:cs="Arial"/>
          <w:szCs w:val="24"/>
        </w:rPr>
        <w:t>]</w:t>
      </w:r>
      <w:r w:rsidR="009B2290" w:rsidRPr="009B2290">
        <w:rPr>
          <w:rFonts w:ascii="Arial" w:hAnsi="Arial" w:cs="Arial"/>
          <w:szCs w:val="24"/>
        </w:rPr>
        <w:t xml:space="preserve"> is proposing to terminate your agreement for cause and to disqualify you.</w:t>
      </w:r>
    </w:p>
    <w:p w14:paraId="53923D2A" w14:textId="77777777" w:rsidR="009B2290" w:rsidRPr="009B2290" w:rsidRDefault="009B2290" w:rsidP="009B2290">
      <w:pPr>
        <w:rPr>
          <w:rFonts w:ascii="Arial" w:hAnsi="Arial" w:cs="Arial"/>
          <w:szCs w:val="24"/>
        </w:rPr>
      </w:pPr>
    </w:p>
    <w:p w14:paraId="53923D2B" w14:textId="77777777" w:rsidR="009B2290" w:rsidRPr="009B2290" w:rsidRDefault="009B2290" w:rsidP="009B2290">
      <w:pPr>
        <w:rPr>
          <w:rFonts w:ascii="Arial" w:hAnsi="Arial" w:cs="Arial"/>
          <w:szCs w:val="24"/>
        </w:rPr>
      </w:pPr>
      <w:r w:rsidRPr="009B2290">
        <w:rPr>
          <w:rFonts w:ascii="Arial" w:hAnsi="Arial" w:cs="Arial"/>
          <w:bCs/>
          <w:szCs w:val="24"/>
        </w:rPr>
        <w:t xml:space="preserve">The suspension will remain in effect during the period of any appeal. </w:t>
      </w:r>
      <w:r w:rsidRPr="009B2290">
        <w:rPr>
          <w:rFonts w:ascii="Arial" w:hAnsi="Arial" w:cs="Arial"/>
          <w:szCs w:val="24"/>
        </w:rPr>
        <w:t>However, if you request an appeal and the hearing of</w:t>
      </w:r>
      <w:r w:rsidR="00D21CF8">
        <w:rPr>
          <w:rFonts w:ascii="Arial" w:hAnsi="Arial" w:cs="Arial"/>
          <w:szCs w:val="24"/>
        </w:rPr>
        <w:t>ficial overturns the suspension</w:t>
      </w:r>
      <w:r w:rsidRPr="009B2290">
        <w:rPr>
          <w:rFonts w:ascii="Arial" w:hAnsi="Arial" w:cs="Arial"/>
          <w:szCs w:val="24"/>
        </w:rPr>
        <w:t xml:space="preserve"> all valid claims for reimbursement submitted by you for the period of the suspension will be paid. As always, the sponsoring organization will deny any portion of a claim that is determined to be invalid.</w:t>
      </w:r>
    </w:p>
    <w:p w14:paraId="53923D2C" w14:textId="77777777" w:rsidR="00FF1786" w:rsidRDefault="00FF1786" w:rsidP="009B2290">
      <w:pPr>
        <w:rPr>
          <w:rFonts w:ascii="Arial" w:hAnsi="Arial" w:cs="Arial"/>
          <w:szCs w:val="24"/>
        </w:rPr>
      </w:pPr>
    </w:p>
    <w:p w14:paraId="53923D2D" w14:textId="77777777" w:rsidR="00AB52F1" w:rsidRDefault="00AB52F1" w:rsidP="009B2290">
      <w:pPr>
        <w:rPr>
          <w:rFonts w:ascii="Arial" w:hAnsi="Arial" w:cs="Arial"/>
          <w:szCs w:val="24"/>
        </w:rPr>
      </w:pPr>
    </w:p>
    <w:p w14:paraId="53923D2E" w14:textId="77777777" w:rsidR="009B2290" w:rsidRPr="009B2290" w:rsidRDefault="009B2290" w:rsidP="009B2290">
      <w:pPr>
        <w:rPr>
          <w:rFonts w:ascii="Arial" w:hAnsi="Arial" w:cs="Arial"/>
          <w:szCs w:val="24"/>
        </w:rPr>
      </w:pPr>
      <w:r w:rsidRPr="009B2290">
        <w:rPr>
          <w:rFonts w:ascii="Arial" w:hAnsi="Arial" w:cs="Arial"/>
          <w:szCs w:val="24"/>
        </w:rPr>
        <w:lastRenderedPageBreak/>
        <w:t>If you appeal the proposed termination and disqualification, these actions will not take effect until the hearing official issues a decision. If you do not make a timely request for an appeal, your agreement will be terminated for cause on [</w:t>
      </w:r>
      <w:r w:rsidRPr="00EA1EA9">
        <w:rPr>
          <w:rFonts w:ascii="Arial" w:hAnsi="Arial" w:cs="Arial"/>
          <w:i/>
          <w:iCs/>
          <w:szCs w:val="24"/>
        </w:rPr>
        <w:t>date</w:t>
      </w:r>
      <w:r w:rsidRPr="009B2290">
        <w:rPr>
          <w:rFonts w:ascii="Arial" w:hAnsi="Arial" w:cs="Arial"/>
          <w:szCs w:val="24"/>
        </w:rPr>
        <w:t>]. You will be disqualified from future CACFP participation and your name placed on the NDL.</w:t>
      </w:r>
    </w:p>
    <w:p w14:paraId="53923D2F" w14:textId="77777777" w:rsidR="009B2290" w:rsidRPr="009B2290" w:rsidRDefault="009B2290" w:rsidP="009B2290">
      <w:pPr>
        <w:rPr>
          <w:rFonts w:ascii="Arial" w:hAnsi="Arial" w:cs="Arial"/>
          <w:bCs/>
          <w:szCs w:val="24"/>
        </w:rPr>
      </w:pPr>
    </w:p>
    <w:p w14:paraId="53923D30" w14:textId="77777777" w:rsidR="009B2290" w:rsidRPr="009B2290" w:rsidRDefault="009B2290" w:rsidP="009B2290">
      <w:pPr>
        <w:rPr>
          <w:rFonts w:ascii="Arial" w:hAnsi="Arial" w:cs="Arial"/>
          <w:szCs w:val="24"/>
        </w:rPr>
      </w:pPr>
      <w:r w:rsidRPr="009B2290">
        <w:rPr>
          <w:rFonts w:ascii="Arial" w:hAnsi="Arial" w:cs="Arial"/>
          <w:szCs w:val="24"/>
        </w:rPr>
        <w:t>Sincerely,</w:t>
      </w:r>
    </w:p>
    <w:p w14:paraId="53923D31" w14:textId="77777777" w:rsidR="009B2290" w:rsidRPr="009B2290" w:rsidRDefault="009B2290" w:rsidP="009B2290">
      <w:pPr>
        <w:rPr>
          <w:rFonts w:ascii="Arial" w:hAnsi="Arial" w:cs="Arial"/>
          <w:szCs w:val="24"/>
        </w:rPr>
      </w:pPr>
    </w:p>
    <w:p w14:paraId="53923D32" w14:textId="77777777" w:rsidR="009B2290" w:rsidRPr="009B2290" w:rsidRDefault="009B2290" w:rsidP="009B2290">
      <w:pPr>
        <w:rPr>
          <w:rFonts w:ascii="Arial" w:hAnsi="Arial" w:cs="Arial"/>
          <w:szCs w:val="24"/>
        </w:rPr>
      </w:pPr>
    </w:p>
    <w:p w14:paraId="53923D33" w14:textId="77777777" w:rsidR="009B2290" w:rsidRPr="009B2290" w:rsidRDefault="009B2290" w:rsidP="009B2290">
      <w:pPr>
        <w:rPr>
          <w:rFonts w:ascii="Arial" w:hAnsi="Arial" w:cs="Arial"/>
          <w:szCs w:val="24"/>
        </w:rPr>
      </w:pPr>
      <w:r w:rsidRPr="009B2290">
        <w:rPr>
          <w:rFonts w:ascii="Arial" w:hAnsi="Arial" w:cs="Arial"/>
          <w:szCs w:val="24"/>
        </w:rPr>
        <w:t>Sponsoring Organization Employee Name and Title</w:t>
      </w:r>
    </w:p>
    <w:p w14:paraId="53923D34" w14:textId="77777777" w:rsidR="009B2290" w:rsidRPr="009B2290" w:rsidRDefault="009B2290" w:rsidP="009B2290">
      <w:pPr>
        <w:rPr>
          <w:rFonts w:ascii="Arial" w:hAnsi="Arial" w:cs="Arial"/>
          <w:szCs w:val="24"/>
        </w:rPr>
      </w:pPr>
    </w:p>
    <w:p w14:paraId="53923D35" w14:textId="77777777" w:rsidR="009B2290" w:rsidRPr="009B2290" w:rsidRDefault="009B2290" w:rsidP="009B2290">
      <w:pPr>
        <w:rPr>
          <w:rFonts w:ascii="Arial" w:hAnsi="Arial" w:cs="Arial"/>
          <w:szCs w:val="24"/>
        </w:rPr>
      </w:pPr>
      <w:r w:rsidRPr="009B2290">
        <w:rPr>
          <w:rFonts w:ascii="Arial" w:hAnsi="Arial" w:cs="Arial"/>
          <w:szCs w:val="24"/>
        </w:rPr>
        <w:t>Enclosure:  Appeal Procedures</w:t>
      </w:r>
    </w:p>
    <w:p w14:paraId="53923D36" w14:textId="77777777" w:rsidR="009B2290" w:rsidRPr="009B2290" w:rsidRDefault="009B2290" w:rsidP="009B2290">
      <w:pPr>
        <w:rPr>
          <w:rFonts w:ascii="Arial" w:hAnsi="Arial" w:cs="Arial"/>
          <w:szCs w:val="24"/>
        </w:rPr>
      </w:pPr>
    </w:p>
    <w:p w14:paraId="53923D37" w14:textId="77777777" w:rsidR="009B2290" w:rsidRPr="009B2290" w:rsidRDefault="009B2290" w:rsidP="009B2290">
      <w:pPr>
        <w:rPr>
          <w:rFonts w:ascii="Arial" w:hAnsi="Arial" w:cs="Arial"/>
          <w:szCs w:val="24"/>
        </w:rPr>
      </w:pPr>
      <w:r w:rsidRPr="009B2290">
        <w:rPr>
          <w:rFonts w:ascii="Arial" w:hAnsi="Arial" w:cs="Arial"/>
          <w:szCs w:val="24"/>
        </w:rPr>
        <w:t>cc:  State Agency</w:t>
      </w:r>
    </w:p>
    <w:p w14:paraId="53923D38" w14:textId="77777777" w:rsidR="009B2290" w:rsidRPr="009B2290" w:rsidRDefault="009B2290" w:rsidP="00AB52F1">
      <w:pPr>
        <w:rPr>
          <w:rFonts w:ascii="Arial" w:hAnsi="Arial" w:cs="Arial"/>
          <w:b/>
          <w:w w:val="110"/>
          <w:szCs w:val="24"/>
        </w:rPr>
      </w:pPr>
      <w:r w:rsidRPr="009B2290">
        <w:rPr>
          <w:rFonts w:ascii="Arial" w:hAnsi="Arial" w:cs="Arial"/>
          <w:szCs w:val="24"/>
        </w:rPr>
        <w:br w:type="page"/>
      </w:r>
      <w:r w:rsidRPr="009B2290">
        <w:rPr>
          <w:rFonts w:ascii="Arial" w:hAnsi="Arial" w:cs="Arial"/>
          <w:b/>
          <w:w w:val="110"/>
          <w:szCs w:val="24"/>
        </w:rPr>
        <w:lastRenderedPageBreak/>
        <w:t>Prototype</w:t>
      </w:r>
      <w:r w:rsidRPr="009B2290">
        <w:rPr>
          <w:rFonts w:ascii="Arial" w:hAnsi="Arial" w:cs="Arial"/>
          <w:b/>
          <w:spacing w:val="-21"/>
          <w:w w:val="110"/>
          <w:szCs w:val="24"/>
        </w:rPr>
        <w:t xml:space="preserve"> </w:t>
      </w:r>
      <w:r w:rsidRPr="009B2290">
        <w:rPr>
          <w:rFonts w:ascii="Arial" w:hAnsi="Arial" w:cs="Arial"/>
          <w:b/>
          <w:w w:val="110"/>
          <w:szCs w:val="24"/>
        </w:rPr>
        <w:t xml:space="preserve">Letter </w:t>
      </w:r>
      <w:r w:rsidR="002F3B8E">
        <w:rPr>
          <w:rFonts w:ascii="Arial" w:hAnsi="Arial" w:cs="Arial"/>
          <w:b/>
          <w:w w:val="110"/>
          <w:szCs w:val="24"/>
        </w:rPr>
        <w:t>23</w:t>
      </w:r>
      <w:r w:rsidRPr="009B2290">
        <w:rPr>
          <w:rFonts w:ascii="Arial" w:hAnsi="Arial" w:cs="Arial"/>
          <w:b/>
          <w:w w:val="110"/>
          <w:szCs w:val="24"/>
        </w:rPr>
        <w:t xml:space="preserve">: </w:t>
      </w:r>
      <w:r w:rsidRPr="009B2290">
        <w:rPr>
          <w:rFonts w:ascii="Arial" w:hAnsi="Arial" w:cs="Arial"/>
          <w:b/>
          <w:szCs w:val="24"/>
        </w:rPr>
        <w:t>Notice</w:t>
      </w:r>
      <w:r w:rsidRPr="009B2290">
        <w:rPr>
          <w:rFonts w:ascii="Arial" w:hAnsi="Arial" w:cs="Arial"/>
          <w:b/>
          <w:spacing w:val="11"/>
          <w:szCs w:val="24"/>
        </w:rPr>
        <w:t xml:space="preserve"> </w:t>
      </w:r>
      <w:r w:rsidRPr="009B2290">
        <w:rPr>
          <w:rFonts w:ascii="Arial" w:hAnsi="Arial" w:cs="Arial"/>
          <w:b/>
          <w:szCs w:val="24"/>
        </w:rPr>
        <w:t>of</w:t>
      </w:r>
      <w:r w:rsidRPr="009B2290">
        <w:rPr>
          <w:rFonts w:ascii="Arial" w:hAnsi="Arial" w:cs="Arial"/>
          <w:b/>
          <w:spacing w:val="-1"/>
          <w:szCs w:val="24"/>
        </w:rPr>
        <w:t xml:space="preserve"> </w:t>
      </w:r>
      <w:r w:rsidRPr="009B2290">
        <w:rPr>
          <w:rFonts w:ascii="Arial" w:hAnsi="Arial" w:cs="Arial"/>
          <w:b/>
          <w:w w:val="109"/>
          <w:szCs w:val="24"/>
        </w:rPr>
        <w:t>Termination and</w:t>
      </w:r>
      <w:r w:rsidRPr="009B2290">
        <w:rPr>
          <w:rFonts w:ascii="Arial" w:hAnsi="Arial" w:cs="Arial"/>
          <w:b/>
          <w:spacing w:val="31"/>
          <w:szCs w:val="24"/>
        </w:rPr>
        <w:t xml:space="preserve"> </w:t>
      </w:r>
      <w:r w:rsidRPr="009B2290">
        <w:rPr>
          <w:rFonts w:ascii="Arial" w:hAnsi="Arial" w:cs="Arial"/>
          <w:b/>
          <w:w w:val="107"/>
          <w:szCs w:val="24"/>
        </w:rPr>
        <w:t>Disqualificat</w:t>
      </w:r>
      <w:r w:rsidRPr="009B2290">
        <w:rPr>
          <w:rFonts w:ascii="Arial" w:hAnsi="Arial" w:cs="Arial"/>
          <w:b/>
          <w:spacing w:val="-2"/>
          <w:w w:val="107"/>
          <w:szCs w:val="24"/>
        </w:rPr>
        <w:t>i</w:t>
      </w:r>
      <w:r w:rsidRPr="009B2290">
        <w:rPr>
          <w:rFonts w:ascii="Arial" w:hAnsi="Arial" w:cs="Arial"/>
          <w:b/>
          <w:spacing w:val="1"/>
          <w:w w:val="107"/>
          <w:szCs w:val="24"/>
        </w:rPr>
        <w:t>on</w:t>
      </w:r>
      <w:r w:rsidR="00D1599A">
        <w:rPr>
          <w:rFonts w:ascii="Arial" w:hAnsi="Arial" w:cs="Arial"/>
          <w:b/>
          <w:spacing w:val="1"/>
          <w:w w:val="107"/>
          <w:szCs w:val="24"/>
        </w:rPr>
        <w:t xml:space="preserve"> - </w:t>
      </w:r>
      <w:r w:rsidR="00AB52F1">
        <w:rPr>
          <w:rFonts w:ascii="Arial" w:hAnsi="Arial" w:cs="Arial"/>
          <w:b/>
          <w:spacing w:val="1"/>
          <w:w w:val="107"/>
          <w:szCs w:val="24"/>
        </w:rPr>
        <w:t>S</w:t>
      </w:r>
      <w:r w:rsidR="00AB52F1" w:rsidRPr="009B2290">
        <w:rPr>
          <w:rFonts w:ascii="Arial" w:hAnsi="Arial" w:cs="Arial"/>
          <w:b/>
          <w:bCs/>
          <w:szCs w:val="24"/>
        </w:rPr>
        <w:t>uspension, and Proposed Termination and Disqualificatio</w:t>
      </w:r>
      <w:r w:rsidR="00D1599A">
        <w:rPr>
          <w:rFonts w:ascii="Arial" w:hAnsi="Arial" w:cs="Arial"/>
          <w:b/>
          <w:bCs/>
          <w:szCs w:val="24"/>
        </w:rPr>
        <w:t>n - P</w:t>
      </w:r>
      <w:r w:rsidRPr="009B2290">
        <w:rPr>
          <w:rFonts w:ascii="Arial" w:hAnsi="Arial" w:cs="Arial"/>
          <w:b/>
          <w:spacing w:val="1"/>
          <w:w w:val="107"/>
          <w:szCs w:val="24"/>
        </w:rPr>
        <w:t>rovider does not appeal</w:t>
      </w:r>
    </w:p>
    <w:p w14:paraId="53923D39" w14:textId="77777777" w:rsidR="009B2290" w:rsidRPr="009B2290" w:rsidRDefault="009B2290" w:rsidP="009B2290">
      <w:pPr>
        <w:autoSpaceDE w:val="0"/>
        <w:autoSpaceDN w:val="0"/>
        <w:adjustRightInd w:val="0"/>
        <w:rPr>
          <w:rFonts w:ascii="Arial" w:hAnsi="Arial" w:cs="Arial"/>
          <w:i/>
          <w:szCs w:val="24"/>
        </w:rPr>
      </w:pPr>
    </w:p>
    <w:p w14:paraId="53923D3A" w14:textId="77777777" w:rsidR="009B2290" w:rsidRPr="009B2290" w:rsidRDefault="00C40D41" w:rsidP="00681D4D">
      <w:pPr>
        <w:autoSpaceDE w:val="0"/>
        <w:autoSpaceDN w:val="0"/>
        <w:adjustRightInd w:val="0"/>
        <w:spacing w:before="9"/>
        <w:rPr>
          <w:rFonts w:ascii="Arial" w:hAnsi="Arial" w:cs="Arial"/>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002A42" w:rsidRPr="00002A42">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14:paraId="53923D3B" w14:textId="77777777" w:rsidR="00681D4D" w:rsidRDefault="00681D4D" w:rsidP="009B2290">
      <w:pPr>
        <w:autoSpaceDE w:val="0"/>
        <w:autoSpaceDN w:val="0"/>
        <w:adjustRightInd w:val="0"/>
        <w:ind w:right="-20"/>
        <w:rPr>
          <w:rFonts w:ascii="Arial" w:hAnsi="Arial" w:cs="Arial"/>
          <w:w w:val="103"/>
          <w:szCs w:val="24"/>
        </w:rPr>
      </w:pPr>
    </w:p>
    <w:p w14:paraId="53923D3C" w14:textId="77777777"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w w:val="103"/>
          <w:szCs w:val="24"/>
        </w:rPr>
        <w:t>Date</w:t>
      </w:r>
    </w:p>
    <w:p w14:paraId="53923D3D" w14:textId="77777777" w:rsidR="009B2290" w:rsidRPr="009B2290" w:rsidRDefault="009B2290" w:rsidP="009B2290">
      <w:pPr>
        <w:autoSpaceDE w:val="0"/>
        <w:autoSpaceDN w:val="0"/>
        <w:adjustRightInd w:val="0"/>
        <w:ind w:right="-20"/>
        <w:rPr>
          <w:rFonts w:ascii="Arial" w:hAnsi="Arial" w:cs="Arial"/>
          <w:szCs w:val="24"/>
        </w:rPr>
      </w:pPr>
    </w:p>
    <w:p w14:paraId="53923D3E" w14:textId="77777777"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Provider</w:t>
      </w:r>
      <w:r w:rsidRPr="009B2290">
        <w:rPr>
          <w:rFonts w:ascii="Arial" w:hAnsi="Arial" w:cs="Arial"/>
          <w:spacing w:val="23"/>
          <w:szCs w:val="24"/>
        </w:rPr>
        <w:t xml:space="preserve"> </w:t>
      </w:r>
      <w:r w:rsidRPr="009B2290">
        <w:rPr>
          <w:rFonts w:ascii="Arial" w:hAnsi="Arial" w:cs="Arial"/>
          <w:szCs w:val="24"/>
        </w:rPr>
        <w:t>Name</w:t>
      </w:r>
    </w:p>
    <w:p w14:paraId="53923D3F" w14:textId="77777777"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Provider</w:t>
      </w:r>
      <w:r w:rsidRPr="009B2290">
        <w:rPr>
          <w:rFonts w:ascii="Arial" w:hAnsi="Arial" w:cs="Arial"/>
          <w:spacing w:val="23"/>
          <w:szCs w:val="24"/>
        </w:rPr>
        <w:t xml:space="preserve"> </w:t>
      </w:r>
      <w:r w:rsidRPr="009B2290">
        <w:rPr>
          <w:rFonts w:ascii="Arial" w:hAnsi="Arial" w:cs="Arial"/>
          <w:szCs w:val="24"/>
        </w:rPr>
        <w:t>Str</w:t>
      </w:r>
      <w:r w:rsidRPr="009B2290">
        <w:rPr>
          <w:rFonts w:ascii="Arial" w:hAnsi="Arial" w:cs="Arial"/>
          <w:spacing w:val="1"/>
          <w:szCs w:val="24"/>
        </w:rPr>
        <w:t>e</w:t>
      </w:r>
      <w:r w:rsidRPr="009B2290">
        <w:rPr>
          <w:rFonts w:ascii="Arial" w:hAnsi="Arial" w:cs="Arial"/>
          <w:szCs w:val="24"/>
        </w:rPr>
        <w:t>et</w:t>
      </w:r>
      <w:r w:rsidRPr="009B2290">
        <w:rPr>
          <w:rFonts w:ascii="Arial" w:hAnsi="Arial" w:cs="Arial"/>
          <w:spacing w:val="-5"/>
          <w:szCs w:val="24"/>
        </w:rPr>
        <w:t xml:space="preserve"> </w:t>
      </w:r>
      <w:r w:rsidRPr="009B2290">
        <w:rPr>
          <w:rFonts w:ascii="Arial" w:hAnsi="Arial" w:cs="Arial"/>
          <w:szCs w:val="24"/>
        </w:rPr>
        <w:t>Address</w:t>
      </w:r>
    </w:p>
    <w:p w14:paraId="53923D40" w14:textId="77777777"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Provider</w:t>
      </w:r>
      <w:r w:rsidRPr="009B2290">
        <w:rPr>
          <w:rFonts w:ascii="Arial" w:hAnsi="Arial" w:cs="Arial"/>
          <w:spacing w:val="23"/>
          <w:szCs w:val="24"/>
        </w:rPr>
        <w:t xml:space="preserve"> </w:t>
      </w:r>
      <w:r w:rsidRPr="009B2290">
        <w:rPr>
          <w:rFonts w:ascii="Arial" w:hAnsi="Arial" w:cs="Arial"/>
          <w:szCs w:val="24"/>
        </w:rPr>
        <w:t>City,</w:t>
      </w:r>
      <w:r w:rsidRPr="009B2290">
        <w:rPr>
          <w:rFonts w:ascii="Arial" w:hAnsi="Arial" w:cs="Arial"/>
          <w:spacing w:val="-17"/>
          <w:szCs w:val="24"/>
        </w:rPr>
        <w:t xml:space="preserve"> </w:t>
      </w:r>
      <w:r w:rsidRPr="009B2290">
        <w:rPr>
          <w:rFonts w:ascii="Arial" w:hAnsi="Arial" w:cs="Arial"/>
          <w:szCs w:val="24"/>
        </w:rPr>
        <w:t>State</w:t>
      </w:r>
      <w:r w:rsidRPr="009B2290">
        <w:rPr>
          <w:rFonts w:ascii="Arial" w:hAnsi="Arial" w:cs="Arial"/>
          <w:spacing w:val="52"/>
          <w:szCs w:val="24"/>
        </w:rPr>
        <w:t xml:space="preserve"> </w:t>
      </w:r>
      <w:r w:rsidRPr="009B2290">
        <w:rPr>
          <w:rFonts w:ascii="Arial" w:hAnsi="Arial" w:cs="Arial"/>
          <w:spacing w:val="-1"/>
          <w:szCs w:val="24"/>
        </w:rPr>
        <w:t>0</w:t>
      </w:r>
      <w:r w:rsidRPr="009B2290">
        <w:rPr>
          <w:rFonts w:ascii="Arial" w:hAnsi="Arial" w:cs="Arial"/>
          <w:szCs w:val="24"/>
        </w:rPr>
        <w:t>00</w:t>
      </w:r>
      <w:r w:rsidRPr="009B2290">
        <w:rPr>
          <w:rFonts w:ascii="Arial" w:hAnsi="Arial" w:cs="Arial"/>
          <w:spacing w:val="-1"/>
          <w:szCs w:val="24"/>
        </w:rPr>
        <w:t>0</w:t>
      </w:r>
      <w:r w:rsidRPr="009B2290">
        <w:rPr>
          <w:rFonts w:ascii="Arial" w:hAnsi="Arial" w:cs="Arial"/>
          <w:szCs w:val="24"/>
        </w:rPr>
        <w:t>0</w:t>
      </w:r>
    </w:p>
    <w:p w14:paraId="53923D41" w14:textId="77777777" w:rsidR="009B2290" w:rsidRPr="009B2290" w:rsidRDefault="009B2290" w:rsidP="009B2290">
      <w:pPr>
        <w:autoSpaceDE w:val="0"/>
        <w:autoSpaceDN w:val="0"/>
        <w:adjustRightInd w:val="0"/>
        <w:ind w:right="-20"/>
        <w:rPr>
          <w:rFonts w:ascii="Arial" w:hAnsi="Arial" w:cs="Arial"/>
          <w:szCs w:val="24"/>
        </w:rPr>
      </w:pPr>
    </w:p>
    <w:p w14:paraId="53923D42" w14:textId="77777777"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Dear</w:t>
      </w:r>
      <w:r w:rsidRPr="009B2290">
        <w:rPr>
          <w:rFonts w:ascii="Arial" w:hAnsi="Arial" w:cs="Arial"/>
          <w:spacing w:val="-3"/>
          <w:szCs w:val="24"/>
        </w:rPr>
        <w:t xml:space="preserve"> </w:t>
      </w:r>
      <w:r w:rsidRPr="009B2290">
        <w:rPr>
          <w:rFonts w:ascii="Arial" w:hAnsi="Arial" w:cs="Arial"/>
          <w:spacing w:val="-1"/>
          <w:w w:val="99"/>
          <w:szCs w:val="24"/>
        </w:rPr>
        <w:t>[</w:t>
      </w:r>
      <w:r w:rsidRPr="009B2290">
        <w:rPr>
          <w:rFonts w:ascii="Arial" w:hAnsi="Arial" w:cs="Arial"/>
          <w:w w:val="101"/>
          <w:szCs w:val="24"/>
        </w:rPr>
        <w:t>Provi</w:t>
      </w:r>
      <w:r w:rsidRPr="009B2290">
        <w:rPr>
          <w:rFonts w:ascii="Arial" w:hAnsi="Arial" w:cs="Arial"/>
          <w:spacing w:val="2"/>
          <w:w w:val="101"/>
          <w:szCs w:val="24"/>
        </w:rPr>
        <w:t>d</w:t>
      </w:r>
      <w:r w:rsidRPr="009B2290">
        <w:rPr>
          <w:rFonts w:ascii="Arial" w:hAnsi="Arial" w:cs="Arial"/>
          <w:w w:val="107"/>
          <w:szCs w:val="24"/>
        </w:rPr>
        <w:t>e</w:t>
      </w:r>
      <w:r w:rsidRPr="009B2290">
        <w:rPr>
          <w:rFonts w:ascii="Arial" w:hAnsi="Arial" w:cs="Arial"/>
          <w:spacing w:val="1"/>
          <w:w w:val="107"/>
          <w:szCs w:val="24"/>
        </w:rPr>
        <w:t>r</w:t>
      </w:r>
      <w:r w:rsidRPr="009B2290">
        <w:rPr>
          <w:rFonts w:ascii="Arial" w:hAnsi="Arial" w:cs="Arial"/>
          <w:spacing w:val="-1"/>
          <w:w w:val="99"/>
          <w:szCs w:val="24"/>
        </w:rPr>
        <w:t>]:</w:t>
      </w:r>
    </w:p>
    <w:p w14:paraId="53923D43" w14:textId="77777777" w:rsidR="009B2290" w:rsidRPr="009B2290" w:rsidRDefault="009B2290" w:rsidP="009B2290">
      <w:pPr>
        <w:autoSpaceDE w:val="0"/>
        <w:autoSpaceDN w:val="0"/>
        <w:adjustRightInd w:val="0"/>
        <w:spacing w:before="13" w:line="240" w:lineRule="exact"/>
        <w:rPr>
          <w:rFonts w:ascii="Arial" w:hAnsi="Arial" w:cs="Arial"/>
          <w:szCs w:val="24"/>
        </w:rPr>
      </w:pPr>
    </w:p>
    <w:p w14:paraId="53923D44" w14:textId="77777777" w:rsidR="009B2290" w:rsidRPr="009B2290" w:rsidRDefault="001C2B4E" w:rsidP="009B2290">
      <w:pPr>
        <w:autoSpaceDE w:val="0"/>
        <w:autoSpaceDN w:val="0"/>
        <w:adjustRightInd w:val="0"/>
        <w:ind w:right="122"/>
        <w:rPr>
          <w:rFonts w:ascii="Arial" w:hAnsi="Arial" w:cs="Arial"/>
          <w:szCs w:val="24"/>
        </w:rPr>
      </w:pPr>
      <w:r>
        <w:rPr>
          <w:rFonts w:ascii="Arial" w:hAnsi="Arial" w:cs="Arial"/>
          <w:szCs w:val="24"/>
        </w:rPr>
        <w:t>O</w:t>
      </w:r>
      <w:r w:rsidRPr="009B2290">
        <w:rPr>
          <w:rFonts w:ascii="Arial" w:hAnsi="Arial" w:cs="Arial"/>
          <w:szCs w:val="24"/>
        </w:rPr>
        <w:t>n [</w:t>
      </w:r>
      <w:r w:rsidRPr="009B2290">
        <w:rPr>
          <w:rFonts w:ascii="Arial" w:hAnsi="Arial" w:cs="Arial"/>
          <w:i/>
          <w:iCs/>
          <w:szCs w:val="24"/>
        </w:rPr>
        <w:t>date received</w:t>
      </w:r>
      <w:r w:rsidRPr="009B2290">
        <w:rPr>
          <w:rFonts w:ascii="Arial" w:hAnsi="Arial" w:cs="Arial"/>
          <w:szCs w:val="24"/>
        </w:rPr>
        <w:t>]</w:t>
      </w:r>
      <w:r>
        <w:rPr>
          <w:rFonts w:ascii="Arial" w:hAnsi="Arial" w:cs="Arial"/>
          <w:szCs w:val="24"/>
        </w:rPr>
        <w:t xml:space="preserve">, you </w:t>
      </w:r>
      <w:r w:rsidRPr="009B2290">
        <w:rPr>
          <w:rFonts w:ascii="Arial" w:hAnsi="Arial" w:cs="Arial"/>
          <w:szCs w:val="24"/>
        </w:rPr>
        <w:t xml:space="preserve">received </w:t>
      </w:r>
      <w:r>
        <w:rPr>
          <w:rFonts w:ascii="Arial" w:hAnsi="Arial" w:cs="Arial"/>
          <w:szCs w:val="24"/>
        </w:rPr>
        <w:t>a</w:t>
      </w:r>
      <w:r w:rsidRPr="009B2290">
        <w:rPr>
          <w:rFonts w:ascii="Arial" w:hAnsi="Arial" w:cs="Arial"/>
          <w:szCs w:val="24"/>
        </w:rPr>
        <w:t xml:space="preserve"> </w:t>
      </w:r>
      <w:r>
        <w:rPr>
          <w:rFonts w:ascii="Arial" w:hAnsi="Arial" w:cs="Arial"/>
          <w:szCs w:val="24"/>
        </w:rPr>
        <w:t xml:space="preserve">combined </w:t>
      </w:r>
      <w:r w:rsidRPr="009B2290">
        <w:rPr>
          <w:rFonts w:ascii="Arial" w:hAnsi="Arial" w:cs="Arial"/>
          <w:szCs w:val="24"/>
        </w:rPr>
        <w:t>Notice of Serious Deficiency, Suspension, Proposed Termination and Disqualification</w:t>
      </w:r>
      <w:r>
        <w:rPr>
          <w:rFonts w:ascii="Arial" w:hAnsi="Arial" w:cs="Arial"/>
          <w:szCs w:val="24"/>
        </w:rPr>
        <w:t xml:space="preserve">. </w:t>
      </w:r>
      <w:r w:rsidR="009B2290" w:rsidRPr="009B2290">
        <w:rPr>
          <w:rFonts w:ascii="Arial" w:hAnsi="Arial" w:cs="Arial"/>
          <w:szCs w:val="24"/>
        </w:rPr>
        <w:t>This</w:t>
      </w:r>
      <w:r w:rsidR="009B2290" w:rsidRPr="009B2290">
        <w:rPr>
          <w:rFonts w:ascii="Arial" w:hAnsi="Arial" w:cs="Arial"/>
          <w:spacing w:val="-4"/>
          <w:szCs w:val="24"/>
        </w:rPr>
        <w:t xml:space="preserve"> </w:t>
      </w:r>
      <w:r w:rsidR="009B2290" w:rsidRPr="009B2290">
        <w:rPr>
          <w:rFonts w:ascii="Arial" w:hAnsi="Arial" w:cs="Arial"/>
          <w:szCs w:val="24"/>
        </w:rPr>
        <w:t>letter</w:t>
      </w:r>
      <w:r w:rsidR="009B2290" w:rsidRPr="009B2290">
        <w:rPr>
          <w:rFonts w:ascii="Arial" w:hAnsi="Arial" w:cs="Arial"/>
          <w:spacing w:val="-5"/>
          <w:szCs w:val="24"/>
        </w:rPr>
        <w:t xml:space="preserve"> </w:t>
      </w:r>
      <w:r>
        <w:rPr>
          <w:rFonts w:ascii="Arial" w:hAnsi="Arial" w:cs="Arial"/>
          <w:spacing w:val="-5"/>
          <w:szCs w:val="24"/>
        </w:rPr>
        <w:t>concern</w:t>
      </w:r>
      <w:r w:rsidR="006D62EB">
        <w:rPr>
          <w:rFonts w:ascii="Arial" w:hAnsi="Arial" w:cs="Arial"/>
          <w:spacing w:val="-5"/>
          <w:szCs w:val="24"/>
        </w:rPr>
        <w:t>s</w:t>
      </w:r>
      <w:r>
        <w:rPr>
          <w:rFonts w:ascii="Arial" w:hAnsi="Arial" w:cs="Arial"/>
          <w:spacing w:val="-5"/>
          <w:szCs w:val="24"/>
        </w:rPr>
        <w:t xml:space="preserve"> </w:t>
      </w:r>
      <w:r>
        <w:rPr>
          <w:rFonts w:ascii="Arial" w:hAnsi="Arial" w:cs="Arial"/>
          <w:szCs w:val="24"/>
        </w:rPr>
        <w:t xml:space="preserve">that </w:t>
      </w:r>
      <w:r w:rsidR="009B2290" w:rsidRPr="009B2290">
        <w:rPr>
          <w:rFonts w:ascii="Arial" w:hAnsi="Arial" w:cs="Arial"/>
          <w:szCs w:val="24"/>
        </w:rPr>
        <w:t>Notice which</w:t>
      </w:r>
      <w:r w:rsidR="009B2290" w:rsidRPr="009B2290">
        <w:rPr>
          <w:rFonts w:ascii="Arial" w:hAnsi="Arial" w:cs="Arial"/>
          <w:spacing w:val="-5"/>
          <w:szCs w:val="24"/>
        </w:rPr>
        <w:t xml:space="preserve"> </w:t>
      </w:r>
      <w:r w:rsidR="009B2290" w:rsidRPr="009B2290">
        <w:rPr>
          <w:rFonts w:ascii="Arial" w:hAnsi="Arial" w:cs="Arial"/>
          <w:szCs w:val="24"/>
        </w:rPr>
        <w:t>suspended</w:t>
      </w:r>
      <w:r w:rsidR="009B2290" w:rsidRPr="009B2290">
        <w:rPr>
          <w:rFonts w:ascii="Arial" w:hAnsi="Arial" w:cs="Arial"/>
          <w:spacing w:val="-10"/>
          <w:szCs w:val="24"/>
        </w:rPr>
        <w:t xml:space="preserve"> </w:t>
      </w:r>
      <w:r w:rsidR="009B2290" w:rsidRPr="009B2290">
        <w:rPr>
          <w:rFonts w:ascii="Arial" w:hAnsi="Arial" w:cs="Arial"/>
          <w:spacing w:val="2"/>
          <w:szCs w:val="24"/>
        </w:rPr>
        <w:t>y</w:t>
      </w:r>
      <w:r w:rsidR="009B2290" w:rsidRPr="009B2290">
        <w:rPr>
          <w:rFonts w:ascii="Arial" w:hAnsi="Arial" w:cs="Arial"/>
          <w:szCs w:val="24"/>
        </w:rPr>
        <w:t>our</w:t>
      </w:r>
      <w:r w:rsidR="009B2290" w:rsidRPr="009B2290">
        <w:rPr>
          <w:rFonts w:ascii="Arial" w:hAnsi="Arial" w:cs="Arial"/>
          <w:spacing w:val="-4"/>
          <w:szCs w:val="24"/>
        </w:rPr>
        <w:t xml:space="preserve"> </w:t>
      </w:r>
      <w:r w:rsidR="009B2290" w:rsidRPr="009B2290">
        <w:rPr>
          <w:rFonts w:ascii="Arial" w:hAnsi="Arial" w:cs="Arial"/>
          <w:szCs w:val="24"/>
        </w:rPr>
        <w:t>participation</w:t>
      </w:r>
      <w:r w:rsidR="009B2290" w:rsidRPr="009B2290">
        <w:rPr>
          <w:rFonts w:ascii="Arial" w:hAnsi="Arial" w:cs="Arial"/>
          <w:spacing w:val="-10"/>
          <w:szCs w:val="24"/>
        </w:rPr>
        <w:t xml:space="preserve"> </w:t>
      </w:r>
      <w:r w:rsidR="009B2290" w:rsidRPr="009B2290">
        <w:rPr>
          <w:rFonts w:ascii="Arial" w:hAnsi="Arial" w:cs="Arial"/>
          <w:szCs w:val="24"/>
        </w:rPr>
        <w:t>in</w:t>
      </w:r>
      <w:r w:rsidR="009B2290" w:rsidRPr="009B2290">
        <w:rPr>
          <w:rFonts w:ascii="Arial" w:hAnsi="Arial" w:cs="Arial"/>
          <w:spacing w:val="-2"/>
          <w:szCs w:val="24"/>
        </w:rPr>
        <w:t xml:space="preserve"> </w:t>
      </w:r>
      <w:r w:rsidR="009B2290" w:rsidRPr="009B2290">
        <w:rPr>
          <w:rFonts w:ascii="Arial" w:hAnsi="Arial" w:cs="Arial"/>
          <w:szCs w:val="24"/>
        </w:rPr>
        <w:t>the</w:t>
      </w:r>
      <w:r w:rsidR="009B2290" w:rsidRPr="009B2290">
        <w:rPr>
          <w:rFonts w:ascii="Arial" w:hAnsi="Arial" w:cs="Arial"/>
          <w:spacing w:val="-3"/>
          <w:szCs w:val="24"/>
        </w:rPr>
        <w:t xml:space="preserve"> </w:t>
      </w:r>
      <w:r w:rsidR="009B2290" w:rsidRPr="009B2290">
        <w:rPr>
          <w:rFonts w:ascii="Arial" w:hAnsi="Arial" w:cs="Arial"/>
          <w:szCs w:val="24"/>
        </w:rPr>
        <w:t>Chi</w:t>
      </w:r>
      <w:r w:rsidR="009B2290" w:rsidRPr="009B2290">
        <w:rPr>
          <w:rFonts w:ascii="Arial" w:hAnsi="Arial" w:cs="Arial"/>
          <w:spacing w:val="-1"/>
          <w:szCs w:val="24"/>
        </w:rPr>
        <w:t>l</w:t>
      </w:r>
      <w:r w:rsidR="009B2290" w:rsidRPr="009B2290">
        <w:rPr>
          <w:rFonts w:ascii="Arial" w:hAnsi="Arial" w:cs="Arial"/>
          <w:szCs w:val="24"/>
        </w:rPr>
        <w:t>d and</w:t>
      </w:r>
      <w:r w:rsidR="009B2290" w:rsidRPr="009B2290">
        <w:rPr>
          <w:rFonts w:ascii="Arial" w:hAnsi="Arial" w:cs="Arial"/>
          <w:spacing w:val="-3"/>
          <w:szCs w:val="24"/>
        </w:rPr>
        <w:t xml:space="preserve"> </w:t>
      </w:r>
      <w:r w:rsidR="009B2290" w:rsidRPr="009B2290">
        <w:rPr>
          <w:rFonts w:ascii="Arial" w:hAnsi="Arial" w:cs="Arial"/>
          <w:szCs w:val="24"/>
        </w:rPr>
        <w:t>Adult</w:t>
      </w:r>
      <w:r w:rsidR="009B2290" w:rsidRPr="009B2290">
        <w:rPr>
          <w:rFonts w:ascii="Arial" w:hAnsi="Arial" w:cs="Arial"/>
          <w:spacing w:val="-5"/>
          <w:szCs w:val="24"/>
        </w:rPr>
        <w:t xml:space="preserve"> </w:t>
      </w:r>
      <w:r w:rsidR="009B2290" w:rsidRPr="009B2290">
        <w:rPr>
          <w:rFonts w:ascii="Arial" w:hAnsi="Arial" w:cs="Arial"/>
          <w:szCs w:val="24"/>
        </w:rPr>
        <w:t>Care</w:t>
      </w:r>
      <w:r w:rsidR="009B2290" w:rsidRPr="009B2290">
        <w:rPr>
          <w:rFonts w:ascii="Arial" w:hAnsi="Arial" w:cs="Arial"/>
          <w:spacing w:val="-3"/>
          <w:szCs w:val="24"/>
        </w:rPr>
        <w:t xml:space="preserve"> </w:t>
      </w:r>
      <w:r w:rsidR="009B2290" w:rsidRPr="009B2290">
        <w:rPr>
          <w:rFonts w:ascii="Arial" w:hAnsi="Arial" w:cs="Arial"/>
          <w:szCs w:val="24"/>
        </w:rPr>
        <w:t>Food</w:t>
      </w:r>
      <w:r w:rsidR="009B2290" w:rsidRPr="009B2290">
        <w:rPr>
          <w:rFonts w:ascii="Arial" w:hAnsi="Arial" w:cs="Arial"/>
          <w:spacing w:val="-5"/>
          <w:szCs w:val="24"/>
        </w:rPr>
        <w:t xml:space="preserve"> </w:t>
      </w:r>
      <w:r w:rsidR="009B2290" w:rsidRPr="009B2290">
        <w:rPr>
          <w:rFonts w:ascii="Arial" w:hAnsi="Arial" w:cs="Arial"/>
          <w:szCs w:val="24"/>
        </w:rPr>
        <w:t>Pr</w:t>
      </w:r>
      <w:r w:rsidR="009B2290" w:rsidRPr="009B2290">
        <w:rPr>
          <w:rFonts w:ascii="Arial" w:hAnsi="Arial" w:cs="Arial"/>
          <w:spacing w:val="-1"/>
          <w:szCs w:val="24"/>
        </w:rPr>
        <w:t>o</w:t>
      </w:r>
      <w:r w:rsidR="009B2290" w:rsidRPr="009B2290">
        <w:rPr>
          <w:rFonts w:ascii="Arial" w:hAnsi="Arial" w:cs="Arial"/>
          <w:spacing w:val="1"/>
          <w:szCs w:val="24"/>
        </w:rPr>
        <w:t>g</w:t>
      </w:r>
      <w:r w:rsidR="009B2290" w:rsidRPr="009B2290">
        <w:rPr>
          <w:rFonts w:ascii="Arial" w:hAnsi="Arial" w:cs="Arial"/>
          <w:spacing w:val="-1"/>
          <w:szCs w:val="24"/>
        </w:rPr>
        <w:t>r</w:t>
      </w:r>
      <w:r w:rsidR="009B2290" w:rsidRPr="009B2290">
        <w:rPr>
          <w:rFonts w:ascii="Arial" w:hAnsi="Arial" w:cs="Arial"/>
          <w:spacing w:val="1"/>
          <w:szCs w:val="24"/>
        </w:rPr>
        <w:t>a</w:t>
      </w:r>
      <w:r w:rsidR="009B2290" w:rsidRPr="009B2290">
        <w:rPr>
          <w:rFonts w:ascii="Arial" w:hAnsi="Arial" w:cs="Arial"/>
          <w:szCs w:val="24"/>
        </w:rPr>
        <w:t>m</w:t>
      </w:r>
      <w:r w:rsidR="009B2290" w:rsidRPr="009B2290">
        <w:rPr>
          <w:rFonts w:ascii="Arial" w:hAnsi="Arial" w:cs="Arial"/>
          <w:spacing w:val="-9"/>
          <w:szCs w:val="24"/>
        </w:rPr>
        <w:t xml:space="preserve"> </w:t>
      </w:r>
      <w:r w:rsidR="009B2290" w:rsidRPr="009B2290">
        <w:rPr>
          <w:rFonts w:ascii="Arial" w:hAnsi="Arial" w:cs="Arial"/>
          <w:szCs w:val="24"/>
        </w:rPr>
        <w:t>(CACFP).</w:t>
      </w:r>
      <w:r w:rsidR="009B2290" w:rsidRPr="009B2290">
        <w:rPr>
          <w:rFonts w:ascii="Arial" w:hAnsi="Arial" w:cs="Arial"/>
          <w:spacing w:val="47"/>
          <w:szCs w:val="24"/>
        </w:rPr>
        <w:t xml:space="preserve"> </w:t>
      </w:r>
      <w:r w:rsidR="009B2290" w:rsidRPr="009B2290">
        <w:rPr>
          <w:rFonts w:ascii="Arial" w:hAnsi="Arial" w:cs="Arial"/>
          <w:szCs w:val="24"/>
        </w:rPr>
        <w:t>In</w:t>
      </w:r>
      <w:r w:rsidR="009B2290" w:rsidRPr="009B2290">
        <w:rPr>
          <w:rFonts w:ascii="Arial" w:hAnsi="Arial" w:cs="Arial"/>
          <w:spacing w:val="-2"/>
          <w:szCs w:val="24"/>
        </w:rPr>
        <w:t xml:space="preserve"> </w:t>
      </w:r>
      <w:r w:rsidR="009B2290" w:rsidRPr="009B2290">
        <w:rPr>
          <w:rFonts w:ascii="Arial" w:hAnsi="Arial" w:cs="Arial"/>
          <w:szCs w:val="24"/>
        </w:rPr>
        <w:t>that</w:t>
      </w:r>
      <w:r w:rsidR="009B2290" w:rsidRPr="009B2290">
        <w:rPr>
          <w:rFonts w:ascii="Arial" w:hAnsi="Arial" w:cs="Arial"/>
          <w:spacing w:val="-2"/>
          <w:szCs w:val="24"/>
        </w:rPr>
        <w:t xml:space="preserve"> </w:t>
      </w:r>
      <w:r>
        <w:rPr>
          <w:rFonts w:ascii="Arial" w:hAnsi="Arial" w:cs="Arial"/>
          <w:szCs w:val="24"/>
        </w:rPr>
        <w:t>Notice</w:t>
      </w:r>
      <w:r w:rsidR="009B2290" w:rsidRPr="009B2290">
        <w:rPr>
          <w:rFonts w:ascii="Arial" w:hAnsi="Arial" w:cs="Arial"/>
          <w:szCs w:val="24"/>
        </w:rPr>
        <w:t xml:space="preserve">, </w:t>
      </w:r>
      <w:r w:rsidR="00AB52F1">
        <w:rPr>
          <w:rFonts w:ascii="Arial" w:hAnsi="Arial" w:cs="Arial"/>
          <w:szCs w:val="24"/>
        </w:rPr>
        <w:t>[</w:t>
      </w:r>
      <w:r w:rsidR="00F71A62" w:rsidRPr="00F71A62">
        <w:rPr>
          <w:rFonts w:ascii="Arial" w:hAnsi="Arial" w:cs="Arial"/>
          <w:i/>
          <w:szCs w:val="24"/>
        </w:rPr>
        <w:t>name of sponsoring organization</w:t>
      </w:r>
      <w:r w:rsidR="00AB52F1">
        <w:rPr>
          <w:rFonts w:ascii="Arial" w:hAnsi="Arial" w:cs="Arial"/>
          <w:szCs w:val="24"/>
        </w:rPr>
        <w:t>]</w:t>
      </w:r>
      <w:r w:rsidR="009B2290" w:rsidRPr="009B2290">
        <w:rPr>
          <w:rFonts w:ascii="Arial" w:hAnsi="Arial" w:cs="Arial"/>
          <w:szCs w:val="24"/>
        </w:rPr>
        <w:t xml:space="preserve"> also proposed</w:t>
      </w:r>
      <w:r w:rsidR="009B2290" w:rsidRPr="009B2290">
        <w:rPr>
          <w:rFonts w:ascii="Arial" w:hAnsi="Arial" w:cs="Arial"/>
          <w:spacing w:val="-8"/>
          <w:szCs w:val="24"/>
        </w:rPr>
        <w:t xml:space="preserve"> </w:t>
      </w:r>
      <w:r w:rsidR="009B2290" w:rsidRPr="009B2290">
        <w:rPr>
          <w:rFonts w:ascii="Arial" w:hAnsi="Arial" w:cs="Arial"/>
          <w:szCs w:val="24"/>
        </w:rPr>
        <w:t>to</w:t>
      </w:r>
      <w:r w:rsidR="009B2290" w:rsidRPr="009B2290">
        <w:rPr>
          <w:rFonts w:ascii="Arial" w:hAnsi="Arial" w:cs="Arial"/>
          <w:spacing w:val="-2"/>
          <w:szCs w:val="24"/>
        </w:rPr>
        <w:t xml:space="preserve"> </w:t>
      </w:r>
      <w:r w:rsidR="009B2290" w:rsidRPr="009B2290">
        <w:rPr>
          <w:rFonts w:ascii="Arial" w:hAnsi="Arial" w:cs="Arial"/>
          <w:spacing w:val="-1"/>
          <w:szCs w:val="24"/>
        </w:rPr>
        <w:t>t</w:t>
      </w:r>
      <w:r w:rsidR="009B2290" w:rsidRPr="009B2290">
        <w:rPr>
          <w:rFonts w:ascii="Arial" w:hAnsi="Arial" w:cs="Arial"/>
          <w:szCs w:val="24"/>
        </w:rPr>
        <w:t>er</w:t>
      </w:r>
      <w:r w:rsidR="009B2290" w:rsidRPr="009B2290">
        <w:rPr>
          <w:rFonts w:ascii="Arial" w:hAnsi="Arial" w:cs="Arial"/>
          <w:spacing w:val="-2"/>
          <w:szCs w:val="24"/>
        </w:rPr>
        <w:t>m</w:t>
      </w:r>
      <w:r w:rsidR="009B2290" w:rsidRPr="009B2290">
        <w:rPr>
          <w:rFonts w:ascii="Arial" w:hAnsi="Arial" w:cs="Arial"/>
          <w:szCs w:val="24"/>
        </w:rPr>
        <w:t>inate</w:t>
      </w:r>
      <w:r w:rsidR="009B2290" w:rsidRPr="009B2290">
        <w:rPr>
          <w:rFonts w:ascii="Arial" w:hAnsi="Arial" w:cs="Arial"/>
          <w:spacing w:val="-7"/>
          <w:szCs w:val="24"/>
        </w:rPr>
        <w:t xml:space="preserve"> </w:t>
      </w:r>
      <w:r w:rsidR="009B2290" w:rsidRPr="009B2290">
        <w:rPr>
          <w:rFonts w:ascii="Arial" w:hAnsi="Arial" w:cs="Arial"/>
          <w:spacing w:val="2"/>
          <w:szCs w:val="24"/>
        </w:rPr>
        <w:t>y</w:t>
      </w:r>
      <w:r w:rsidR="009B2290" w:rsidRPr="009B2290">
        <w:rPr>
          <w:rFonts w:ascii="Arial" w:hAnsi="Arial" w:cs="Arial"/>
          <w:szCs w:val="24"/>
        </w:rPr>
        <w:t>our</w:t>
      </w:r>
      <w:r w:rsidR="009B2290" w:rsidRPr="009B2290">
        <w:rPr>
          <w:rFonts w:ascii="Arial" w:hAnsi="Arial" w:cs="Arial"/>
          <w:spacing w:val="-5"/>
          <w:szCs w:val="24"/>
        </w:rPr>
        <w:t xml:space="preserve"> </w:t>
      </w:r>
      <w:r w:rsidR="009B2290" w:rsidRPr="009B2290">
        <w:rPr>
          <w:rFonts w:ascii="Arial" w:hAnsi="Arial" w:cs="Arial"/>
          <w:szCs w:val="24"/>
        </w:rPr>
        <w:t>CACFP</w:t>
      </w:r>
      <w:r w:rsidR="009B2290" w:rsidRPr="009B2290">
        <w:rPr>
          <w:rFonts w:ascii="Arial" w:hAnsi="Arial" w:cs="Arial"/>
          <w:spacing w:val="-7"/>
          <w:szCs w:val="24"/>
        </w:rPr>
        <w:t xml:space="preserve"> </w:t>
      </w:r>
      <w:r w:rsidR="009B2290" w:rsidRPr="009B2290">
        <w:rPr>
          <w:rFonts w:ascii="Arial" w:hAnsi="Arial" w:cs="Arial"/>
          <w:szCs w:val="24"/>
        </w:rPr>
        <w:t>agree</w:t>
      </w:r>
      <w:r w:rsidR="009B2290" w:rsidRPr="009B2290">
        <w:rPr>
          <w:rFonts w:ascii="Arial" w:hAnsi="Arial" w:cs="Arial"/>
          <w:spacing w:val="-1"/>
          <w:szCs w:val="24"/>
        </w:rPr>
        <w:t>m</w:t>
      </w:r>
      <w:r w:rsidR="009B2290" w:rsidRPr="009B2290">
        <w:rPr>
          <w:rFonts w:ascii="Arial" w:hAnsi="Arial" w:cs="Arial"/>
          <w:szCs w:val="24"/>
        </w:rPr>
        <w:t>ent</w:t>
      </w:r>
      <w:r w:rsidR="009B2290" w:rsidRPr="009B2290">
        <w:rPr>
          <w:rFonts w:ascii="Arial" w:hAnsi="Arial" w:cs="Arial"/>
          <w:spacing w:val="-8"/>
          <w:szCs w:val="24"/>
        </w:rPr>
        <w:t xml:space="preserve"> </w:t>
      </w:r>
      <w:r w:rsidR="009B2290" w:rsidRPr="009B2290">
        <w:rPr>
          <w:rFonts w:ascii="Arial" w:hAnsi="Arial" w:cs="Arial"/>
          <w:szCs w:val="24"/>
        </w:rPr>
        <w:t>for</w:t>
      </w:r>
      <w:r w:rsidR="009B2290" w:rsidRPr="009B2290">
        <w:rPr>
          <w:rFonts w:ascii="Arial" w:hAnsi="Arial" w:cs="Arial"/>
          <w:spacing w:val="-3"/>
          <w:szCs w:val="24"/>
        </w:rPr>
        <w:t xml:space="preserve"> </w:t>
      </w:r>
      <w:r w:rsidR="009B2290" w:rsidRPr="009B2290">
        <w:rPr>
          <w:rFonts w:ascii="Arial" w:hAnsi="Arial" w:cs="Arial"/>
          <w:szCs w:val="24"/>
        </w:rPr>
        <w:t>ca</w:t>
      </w:r>
      <w:r w:rsidR="009B2290" w:rsidRPr="009B2290">
        <w:rPr>
          <w:rFonts w:ascii="Arial" w:hAnsi="Arial" w:cs="Arial"/>
          <w:spacing w:val="2"/>
          <w:szCs w:val="24"/>
        </w:rPr>
        <w:t>u</w:t>
      </w:r>
      <w:r w:rsidR="009B2290" w:rsidRPr="009B2290">
        <w:rPr>
          <w:rFonts w:ascii="Arial" w:hAnsi="Arial" w:cs="Arial"/>
          <w:szCs w:val="24"/>
        </w:rPr>
        <w:t>se</w:t>
      </w:r>
      <w:r w:rsidR="009B2290" w:rsidRPr="009B2290">
        <w:rPr>
          <w:rFonts w:ascii="Arial" w:hAnsi="Arial" w:cs="Arial"/>
          <w:spacing w:val="-5"/>
          <w:szCs w:val="24"/>
        </w:rPr>
        <w:t xml:space="preserve"> </w:t>
      </w:r>
      <w:r w:rsidR="009B2290" w:rsidRPr="009B2290">
        <w:rPr>
          <w:rFonts w:ascii="Arial" w:hAnsi="Arial" w:cs="Arial"/>
          <w:szCs w:val="24"/>
        </w:rPr>
        <w:t>and</w:t>
      </w:r>
      <w:r w:rsidR="009B2290" w:rsidRPr="009B2290">
        <w:rPr>
          <w:rFonts w:ascii="Arial" w:hAnsi="Arial" w:cs="Arial"/>
          <w:spacing w:val="-3"/>
          <w:szCs w:val="24"/>
        </w:rPr>
        <w:t xml:space="preserve"> </w:t>
      </w:r>
      <w:r w:rsidR="009B2290" w:rsidRPr="009B2290">
        <w:rPr>
          <w:rFonts w:ascii="Arial" w:hAnsi="Arial" w:cs="Arial"/>
          <w:szCs w:val="24"/>
        </w:rPr>
        <w:t>to</w:t>
      </w:r>
      <w:r w:rsidR="009B2290" w:rsidRPr="009B2290">
        <w:rPr>
          <w:rFonts w:ascii="Arial" w:hAnsi="Arial" w:cs="Arial"/>
          <w:spacing w:val="-2"/>
          <w:szCs w:val="24"/>
        </w:rPr>
        <w:t xml:space="preserve"> </w:t>
      </w:r>
      <w:r w:rsidR="009B2290" w:rsidRPr="009B2290">
        <w:rPr>
          <w:rFonts w:ascii="Arial" w:hAnsi="Arial" w:cs="Arial"/>
          <w:szCs w:val="24"/>
        </w:rPr>
        <w:t>disqual</w:t>
      </w:r>
      <w:r w:rsidR="009B2290" w:rsidRPr="009B2290">
        <w:rPr>
          <w:rFonts w:ascii="Arial" w:hAnsi="Arial" w:cs="Arial"/>
          <w:spacing w:val="-1"/>
          <w:szCs w:val="24"/>
        </w:rPr>
        <w:t>i</w:t>
      </w:r>
      <w:r w:rsidR="009B2290" w:rsidRPr="009B2290">
        <w:rPr>
          <w:rFonts w:ascii="Arial" w:hAnsi="Arial" w:cs="Arial"/>
          <w:szCs w:val="24"/>
        </w:rPr>
        <w:t>fy</w:t>
      </w:r>
      <w:r w:rsidR="009B2290" w:rsidRPr="009B2290">
        <w:rPr>
          <w:rFonts w:ascii="Arial" w:hAnsi="Arial" w:cs="Arial"/>
          <w:spacing w:val="-8"/>
          <w:szCs w:val="24"/>
        </w:rPr>
        <w:t xml:space="preserve"> </w:t>
      </w:r>
      <w:r w:rsidR="009B2290" w:rsidRPr="009B2290">
        <w:rPr>
          <w:rFonts w:ascii="Arial" w:hAnsi="Arial" w:cs="Arial"/>
          <w:szCs w:val="24"/>
        </w:rPr>
        <w:t>you</w:t>
      </w:r>
      <w:r w:rsidR="009B2290" w:rsidRPr="009B2290">
        <w:rPr>
          <w:rFonts w:ascii="Arial" w:hAnsi="Arial" w:cs="Arial"/>
          <w:spacing w:val="-3"/>
          <w:szCs w:val="24"/>
        </w:rPr>
        <w:t xml:space="preserve"> </w:t>
      </w:r>
      <w:r w:rsidR="009B2290" w:rsidRPr="009B2290">
        <w:rPr>
          <w:rFonts w:ascii="Arial" w:hAnsi="Arial" w:cs="Arial"/>
          <w:szCs w:val="24"/>
        </w:rPr>
        <w:t>from</w:t>
      </w:r>
      <w:r w:rsidR="009B2290" w:rsidRPr="009B2290">
        <w:rPr>
          <w:rFonts w:ascii="Arial" w:hAnsi="Arial" w:cs="Arial"/>
          <w:spacing w:val="-5"/>
          <w:szCs w:val="24"/>
        </w:rPr>
        <w:t xml:space="preserve"> </w:t>
      </w:r>
      <w:r w:rsidR="009B2290" w:rsidRPr="009B2290">
        <w:rPr>
          <w:rFonts w:ascii="Arial" w:hAnsi="Arial" w:cs="Arial"/>
          <w:szCs w:val="24"/>
        </w:rPr>
        <w:t>further CACFP</w:t>
      </w:r>
      <w:r w:rsidR="009B2290" w:rsidRPr="009B2290">
        <w:rPr>
          <w:rFonts w:ascii="Arial" w:hAnsi="Arial" w:cs="Arial"/>
          <w:spacing w:val="-7"/>
          <w:szCs w:val="24"/>
        </w:rPr>
        <w:t xml:space="preserve"> </w:t>
      </w:r>
      <w:r w:rsidR="009B2290" w:rsidRPr="009B2290">
        <w:rPr>
          <w:rFonts w:ascii="Arial" w:hAnsi="Arial" w:cs="Arial"/>
          <w:szCs w:val="24"/>
        </w:rPr>
        <w:t>part</w:t>
      </w:r>
      <w:r w:rsidR="009B2290" w:rsidRPr="009B2290">
        <w:rPr>
          <w:rFonts w:ascii="Arial" w:hAnsi="Arial" w:cs="Arial"/>
          <w:spacing w:val="1"/>
          <w:szCs w:val="24"/>
        </w:rPr>
        <w:t>i</w:t>
      </w:r>
      <w:r w:rsidR="009B2290" w:rsidRPr="009B2290">
        <w:rPr>
          <w:rFonts w:ascii="Arial" w:hAnsi="Arial" w:cs="Arial"/>
          <w:szCs w:val="24"/>
        </w:rPr>
        <w:t>cipation.</w:t>
      </w:r>
      <w:r w:rsidR="009B2290" w:rsidRPr="009B2290">
        <w:rPr>
          <w:rFonts w:ascii="Arial" w:hAnsi="Arial" w:cs="Arial"/>
          <w:spacing w:val="44"/>
          <w:szCs w:val="24"/>
        </w:rPr>
        <w:t xml:space="preserve"> </w:t>
      </w:r>
      <w:r w:rsidR="009B2290" w:rsidRPr="009B2290">
        <w:rPr>
          <w:rFonts w:ascii="Arial" w:hAnsi="Arial" w:cs="Arial"/>
          <w:szCs w:val="24"/>
        </w:rPr>
        <w:t>Th</w:t>
      </w:r>
      <w:r w:rsidR="009B2290" w:rsidRPr="009B2290">
        <w:rPr>
          <w:rFonts w:ascii="Arial" w:hAnsi="Arial" w:cs="Arial"/>
          <w:spacing w:val="-1"/>
          <w:szCs w:val="24"/>
        </w:rPr>
        <w:t>e</w:t>
      </w:r>
      <w:r w:rsidR="009B2290" w:rsidRPr="009B2290">
        <w:rPr>
          <w:rFonts w:ascii="Arial" w:hAnsi="Arial" w:cs="Arial"/>
          <w:szCs w:val="24"/>
        </w:rPr>
        <w:t>se</w:t>
      </w:r>
      <w:r w:rsidR="009B2290" w:rsidRPr="009B2290">
        <w:rPr>
          <w:rFonts w:ascii="Arial" w:hAnsi="Arial" w:cs="Arial"/>
          <w:spacing w:val="-5"/>
          <w:szCs w:val="24"/>
        </w:rPr>
        <w:t xml:space="preserve"> </w:t>
      </w:r>
      <w:r w:rsidR="009B2290" w:rsidRPr="009B2290">
        <w:rPr>
          <w:rFonts w:ascii="Arial" w:hAnsi="Arial" w:cs="Arial"/>
          <w:szCs w:val="24"/>
        </w:rPr>
        <w:t>actions</w:t>
      </w:r>
      <w:r w:rsidR="009B2290" w:rsidRPr="009B2290">
        <w:rPr>
          <w:rFonts w:ascii="Arial" w:hAnsi="Arial" w:cs="Arial"/>
          <w:spacing w:val="-6"/>
          <w:szCs w:val="24"/>
        </w:rPr>
        <w:t xml:space="preserve"> </w:t>
      </w:r>
      <w:r w:rsidR="009B2290" w:rsidRPr="009B2290">
        <w:rPr>
          <w:rFonts w:ascii="Arial" w:hAnsi="Arial" w:cs="Arial"/>
          <w:szCs w:val="24"/>
        </w:rPr>
        <w:t>w</w:t>
      </w:r>
      <w:r w:rsidR="009B2290" w:rsidRPr="009B2290">
        <w:rPr>
          <w:rFonts w:ascii="Arial" w:hAnsi="Arial" w:cs="Arial"/>
          <w:spacing w:val="1"/>
          <w:szCs w:val="24"/>
        </w:rPr>
        <w:t>e</w:t>
      </w:r>
      <w:r w:rsidR="009B2290" w:rsidRPr="009B2290">
        <w:rPr>
          <w:rFonts w:ascii="Arial" w:hAnsi="Arial" w:cs="Arial"/>
          <w:szCs w:val="24"/>
        </w:rPr>
        <w:t>re</w:t>
      </w:r>
      <w:r w:rsidR="009B2290" w:rsidRPr="009B2290">
        <w:rPr>
          <w:rFonts w:ascii="Arial" w:hAnsi="Arial" w:cs="Arial"/>
          <w:spacing w:val="-4"/>
          <w:szCs w:val="24"/>
        </w:rPr>
        <w:t xml:space="preserve"> </w:t>
      </w:r>
      <w:r w:rsidR="009B2290" w:rsidRPr="009B2290">
        <w:rPr>
          <w:rFonts w:ascii="Arial" w:hAnsi="Arial" w:cs="Arial"/>
          <w:szCs w:val="24"/>
        </w:rPr>
        <w:t>based</w:t>
      </w:r>
      <w:r w:rsidR="009B2290" w:rsidRPr="009B2290">
        <w:rPr>
          <w:rFonts w:ascii="Arial" w:hAnsi="Arial" w:cs="Arial"/>
          <w:spacing w:val="-5"/>
          <w:szCs w:val="24"/>
        </w:rPr>
        <w:t xml:space="preserve"> </w:t>
      </w:r>
      <w:r w:rsidR="009B2290" w:rsidRPr="009B2290">
        <w:rPr>
          <w:rFonts w:ascii="Arial" w:hAnsi="Arial" w:cs="Arial"/>
          <w:szCs w:val="24"/>
        </w:rPr>
        <w:t>on</w:t>
      </w:r>
      <w:r w:rsidR="009B2290" w:rsidRPr="009B2290">
        <w:rPr>
          <w:rFonts w:ascii="Arial" w:hAnsi="Arial" w:cs="Arial"/>
          <w:spacing w:val="-2"/>
          <w:szCs w:val="24"/>
        </w:rPr>
        <w:t xml:space="preserve"> </w:t>
      </w:r>
      <w:r w:rsidR="009B2290" w:rsidRPr="009B2290">
        <w:rPr>
          <w:rFonts w:ascii="Arial" w:hAnsi="Arial" w:cs="Arial"/>
          <w:szCs w:val="24"/>
        </w:rPr>
        <w:t>the</w:t>
      </w:r>
      <w:r w:rsidR="009B2290" w:rsidRPr="009B2290">
        <w:rPr>
          <w:rFonts w:ascii="Arial" w:hAnsi="Arial" w:cs="Arial"/>
          <w:spacing w:val="-3"/>
          <w:szCs w:val="24"/>
        </w:rPr>
        <w:t xml:space="preserve"> </w:t>
      </w:r>
      <w:r w:rsidR="009B2290" w:rsidRPr="009B2290">
        <w:rPr>
          <w:rFonts w:ascii="Arial" w:hAnsi="Arial" w:cs="Arial"/>
          <w:szCs w:val="24"/>
        </w:rPr>
        <w:t>dete</w:t>
      </w:r>
      <w:r w:rsidR="009B2290" w:rsidRPr="009B2290">
        <w:rPr>
          <w:rFonts w:ascii="Arial" w:hAnsi="Arial" w:cs="Arial"/>
          <w:spacing w:val="1"/>
          <w:szCs w:val="24"/>
        </w:rPr>
        <w:t>r</w:t>
      </w:r>
      <w:r w:rsidR="009B2290" w:rsidRPr="009B2290">
        <w:rPr>
          <w:rFonts w:ascii="Arial" w:hAnsi="Arial" w:cs="Arial"/>
          <w:spacing w:val="-2"/>
          <w:szCs w:val="24"/>
        </w:rPr>
        <w:t>m</w:t>
      </w:r>
      <w:r w:rsidR="009B2290" w:rsidRPr="009B2290">
        <w:rPr>
          <w:rFonts w:ascii="Arial" w:hAnsi="Arial" w:cs="Arial"/>
          <w:szCs w:val="24"/>
        </w:rPr>
        <w:t>inat</w:t>
      </w:r>
      <w:r w:rsidR="009B2290" w:rsidRPr="009B2290">
        <w:rPr>
          <w:rFonts w:ascii="Arial" w:hAnsi="Arial" w:cs="Arial"/>
          <w:spacing w:val="2"/>
          <w:szCs w:val="24"/>
        </w:rPr>
        <w:t>i</w:t>
      </w:r>
      <w:r w:rsidR="009B2290" w:rsidRPr="009B2290">
        <w:rPr>
          <w:rFonts w:ascii="Arial" w:hAnsi="Arial" w:cs="Arial"/>
          <w:szCs w:val="24"/>
        </w:rPr>
        <w:t>on</w:t>
      </w:r>
      <w:r w:rsidR="009B2290" w:rsidRPr="009B2290">
        <w:rPr>
          <w:rFonts w:ascii="Arial" w:hAnsi="Arial" w:cs="Arial"/>
          <w:spacing w:val="-12"/>
          <w:szCs w:val="24"/>
        </w:rPr>
        <w:t xml:space="preserve"> </w:t>
      </w:r>
      <w:r w:rsidR="009B2290" w:rsidRPr="009B2290">
        <w:rPr>
          <w:rFonts w:ascii="Arial" w:hAnsi="Arial" w:cs="Arial"/>
          <w:szCs w:val="24"/>
        </w:rPr>
        <w:t>that</w:t>
      </w:r>
      <w:r w:rsidR="009B2290" w:rsidRPr="009B2290">
        <w:rPr>
          <w:rFonts w:ascii="Arial" w:hAnsi="Arial" w:cs="Arial"/>
          <w:spacing w:val="-3"/>
          <w:szCs w:val="24"/>
        </w:rPr>
        <w:t xml:space="preserve"> </w:t>
      </w:r>
      <w:r w:rsidR="009B2290" w:rsidRPr="009B2290">
        <w:rPr>
          <w:rFonts w:ascii="Arial" w:hAnsi="Arial" w:cs="Arial"/>
          <w:szCs w:val="24"/>
        </w:rPr>
        <w:t>you</w:t>
      </w:r>
      <w:r w:rsidR="009B2290" w:rsidRPr="009B2290">
        <w:rPr>
          <w:rFonts w:ascii="Arial" w:hAnsi="Arial" w:cs="Arial"/>
          <w:spacing w:val="-3"/>
          <w:szCs w:val="24"/>
        </w:rPr>
        <w:t xml:space="preserve"> wer</w:t>
      </w:r>
      <w:r w:rsidR="009B2290" w:rsidRPr="009B2290">
        <w:rPr>
          <w:rFonts w:ascii="Arial" w:hAnsi="Arial" w:cs="Arial"/>
          <w:szCs w:val="24"/>
        </w:rPr>
        <w:t>e</w:t>
      </w:r>
      <w:r w:rsidR="009B2290" w:rsidRPr="009B2290">
        <w:rPr>
          <w:rFonts w:ascii="Arial" w:hAnsi="Arial" w:cs="Arial"/>
          <w:spacing w:val="-3"/>
          <w:szCs w:val="24"/>
        </w:rPr>
        <w:t xml:space="preserve"> </w:t>
      </w:r>
      <w:r w:rsidR="00AB52F1">
        <w:rPr>
          <w:rFonts w:ascii="Arial" w:hAnsi="Arial" w:cs="Arial"/>
          <w:szCs w:val="24"/>
        </w:rPr>
        <w:t>operating under conditions that posed an imminent threat to the health and safety of Program participants [</w:t>
      </w:r>
      <w:r w:rsidR="00F71A62" w:rsidRPr="00F71A62">
        <w:rPr>
          <w:rFonts w:ascii="Arial" w:hAnsi="Arial" w:cs="Arial"/>
          <w:b/>
          <w:i/>
          <w:szCs w:val="24"/>
          <w:u w:val="single"/>
        </w:rPr>
        <w:t>if applicable</w:t>
      </w:r>
      <w:r w:rsidR="00F71A62" w:rsidRPr="00F71A62">
        <w:rPr>
          <w:rFonts w:ascii="Arial" w:hAnsi="Arial" w:cs="Arial"/>
          <w:i/>
          <w:szCs w:val="24"/>
        </w:rPr>
        <w:t>, or the day care home</w:t>
      </w:r>
      <w:r w:rsidR="006B3637">
        <w:rPr>
          <w:rFonts w:ascii="Arial" w:hAnsi="Arial" w:cs="Arial"/>
          <w:i/>
          <w:szCs w:val="24"/>
        </w:rPr>
        <w:t xml:space="preserve"> </w:t>
      </w:r>
      <w:r w:rsidR="00F71A62" w:rsidRPr="00F71A62">
        <w:rPr>
          <w:rFonts w:ascii="Arial" w:hAnsi="Arial" w:cs="Arial"/>
          <w:i/>
          <w:szCs w:val="24"/>
        </w:rPr>
        <w:t>had engaged in activities that threaten the public health or safety</w:t>
      </w:r>
      <w:r>
        <w:rPr>
          <w:rFonts w:ascii="Arial" w:hAnsi="Arial" w:cs="Arial"/>
          <w:szCs w:val="24"/>
        </w:rPr>
        <w:t>].</w:t>
      </w:r>
    </w:p>
    <w:p w14:paraId="53923D45" w14:textId="77777777" w:rsidR="009B2290" w:rsidRPr="009B2290" w:rsidRDefault="009B2290" w:rsidP="009B2290">
      <w:pPr>
        <w:autoSpaceDE w:val="0"/>
        <w:autoSpaceDN w:val="0"/>
        <w:adjustRightInd w:val="0"/>
        <w:spacing w:before="14" w:line="240" w:lineRule="exact"/>
        <w:rPr>
          <w:rFonts w:ascii="Arial" w:hAnsi="Arial" w:cs="Arial"/>
          <w:szCs w:val="24"/>
        </w:rPr>
      </w:pPr>
    </w:p>
    <w:p w14:paraId="53923D46" w14:textId="77777777" w:rsidR="009B2290" w:rsidRPr="009B2290" w:rsidRDefault="009B2290" w:rsidP="009B2290">
      <w:pPr>
        <w:rPr>
          <w:rFonts w:ascii="Arial" w:hAnsi="Arial" w:cs="Arial"/>
          <w:szCs w:val="24"/>
        </w:rPr>
      </w:pPr>
      <w:r w:rsidRPr="009B2290">
        <w:rPr>
          <w:rFonts w:ascii="Arial" w:hAnsi="Arial" w:cs="Arial"/>
          <w:szCs w:val="24"/>
        </w:rPr>
        <w:t>You had until [</w:t>
      </w:r>
      <w:r w:rsidRPr="009B2290">
        <w:rPr>
          <w:rFonts w:ascii="Arial" w:hAnsi="Arial" w:cs="Arial"/>
          <w:i/>
          <w:iCs/>
          <w:szCs w:val="24"/>
        </w:rPr>
        <w:t>insert deadline for requesting appeal</w:t>
      </w:r>
      <w:r w:rsidRPr="009B2290">
        <w:rPr>
          <w:rFonts w:ascii="Arial" w:hAnsi="Arial" w:cs="Arial"/>
          <w:szCs w:val="24"/>
        </w:rPr>
        <w:t>] to submit a request for an appeal. No request for an appeal was submitted by that deadline.</w:t>
      </w:r>
    </w:p>
    <w:p w14:paraId="53923D47" w14:textId="77777777" w:rsidR="009B2290" w:rsidRPr="009B2290" w:rsidRDefault="009B2290" w:rsidP="009B2290">
      <w:pPr>
        <w:autoSpaceDE w:val="0"/>
        <w:autoSpaceDN w:val="0"/>
        <w:adjustRightInd w:val="0"/>
        <w:spacing w:before="14" w:line="240" w:lineRule="exact"/>
        <w:rPr>
          <w:rFonts w:ascii="Arial" w:hAnsi="Arial" w:cs="Arial"/>
          <w:szCs w:val="24"/>
        </w:rPr>
      </w:pPr>
    </w:p>
    <w:p w14:paraId="53923D48" w14:textId="77777777" w:rsidR="009B2290" w:rsidRPr="009B2290" w:rsidRDefault="009B2290" w:rsidP="009B2290">
      <w:pPr>
        <w:autoSpaceDE w:val="0"/>
        <w:autoSpaceDN w:val="0"/>
        <w:adjustRightInd w:val="0"/>
        <w:ind w:right="478"/>
        <w:rPr>
          <w:rFonts w:ascii="Arial" w:hAnsi="Arial" w:cs="Arial"/>
          <w:b/>
          <w:szCs w:val="24"/>
        </w:rPr>
      </w:pPr>
      <w:r w:rsidRPr="009B2290">
        <w:rPr>
          <w:rFonts w:ascii="Arial" w:hAnsi="Arial" w:cs="Arial"/>
          <w:b/>
          <w:spacing w:val="1"/>
          <w:szCs w:val="24"/>
        </w:rPr>
        <w:t>T</w:t>
      </w:r>
      <w:r w:rsidRPr="009B2290">
        <w:rPr>
          <w:rFonts w:ascii="Arial" w:hAnsi="Arial" w:cs="Arial"/>
          <w:b/>
          <w:szCs w:val="24"/>
        </w:rPr>
        <w:t>ERMINATION</w:t>
      </w:r>
      <w:r w:rsidRPr="009B2290">
        <w:rPr>
          <w:rFonts w:ascii="Arial" w:hAnsi="Arial" w:cs="Arial"/>
          <w:b/>
          <w:spacing w:val="-15"/>
          <w:szCs w:val="24"/>
        </w:rPr>
        <w:t xml:space="preserve"> </w:t>
      </w:r>
      <w:r w:rsidRPr="009B2290">
        <w:rPr>
          <w:rFonts w:ascii="Arial" w:hAnsi="Arial" w:cs="Arial"/>
          <w:b/>
          <w:szCs w:val="24"/>
        </w:rPr>
        <w:t>AND DISQUALI</w:t>
      </w:r>
      <w:r w:rsidRPr="009B2290">
        <w:rPr>
          <w:rFonts w:ascii="Arial" w:hAnsi="Arial" w:cs="Arial"/>
          <w:b/>
          <w:spacing w:val="1"/>
          <w:szCs w:val="24"/>
        </w:rPr>
        <w:t>F</w:t>
      </w:r>
      <w:r w:rsidRPr="009B2290">
        <w:rPr>
          <w:rFonts w:ascii="Arial" w:hAnsi="Arial" w:cs="Arial"/>
          <w:b/>
          <w:szCs w:val="24"/>
        </w:rPr>
        <w:t>ICATION</w:t>
      </w:r>
    </w:p>
    <w:p w14:paraId="53923D49" w14:textId="77777777" w:rsidR="009B2290" w:rsidRPr="009B2290" w:rsidRDefault="009B2290" w:rsidP="009B2290">
      <w:pPr>
        <w:autoSpaceDE w:val="0"/>
        <w:autoSpaceDN w:val="0"/>
        <w:adjustRightInd w:val="0"/>
        <w:spacing w:before="12" w:line="240" w:lineRule="exact"/>
        <w:rPr>
          <w:rFonts w:ascii="Arial" w:hAnsi="Arial" w:cs="Arial"/>
          <w:b/>
          <w:szCs w:val="24"/>
        </w:rPr>
      </w:pPr>
    </w:p>
    <w:p w14:paraId="53923D4A" w14:textId="77777777" w:rsidR="009B2290" w:rsidRPr="009B2290" w:rsidRDefault="009B2290" w:rsidP="009B2290">
      <w:pPr>
        <w:autoSpaceDE w:val="0"/>
        <w:autoSpaceDN w:val="0"/>
        <w:adjustRightInd w:val="0"/>
        <w:ind w:right="257"/>
        <w:rPr>
          <w:rFonts w:ascii="Arial" w:hAnsi="Arial" w:cs="Arial"/>
          <w:szCs w:val="24"/>
        </w:rPr>
      </w:pPr>
      <w:r w:rsidRPr="009B2290">
        <w:rPr>
          <w:rFonts w:ascii="Arial" w:hAnsi="Arial" w:cs="Arial"/>
          <w:szCs w:val="24"/>
        </w:rPr>
        <w:t>As</w:t>
      </w:r>
      <w:r w:rsidRPr="009B2290">
        <w:rPr>
          <w:rFonts w:ascii="Arial" w:hAnsi="Arial" w:cs="Arial"/>
          <w:spacing w:val="-2"/>
          <w:szCs w:val="24"/>
        </w:rPr>
        <w:t xml:space="preserve"> </w:t>
      </w:r>
      <w:r w:rsidRPr="009B2290">
        <w:rPr>
          <w:rFonts w:ascii="Arial" w:hAnsi="Arial" w:cs="Arial"/>
          <w:szCs w:val="24"/>
        </w:rPr>
        <w:t>a</w:t>
      </w:r>
      <w:r w:rsidRPr="009B2290">
        <w:rPr>
          <w:rFonts w:ascii="Arial" w:hAnsi="Arial" w:cs="Arial"/>
          <w:spacing w:val="-1"/>
          <w:szCs w:val="24"/>
        </w:rPr>
        <w:t xml:space="preserve"> </w:t>
      </w:r>
      <w:r w:rsidRPr="009B2290">
        <w:rPr>
          <w:rFonts w:ascii="Arial" w:hAnsi="Arial" w:cs="Arial"/>
          <w:szCs w:val="24"/>
        </w:rPr>
        <w:t>r</w:t>
      </w:r>
      <w:r w:rsidRPr="009B2290">
        <w:rPr>
          <w:rFonts w:ascii="Arial" w:hAnsi="Arial" w:cs="Arial"/>
          <w:spacing w:val="1"/>
          <w:szCs w:val="24"/>
        </w:rPr>
        <w:t>e</w:t>
      </w:r>
      <w:r w:rsidRPr="009B2290">
        <w:rPr>
          <w:rFonts w:ascii="Arial" w:hAnsi="Arial" w:cs="Arial"/>
          <w:szCs w:val="24"/>
        </w:rPr>
        <w:t xml:space="preserve">sult of this decision, </w:t>
      </w:r>
      <w:r w:rsidR="001C2B4E">
        <w:rPr>
          <w:rFonts w:ascii="Arial" w:hAnsi="Arial" w:cs="Arial"/>
          <w:szCs w:val="24"/>
        </w:rPr>
        <w:t>effective [</w:t>
      </w:r>
      <w:r w:rsidR="00F71A62" w:rsidRPr="00F71A62">
        <w:rPr>
          <w:rFonts w:ascii="Arial" w:hAnsi="Arial" w:cs="Arial"/>
          <w:i/>
          <w:szCs w:val="24"/>
        </w:rPr>
        <w:t>date</w:t>
      </w:r>
      <w:r w:rsidR="001C2B4E">
        <w:rPr>
          <w:rFonts w:ascii="Arial" w:hAnsi="Arial" w:cs="Arial"/>
          <w:szCs w:val="24"/>
        </w:rPr>
        <w:t xml:space="preserve">], </w:t>
      </w:r>
      <w:r w:rsidRPr="009B2290">
        <w:rPr>
          <w:rFonts w:ascii="Arial" w:hAnsi="Arial" w:cs="Arial"/>
          <w:szCs w:val="24"/>
        </w:rPr>
        <w:t xml:space="preserve">the </w:t>
      </w:r>
      <w:r w:rsidR="001C2B4E">
        <w:rPr>
          <w:rFonts w:ascii="Arial" w:hAnsi="Arial" w:cs="Arial"/>
          <w:szCs w:val="24"/>
        </w:rPr>
        <w:t>[</w:t>
      </w:r>
      <w:r w:rsidR="00F71A62" w:rsidRPr="00F71A62">
        <w:rPr>
          <w:rFonts w:ascii="Arial" w:hAnsi="Arial" w:cs="Arial"/>
          <w:i/>
          <w:szCs w:val="24"/>
        </w:rPr>
        <w:t>name of sponsoring organization</w:t>
      </w:r>
      <w:r w:rsidR="001C2B4E">
        <w:rPr>
          <w:rFonts w:ascii="Arial" w:hAnsi="Arial" w:cs="Arial"/>
          <w:szCs w:val="24"/>
        </w:rPr>
        <w:t>]</w:t>
      </w:r>
      <w:r w:rsidRPr="009B2290">
        <w:rPr>
          <w:rFonts w:ascii="Arial" w:hAnsi="Arial" w:cs="Arial"/>
          <w:szCs w:val="24"/>
        </w:rPr>
        <w:t xml:space="preserve"> is:</w:t>
      </w:r>
    </w:p>
    <w:p w14:paraId="53923D4B" w14:textId="77777777" w:rsidR="009B2290" w:rsidRPr="009B2290" w:rsidRDefault="009B2290" w:rsidP="009B2290">
      <w:pPr>
        <w:rPr>
          <w:rFonts w:ascii="Arial" w:hAnsi="Arial" w:cs="Arial"/>
          <w:szCs w:val="24"/>
        </w:rPr>
      </w:pPr>
    </w:p>
    <w:p w14:paraId="53923D4C" w14:textId="77777777" w:rsidR="009B2290" w:rsidRPr="009B2290" w:rsidRDefault="009B2290" w:rsidP="00D915DA">
      <w:pPr>
        <w:numPr>
          <w:ilvl w:val="0"/>
          <w:numId w:val="22"/>
        </w:numPr>
        <w:tabs>
          <w:tab w:val="num" w:pos="672"/>
        </w:tabs>
        <w:ind w:left="1032" w:right="288"/>
        <w:rPr>
          <w:rFonts w:ascii="Arial" w:hAnsi="Arial" w:cs="Arial"/>
          <w:szCs w:val="24"/>
        </w:rPr>
      </w:pPr>
      <w:r w:rsidRPr="009B2290">
        <w:rPr>
          <w:rFonts w:ascii="Arial" w:hAnsi="Arial" w:cs="Arial"/>
          <w:szCs w:val="24"/>
        </w:rPr>
        <w:t>Terminating your agreement to participate in the CACFP for and</w:t>
      </w:r>
    </w:p>
    <w:p w14:paraId="53923D4D" w14:textId="77777777" w:rsidR="009B2290" w:rsidRPr="009B2290" w:rsidRDefault="009B2290" w:rsidP="009B2290">
      <w:pPr>
        <w:ind w:left="1032" w:right="288"/>
        <w:rPr>
          <w:rFonts w:ascii="Arial" w:hAnsi="Arial" w:cs="Arial"/>
          <w:szCs w:val="24"/>
        </w:rPr>
      </w:pPr>
    </w:p>
    <w:p w14:paraId="53923D4E" w14:textId="77777777" w:rsidR="009B2290" w:rsidRPr="009B2290" w:rsidRDefault="009B2290" w:rsidP="00D915DA">
      <w:pPr>
        <w:numPr>
          <w:ilvl w:val="0"/>
          <w:numId w:val="22"/>
        </w:numPr>
        <w:tabs>
          <w:tab w:val="num" w:pos="672"/>
        </w:tabs>
        <w:ind w:left="1032" w:right="288"/>
        <w:rPr>
          <w:rFonts w:ascii="Arial" w:hAnsi="Arial" w:cs="Arial"/>
          <w:szCs w:val="24"/>
        </w:rPr>
      </w:pPr>
      <w:r w:rsidRPr="009B2290">
        <w:rPr>
          <w:rFonts w:ascii="Arial" w:hAnsi="Arial" w:cs="Arial"/>
          <w:szCs w:val="24"/>
        </w:rPr>
        <w:t>Disqualifying you from future CACFP participation effective on [date].</w:t>
      </w:r>
    </w:p>
    <w:p w14:paraId="53923D4F" w14:textId="77777777" w:rsidR="009B2290" w:rsidRPr="009B2290" w:rsidRDefault="009B2290" w:rsidP="009B2290">
      <w:pPr>
        <w:rPr>
          <w:rFonts w:ascii="Arial" w:hAnsi="Arial" w:cs="Arial"/>
          <w:szCs w:val="24"/>
        </w:rPr>
      </w:pPr>
    </w:p>
    <w:p w14:paraId="53923D50" w14:textId="77777777" w:rsidR="009B2290" w:rsidRPr="009B2290" w:rsidRDefault="009B2290" w:rsidP="009B2290">
      <w:pPr>
        <w:rPr>
          <w:rFonts w:ascii="Arial" w:hAnsi="Arial" w:cs="Arial"/>
          <w:szCs w:val="24"/>
        </w:rPr>
      </w:pPr>
      <w:r w:rsidRPr="009B2290">
        <w:rPr>
          <w:rFonts w:ascii="Arial" w:hAnsi="Arial" w:cs="Arial"/>
          <w:szCs w:val="24"/>
        </w:rPr>
        <w:t>As a result of the disqualification, your name will be placed on the National Disqualified List (NDL). While on the NDL, you will not be able to participate in the CACFP as a day care home provider. In addition, you will not be able to serve as a principal in any CACFP institution or facility.</w:t>
      </w:r>
    </w:p>
    <w:p w14:paraId="53923D51" w14:textId="77777777" w:rsidR="009B2290" w:rsidRDefault="009B2290" w:rsidP="009B2290">
      <w:pPr>
        <w:rPr>
          <w:rFonts w:ascii="Arial" w:hAnsi="Arial" w:cs="Arial"/>
          <w:szCs w:val="24"/>
        </w:rPr>
      </w:pPr>
    </w:p>
    <w:p w14:paraId="53923D52" w14:textId="77777777" w:rsidR="001C2B4E" w:rsidRDefault="001C2B4E" w:rsidP="009B2290">
      <w:pPr>
        <w:rPr>
          <w:rFonts w:ascii="Arial" w:hAnsi="Arial" w:cs="Arial"/>
          <w:szCs w:val="24"/>
        </w:rPr>
      </w:pPr>
    </w:p>
    <w:p w14:paraId="53923D53" w14:textId="77777777" w:rsidR="001C2B4E" w:rsidRDefault="001C2B4E" w:rsidP="009B2290">
      <w:pPr>
        <w:rPr>
          <w:rFonts w:ascii="Arial" w:hAnsi="Arial" w:cs="Arial"/>
          <w:szCs w:val="24"/>
        </w:rPr>
      </w:pPr>
    </w:p>
    <w:p w14:paraId="53923D54" w14:textId="77777777" w:rsidR="001C2B4E" w:rsidRPr="009B2290" w:rsidRDefault="001C2B4E" w:rsidP="009B2290">
      <w:pPr>
        <w:rPr>
          <w:rFonts w:ascii="Arial" w:hAnsi="Arial" w:cs="Arial"/>
          <w:szCs w:val="24"/>
        </w:rPr>
      </w:pPr>
    </w:p>
    <w:p w14:paraId="53923D55" w14:textId="77777777" w:rsidR="009B2290" w:rsidRPr="009B2290" w:rsidRDefault="009B2290" w:rsidP="009B2290">
      <w:pPr>
        <w:rPr>
          <w:rFonts w:ascii="Arial" w:hAnsi="Arial" w:cs="Arial"/>
          <w:szCs w:val="24"/>
        </w:rPr>
      </w:pPr>
      <w:r w:rsidRPr="009B2290">
        <w:rPr>
          <w:rFonts w:ascii="Arial" w:hAnsi="Arial" w:cs="Arial"/>
          <w:szCs w:val="24"/>
        </w:rPr>
        <w:lastRenderedPageBreak/>
        <w:t>You will remain on the NDL</w:t>
      </w:r>
      <w:r w:rsidR="00ED067D" w:rsidRPr="00694325">
        <w:rPr>
          <w:rFonts w:ascii="Arial" w:hAnsi="Arial"/>
        </w:rPr>
        <w:t xml:space="preserve"> </w:t>
      </w:r>
      <w:r w:rsidR="00ED067D" w:rsidRPr="00ED067D">
        <w:rPr>
          <w:rFonts w:ascii="Arial" w:hAnsi="Arial" w:cs="Arial"/>
          <w:szCs w:val="24"/>
        </w:rPr>
        <w:t xml:space="preserve">unless </w:t>
      </w:r>
      <w:r w:rsidR="001C2B4E">
        <w:rPr>
          <w:rFonts w:ascii="Arial" w:hAnsi="Arial" w:cs="Arial"/>
          <w:szCs w:val="24"/>
        </w:rPr>
        <w:t>USDA’s Food and Nutrition Service</w:t>
      </w:r>
      <w:r w:rsidR="00ED067D" w:rsidRPr="00ED067D">
        <w:rPr>
          <w:rFonts w:ascii="Arial" w:hAnsi="Arial" w:cs="Arial"/>
          <w:szCs w:val="24"/>
        </w:rPr>
        <w:t>], in consultation with [</w:t>
      </w:r>
      <w:r w:rsidR="001C2B4E">
        <w:rPr>
          <w:rFonts w:ascii="Arial" w:hAnsi="Arial" w:cs="Arial"/>
          <w:i/>
          <w:szCs w:val="24"/>
        </w:rPr>
        <w:t>name of State agency</w:t>
      </w:r>
      <w:r w:rsidR="00ED067D" w:rsidRPr="00ED067D">
        <w:rPr>
          <w:rFonts w:ascii="Arial" w:hAnsi="Arial" w:cs="Arial"/>
          <w:szCs w:val="24"/>
        </w:rPr>
        <w:t>] determines that the serious deficiencie</w:t>
      </w:r>
      <w:r w:rsidR="00ED067D">
        <w:rPr>
          <w:rFonts w:ascii="Arial" w:hAnsi="Arial" w:cs="Arial"/>
          <w:szCs w:val="24"/>
        </w:rPr>
        <w:t>s have been corrected</w:t>
      </w:r>
      <w:r w:rsidR="001C2B4E">
        <w:rPr>
          <w:rFonts w:ascii="Arial" w:hAnsi="Arial" w:cs="Arial"/>
          <w:szCs w:val="24"/>
        </w:rPr>
        <w:t xml:space="preserve"> or</w:t>
      </w:r>
      <w:r w:rsidR="001C2B4E" w:rsidRPr="009B2290">
        <w:rPr>
          <w:rFonts w:ascii="Arial" w:hAnsi="Arial" w:cs="Arial"/>
          <w:szCs w:val="24"/>
        </w:rPr>
        <w:t xml:space="preserve"> </w:t>
      </w:r>
      <w:r w:rsidRPr="009B2290">
        <w:rPr>
          <w:rFonts w:ascii="Arial" w:hAnsi="Arial" w:cs="Arial"/>
          <w:szCs w:val="24"/>
        </w:rPr>
        <w:t xml:space="preserve">until seven years after your disqualification. However, if any debt relating to the serious </w:t>
      </w:r>
      <w:r w:rsidR="001C2B4E" w:rsidRPr="009B2290">
        <w:rPr>
          <w:rFonts w:ascii="Arial" w:hAnsi="Arial" w:cs="Arial"/>
          <w:szCs w:val="24"/>
        </w:rPr>
        <w:t>deficienc</w:t>
      </w:r>
      <w:r w:rsidR="001C2B4E">
        <w:rPr>
          <w:rFonts w:ascii="Arial" w:hAnsi="Arial" w:cs="Arial"/>
          <w:szCs w:val="24"/>
        </w:rPr>
        <w:t>y</w:t>
      </w:r>
      <w:r w:rsidR="001C2B4E" w:rsidRPr="009B2290">
        <w:rPr>
          <w:rFonts w:ascii="Arial" w:hAnsi="Arial" w:cs="Arial"/>
          <w:szCs w:val="24"/>
        </w:rPr>
        <w:t xml:space="preserve"> </w:t>
      </w:r>
      <w:r w:rsidRPr="009B2290">
        <w:rPr>
          <w:rFonts w:ascii="Arial" w:hAnsi="Arial" w:cs="Arial"/>
          <w:szCs w:val="24"/>
        </w:rPr>
        <w:t xml:space="preserve">has not been repaid, you will remain on the list until the debt has been repaid. </w:t>
      </w:r>
    </w:p>
    <w:p w14:paraId="53923D56" w14:textId="77777777" w:rsidR="009B2290" w:rsidRPr="009B2290" w:rsidRDefault="009B2290" w:rsidP="009B2290">
      <w:pPr>
        <w:rPr>
          <w:rFonts w:ascii="Arial" w:hAnsi="Arial" w:cs="Arial"/>
          <w:szCs w:val="24"/>
        </w:rPr>
      </w:pPr>
    </w:p>
    <w:p w14:paraId="53923D57" w14:textId="77777777" w:rsidR="009B2290" w:rsidRPr="009B2290" w:rsidRDefault="009B2290" w:rsidP="009B2290">
      <w:pPr>
        <w:rPr>
          <w:rFonts w:ascii="Arial" w:hAnsi="Arial" w:cs="Arial"/>
          <w:szCs w:val="24"/>
        </w:rPr>
      </w:pPr>
      <w:r w:rsidRPr="009B2290">
        <w:rPr>
          <w:rFonts w:ascii="Arial" w:hAnsi="Arial" w:cs="Arial"/>
          <w:szCs w:val="24"/>
        </w:rPr>
        <w:t>These actions are being taken pursuant to</w:t>
      </w:r>
      <w:r w:rsidR="00002A42">
        <w:rPr>
          <w:rFonts w:ascii="Arial" w:hAnsi="Arial" w:cs="Arial"/>
          <w:szCs w:val="24"/>
        </w:rPr>
        <w:t xml:space="preserve"> </w:t>
      </w:r>
      <w:r w:rsidR="00002A42" w:rsidRPr="00002A42">
        <w:rPr>
          <w:rFonts w:ascii="Arial" w:hAnsi="Arial" w:cs="Arial"/>
          <w:szCs w:val="24"/>
        </w:rPr>
        <w:t>7 CFR</w:t>
      </w:r>
      <w:r w:rsidRPr="009B2290">
        <w:rPr>
          <w:rFonts w:ascii="Arial" w:hAnsi="Arial" w:cs="Arial"/>
          <w:szCs w:val="24"/>
        </w:rPr>
        <w:t xml:space="preserve"> 226.16(l)(4)</w:t>
      </w:r>
      <w:r w:rsidR="001C2B4E">
        <w:rPr>
          <w:rFonts w:ascii="Arial" w:hAnsi="Arial" w:cs="Arial"/>
          <w:szCs w:val="24"/>
        </w:rPr>
        <w:t>.</w:t>
      </w:r>
    </w:p>
    <w:p w14:paraId="53923D58" w14:textId="77777777" w:rsidR="009B2290" w:rsidRPr="009B2290" w:rsidRDefault="009B2290" w:rsidP="009B2290">
      <w:pPr>
        <w:rPr>
          <w:rFonts w:ascii="Arial" w:hAnsi="Arial" w:cs="Arial"/>
          <w:szCs w:val="24"/>
        </w:rPr>
      </w:pPr>
    </w:p>
    <w:p w14:paraId="53923D59" w14:textId="77777777" w:rsidR="009B2290" w:rsidRPr="009B2290" w:rsidRDefault="009B2290" w:rsidP="009B2290">
      <w:pPr>
        <w:rPr>
          <w:rFonts w:ascii="Arial" w:hAnsi="Arial" w:cs="Arial"/>
          <w:b/>
          <w:szCs w:val="24"/>
        </w:rPr>
      </w:pPr>
      <w:r w:rsidRPr="009B2290">
        <w:rPr>
          <w:rFonts w:ascii="Arial" w:hAnsi="Arial" w:cs="Arial"/>
          <w:b/>
          <w:szCs w:val="24"/>
        </w:rPr>
        <w:t>SUMMARY</w:t>
      </w:r>
    </w:p>
    <w:p w14:paraId="53923D5A" w14:textId="77777777" w:rsidR="009B2290" w:rsidRPr="009B2290" w:rsidRDefault="009B2290" w:rsidP="009B2290">
      <w:pPr>
        <w:rPr>
          <w:rFonts w:ascii="Arial" w:hAnsi="Arial" w:cs="Arial"/>
          <w:szCs w:val="24"/>
        </w:rPr>
      </w:pPr>
    </w:p>
    <w:p w14:paraId="53923D5B" w14:textId="77777777" w:rsidR="009B2290" w:rsidRPr="009B2290" w:rsidRDefault="006D62EB" w:rsidP="009B2290">
      <w:pPr>
        <w:rPr>
          <w:rFonts w:ascii="Arial" w:hAnsi="Arial" w:cs="Arial"/>
          <w:szCs w:val="24"/>
        </w:rPr>
      </w:pPr>
      <w:r>
        <w:rPr>
          <w:rFonts w:ascii="Arial" w:hAnsi="Arial" w:cs="Arial"/>
          <w:szCs w:val="24"/>
        </w:rPr>
        <w:t>[</w:t>
      </w:r>
      <w:r w:rsidR="00F71A62" w:rsidRPr="00F71A62">
        <w:rPr>
          <w:rFonts w:ascii="Arial" w:hAnsi="Arial" w:cs="Arial"/>
          <w:i/>
          <w:szCs w:val="24"/>
        </w:rPr>
        <w:t>Name of sponsoring organization</w:t>
      </w:r>
      <w:r>
        <w:rPr>
          <w:rFonts w:ascii="Arial" w:hAnsi="Arial" w:cs="Arial"/>
          <w:szCs w:val="24"/>
        </w:rPr>
        <w:t>]</w:t>
      </w:r>
      <w:r w:rsidR="009B2290" w:rsidRPr="009B2290">
        <w:rPr>
          <w:rFonts w:ascii="Arial" w:hAnsi="Arial" w:cs="Arial"/>
          <w:szCs w:val="24"/>
        </w:rPr>
        <w:t xml:space="preserve"> is terminating your CACFP agreement for cause and disqualifying you. You </w:t>
      </w:r>
      <w:r w:rsidR="009B2290" w:rsidRPr="009B2290">
        <w:rPr>
          <w:rFonts w:ascii="Arial" w:hAnsi="Arial" w:cs="Arial"/>
          <w:szCs w:val="24"/>
          <w:u w:val="single"/>
        </w:rPr>
        <w:t>may not appeal</w:t>
      </w:r>
      <w:r w:rsidR="009B2290" w:rsidRPr="009B2290">
        <w:rPr>
          <w:rFonts w:ascii="Arial" w:hAnsi="Arial" w:cs="Arial"/>
          <w:szCs w:val="24"/>
        </w:rPr>
        <w:t xml:space="preserve"> the termination for cause or the disqualification. Since your participation was suspended, you may only claim reimbursement for valid meals served up until </w:t>
      </w:r>
      <w:r w:rsidR="001C2B4E">
        <w:rPr>
          <w:rFonts w:ascii="Arial" w:hAnsi="Arial" w:cs="Arial"/>
          <w:szCs w:val="24"/>
        </w:rPr>
        <w:t>[</w:t>
      </w:r>
      <w:r w:rsidR="00F71A62" w:rsidRPr="00F71A62">
        <w:rPr>
          <w:rFonts w:ascii="Arial" w:hAnsi="Arial" w:cs="Arial"/>
          <w:i/>
          <w:szCs w:val="24"/>
        </w:rPr>
        <w:t>insert date of suspension</w:t>
      </w:r>
      <w:r w:rsidR="001C2B4E">
        <w:rPr>
          <w:rFonts w:ascii="Arial" w:hAnsi="Arial" w:cs="Arial"/>
          <w:szCs w:val="24"/>
        </w:rPr>
        <w:t>]</w:t>
      </w:r>
      <w:r w:rsidR="001C2B4E" w:rsidRPr="009B2290">
        <w:rPr>
          <w:rFonts w:ascii="Arial" w:hAnsi="Arial" w:cs="Arial"/>
          <w:szCs w:val="24"/>
        </w:rPr>
        <w:t xml:space="preserve">. </w:t>
      </w:r>
      <w:r w:rsidR="009B2290" w:rsidRPr="009B2290">
        <w:rPr>
          <w:rFonts w:ascii="Arial" w:hAnsi="Arial" w:cs="Arial"/>
          <w:szCs w:val="24"/>
        </w:rPr>
        <w:t xml:space="preserve">You must submit a claim for these meals </w:t>
      </w:r>
      <w:r w:rsidR="009B2290" w:rsidRPr="009B2290">
        <w:rPr>
          <w:rFonts w:ascii="Arial" w:hAnsi="Arial" w:cs="Arial"/>
          <w:spacing w:val="2"/>
          <w:szCs w:val="24"/>
        </w:rPr>
        <w:t>b</w:t>
      </w:r>
      <w:r w:rsidR="009B2290" w:rsidRPr="009B2290">
        <w:rPr>
          <w:rFonts w:ascii="Arial" w:hAnsi="Arial" w:cs="Arial"/>
          <w:szCs w:val="24"/>
        </w:rPr>
        <w:t>y</w:t>
      </w:r>
      <w:r w:rsidR="009B2290" w:rsidRPr="009B2290">
        <w:rPr>
          <w:rFonts w:ascii="Arial" w:hAnsi="Arial" w:cs="Arial"/>
          <w:spacing w:val="-1"/>
          <w:szCs w:val="24"/>
        </w:rPr>
        <w:t xml:space="preserve"> </w:t>
      </w:r>
      <w:r w:rsidR="009B2290" w:rsidRPr="009B2290">
        <w:rPr>
          <w:rFonts w:ascii="Arial" w:hAnsi="Arial" w:cs="Arial"/>
          <w:spacing w:val="-2"/>
          <w:szCs w:val="24"/>
        </w:rPr>
        <w:t>[</w:t>
      </w:r>
      <w:r w:rsidR="00F71A62" w:rsidRPr="00F71A62">
        <w:rPr>
          <w:rFonts w:ascii="Arial" w:hAnsi="Arial" w:cs="Arial"/>
          <w:i/>
          <w:szCs w:val="24"/>
        </w:rPr>
        <w:t>insert</w:t>
      </w:r>
      <w:r w:rsidR="00F71A62" w:rsidRPr="00F71A62">
        <w:rPr>
          <w:rFonts w:ascii="Arial" w:hAnsi="Arial" w:cs="Arial"/>
          <w:i/>
          <w:spacing w:val="9"/>
          <w:szCs w:val="24"/>
        </w:rPr>
        <w:t xml:space="preserve"> </w:t>
      </w:r>
      <w:r w:rsidR="00F71A62" w:rsidRPr="00F71A62">
        <w:rPr>
          <w:rFonts w:ascii="Arial" w:hAnsi="Arial" w:cs="Arial"/>
          <w:i/>
          <w:szCs w:val="24"/>
        </w:rPr>
        <w:t>a</w:t>
      </w:r>
      <w:r w:rsidR="00F71A62" w:rsidRPr="00F71A62">
        <w:rPr>
          <w:rFonts w:ascii="Arial" w:hAnsi="Arial" w:cs="Arial"/>
          <w:i/>
          <w:spacing w:val="12"/>
          <w:szCs w:val="24"/>
        </w:rPr>
        <w:t xml:space="preserve"> </w:t>
      </w:r>
      <w:r w:rsidR="00F71A62" w:rsidRPr="00F71A62">
        <w:rPr>
          <w:rFonts w:ascii="Arial" w:hAnsi="Arial" w:cs="Arial"/>
          <w:i/>
          <w:szCs w:val="24"/>
        </w:rPr>
        <w:t>date</w:t>
      </w:r>
      <w:r w:rsidR="00F71A62" w:rsidRPr="00F71A62">
        <w:rPr>
          <w:rFonts w:ascii="Arial" w:hAnsi="Arial" w:cs="Arial"/>
          <w:i/>
          <w:spacing w:val="11"/>
          <w:szCs w:val="24"/>
        </w:rPr>
        <w:t xml:space="preserve"> </w:t>
      </w:r>
      <w:r w:rsidR="00F71A62" w:rsidRPr="00F71A62">
        <w:rPr>
          <w:rFonts w:ascii="Arial" w:hAnsi="Arial" w:cs="Arial"/>
          <w:i/>
          <w:szCs w:val="24"/>
        </w:rPr>
        <w:t>that</w:t>
      </w:r>
      <w:r w:rsidR="00F71A62" w:rsidRPr="00F71A62">
        <w:rPr>
          <w:rFonts w:ascii="Arial" w:hAnsi="Arial" w:cs="Arial"/>
          <w:i/>
          <w:spacing w:val="10"/>
          <w:szCs w:val="24"/>
        </w:rPr>
        <w:t xml:space="preserve"> </w:t>
      </w:r>
      <w:r w:rsidR="00F71A62" w:rsidRPr="00F71A62">
        <w:rPr>
          <w:rFonts w:ascii="Arial" w:hAnsi="Arial" w:cs="Arial"/>
          <w:i/>
          <w:szCs w:val="24"/>
        </w:rPr>
        <w:t>will</w:t>
      </w:r>
      <w:r w:rsidR="00F71A62" w:rsidRPr="00F71A62">
        <w:rPr>
          <w:rFonts w:ascii="Arial" w:hAnsi="Arial" w:cs="Arial"/>
          <w:i/>
          <w:spacing w:val="-14"/>
          <w:szCs w:val="24"/>
        </w:rPr>
        <w:t xml:space="preserve"> </w:t>
      </w:r>
      <w:r w:rsidR="00F71A62" w:rsidRPr="00F71A62">
        <w:rPr>
          <w:rFonts w:ascii="Arial" w:hAnsi="Arial" w:cs="Arial"/>
          <w:i/>
          <w:szCs w:val="24"/>
        </w:rPr>
        <w:t>g</w:t>
      </w:r>
      <w:r w:rsidR="00F71A62" w:rsidRPr="00F71A62">
        <w:rPr>
          <w:rFonts w:ascii="Arial" w:hAnsi="Arial" w:cs="Arial"/>
          <w:i/>
          <w:spacing w:val="-1"/>
          <w:szCs w:val="24"/>
        </w:rPr>
        <w:t>i</w:t>
      </w:r>
      <w:r w:rsidR="00F71A62" w:rsidRPr="00F71A62">
        <w:rPr>
          <w:rFonts w:ascii="Arial" w:hAnsi="Arial" w:cs="Arial"/>
          <w:i/>
          <w:szCs w:val="24"/>
        </w:rPr>
        <w:t>ve</w:t>
      </w:r>
      <w:r w:rsidR="00F71A62" w:rsidRPr="00F71A62">
        <w:rPr>
          <w:rFonts w:ascii="Arial" w:hAnsi="Arial" w:cs="Arial"/>
          <w:i/>
          <w:spacing w:val="-16"/>
          <w:szCs w:val="24"/>
        </w:rPr>
        <w:t xml:space="preserve"> </w:t>
      </w:r>
      <w:r w:rsidR="00F71A62" w:rsidRPr="00F71A62">
        <w:rPr>
          <w:rFonts w:ascii="Arial" w:hAnsi="Arial" w:cs="Arial"/>
          <w:i/>
          <w:szCs w:val="24"/>
        </w:rPr>
        <w:t>the</w:t>
      </w:r>
      <w:r w:rsidR="00F71A62" w:rsidRPr="00F71A62">
        <w:rPr>
          <w:rFonts w:ascii="Arial" w:hAnsi="Arial" w:cs="Arial"/>
          <w:i/>
          <w:spacing w:val="-3"/>
          <w:szCs w:val="24"/>
        </w:rPr>
        <w:t xml:space="preserve"> </w:t>
      </w:r>
      <w:r w:rsidR="00F71A62" w:rsidRPr="00F71A62">
        <w:rPr>
          <w:rFonts w:ascii="Arial" w:hAnsi="Arial" w:cs="Arial"/>
          <w:i/>
          <w:szCs w:val="24"/>
        </w:rPr>
        <w:t>provider</w:t>
      </w:r>
      <w:r w:rsidR="00F71A62" w:rsidRPr="00F71A62">
        <w:rPr>
          <w:rFonts w:ascii="Arial" w:hAnsi="Arial" w:cs="Arial"/>
          <w:i/>
          <w:spacing w:val="7"/>
          <w:szCs w:val="24"/>
        </w:rPr>
        <w:t xml:space="preserve"> </w:t>
      </w:r>
      <w:r w:rsidR="00F71A62" w:rsidRPr="00F71A62">
        <w:rPr>
          <w:rFonts w:ascii="Arial" w:hAnsi="Arial" w:cs="Arial"/>
          <w:i/>
          <w:szCs w:val="24"/>
        </w:rPr>
        <w:t>an</w:t>
      </w:r>
      <w:r w:rsidR="00F71A62" w:rsidRPr="00F71A62">
        <w:rPr>
          <w:rFonts w:ascii="Arial" w:hAnsi="Arial" w:cs="Arial"/>
          <w:i/>
          <w:spacing w:val="10"/>
          <w:szCs w:val="24"/>
        </w:rPr>
        <w:t xml:space="preserve"> </w:t>
      </w:r>
      <w:r w:rsidR="00F71A62" w:rsidRPr="00F71A62">
        <w:rPr>
          <w:rFonts w:ascii="Arial" w:hAnsi="Arial" w:cs="Arial"/>
          <w:i/>
          <w:szCs w:val="24"/>
        </w:rPr>
        <w:t>appropriate</w:t>
      </w:r>
      <w:r w:rsidR="00F71A62" w:rsidRPr="00F71A62">
        <w:rPr>
          <w:rFonts w:ascii="Arial" w:hAnsi="Arial" w:cs="Arial"/>
          <w:i/>
          <w:spacing w:val="40"/>
          <w:szCs w:val="24"/>
        </w:rPr>
        <w:t xml:space="preserve"> </w:t>
      </w:r>
      <w:r w:rsidR="00F71A62" w:rsidRPr="00F71A62">
        <w:rPr>
          <w:rFonts w:ascii="Arial" w:hAnsi="Arial" w:cs="Arial"/>
          <w:i/>
          <w:szCs w:val="24"/>
        </w:rPr>
        <w:t>length</w:t>
      </w:r>
      <w:r w:rsidR="00F71A62" w:rsidRPr="00F71A62">
        <w:rPr>
          <w:rFonts w:ascii="Arial" w:hAnsi="Arial" w:cs="Arial"/>
          <w:i/>
          <w:spacing w:val="-5"/>
          <w:szCs w:val="24"/>
        </w:rPr>
        <w:t xml:space="preserve"> </w:t>
      </w:r>
      <w:r w:rsidR="00F71A62" w:rsidRPr="00F71A62">
        <w:rPr>
          <w:rFonts w:ascii="Arial" w:hAnsi="Arial" w:cs="Arial"/>
          <w:i/>
          <w:szCs w:val="24"/>
        </w:rPr>
        <w:t>of</w:t>
      </w:r>
      <w:r w:rsidR="00F71A62" w:rsidRPr="00F71A62">
        <w:rPr>
          <w:rFonts w:ascii="Arial" w:hAnsi="Arial" w:cs="Arial"/>
          <w:i/>
          <w:spacing w:val="-13"/>
          <w:szCs w:val="24"/>
        </w:rPr>
        <w:t xml:space="preserve"> </w:t>
      </w:r>
      <w:r w:rsidR="00F71A62" w:rsidRPr="00F71A62">
        <w:rPr>
          <w:rFonts w:ascii="Arial" w:hAnsi="Arial" w:cs="Arial"/>
          <w:i/>
          <w:szCs w:val="24"/>
        </w:rPr>
        <w:t>time</w:t>
      </w:r>
      <w:r w:rsidR="00F71A62" w:rsidRPr="00F71A62">
        <w:rPr>
          <w:rFonts w:ascii="Arial" w:hAnsi="Arial" w:cs="Arial"/>
          <w:i/>
          <w:spacing w:val="-16"/>
          <w:szCs w:val="24"/>
        </w:rPr>
        <w:t xml:space="preserve"> </w:t>
      </w:r>
      <w:r w:rsidR="00F71A62" w:rsidRPr="00F71A62">
        <w:rPr>
          <w:rFonts w:ascii="Arial" w:hAnsi="Arial" w:cs="Arial"/>
          <w:i/>
          <w:szCs w:val="24"/>
        </w:rPr>
        <w:t>to submit</w:t>
      </w:r>
      <w:r w:rsidR="00F71A62" w:rsidRPr="00F71A62">
        <w:rPr>
          <w:rFonts w:ascii="Arial" w:hAnsi="Arial" w:cs="Arial"/>
          <w:i/>
          <w:spacing w:val="-18"/>
          <w:szCs w:val="24"/>
        </w:rPr>
        <w:t xml:space="preserve"> </w:t>
      </w:r>
      <w:r w:rsidR="00F71A62" w:rsidRPr="00F71A62">
        <w:rPr>
          <w:rFonts w:ascii="Arial" w:hAnsi="Arial" w:cs="Arial"/>
          <w:i/>
          <w:szCs w:val="24"/>
        </w:rPr>
        <w:t>these</w:t>
      </w:r>
      <w:r w:rsidR="00F71A62" w:rsidRPr="00F71A62">
        <w:rPr>
          <w:rFonts w:ascii="Arial" w:hAnsi="Arial" w:cs="Arial"/>
          <w:i/>
          <w:spacing w:val="-5"/>
          <w:szCs w:val="24"/>
        </w:rPr>
        <w:t xml:space="preserve"> </w:t>
      </w:r>
      <w:r w:rsidR="00F71A62" w:rsidRPr="00F71A62">
        <w:rPr>
          <w:rFonts w:ascii="Arial" w:hAnsi="Arial" w:cs="Arial"/>
          <w:i/>
          <w:szCs w:val="24"/>
        </w:rPr>
        <w:t>claim</w:t>
      </w:r>
      <w:r w:rsidR="00F71A62" w:rsidRPr="00F71A62">
        <w:rPr>
          <w:rFonts w:ascii="Arial" w:hAnsi="Arial" w:cs="Arial"/>
          <w:i/>
          <w:spacing w:val="1"/>
          <w:szCs w:val="24"/>
        </w:rPr>
        <w:t>s</w:t>
      </w:r>
      <w:r w:rsidR="009B2290" w:rsidRPr="009B2290">
        <w:rPr>
          <w:rFonts w:ascii="Arial" w:hAnsi="Arial" w:cs="Arial"/>
          <w:spacing w:val="-1"/>
          <w:szCs w:val="24"/>
        </w:rPr>
        <w:t>].</w:t>
      </w:r>
    </w:p>
    <w:p w14:paraId="53923D5C" w14:textId="77777777" w:rsidR="009B2290" w:rsidRPr="009B2290" w:rsidRDefault="009B2290" w:rsidP="009B2290">
      <w:pPr>
        <w:rPr>
          <w:rFonts w:ascii="Arial" w:hAnsi="Arial" w:cs="Arial"/>
          <w:szCs w:val="24"/>
        </w:rPr>
      </w:pPr>
    </w:p>
    <w:p w14:paraId="53923D5D" w14:textId="77777777"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Sincerel</w:t>
      </w:r>
      <w:r w:rsidRPr="009B2290">
        <w:rPr>
          <w:rFonts w:ascii="Arial" w:hAnsi="Arial" w:cs="Arial"/>
          <w:spacing w:val="2"/>
          <w:szCs w:val="24"/>
        </w:rPr>
        <w:t>y</w:t>
      </w:r>
      <w:r w:rsidRPr="009B2290">
        <w:rPr>
          <w:rFonts w:ascii="Arial" w:hAnsi="Arial" w:cs="Arial"/>
          <w:szCs w:val="24"/>
        </w:rPr>
        <w:t>,</w:t>
      </w:r>
    </w:p>
    <w:p w14:paraId="53923D5E" w14:textId="77777777" w:rsidR="009B2290" w:rsidRPr="009B2290" w:rsidRDefault="009B2290" w:rsidP="009B2290">
      <w:pPr>
        <w:autoSpaceDE w:val="0"/>
        <w:autoSpaceDN w:val="0"/>
        <w:adjustRightInd w:val="0"/>
        <w:ind w:right="-20"/>
        <w:rPr>
          <w:rFonts w:ascii="Arial" w:hAnsi="Arial" w:cs="Arial"/>
          <w:szCs w:val="24"/>
        </w:rPr>
      </w:pPr>
    </w:p>
    <w:p w14:paraId="53923D5F" w14:textId="77777777" w:rsidR="009B2290" w:rsidRPr="009B2290" w:rsidRDefault="009B2290" w:rsidP="009B2290">
      <w:pPr>
        <w:autoSpaceDE w:val="0"/>
        <w:autoSpaceDN w:val="0"/>
        <w:adjustRightInd w:val="0"/>
        <w:spacing w:before="5" w:line="100" w:lineRule="exact"/>
        <w:rPr>
          <w:rFonts w:ascii="Arial" w:hAnsi="Arial" w:cs="Arial"/>
          <w:szCs w:val="24"/>
        </w:rPr>
      </w:pPr>
    </w:p>
    <w:p w14:paraId="53923D60" w14:textId="77777777" w:rsidR="009B2290" w:rsidRPr="009B2290" w:rsidRDefault="009B2290" w:rsidP="009B2290">
      <w:pPr>
        <w:autoSpaceDE w:val="0"/>
        <w:autoSpaceDN w:val="0"/>
        <w:adjustRightInd w:val="0"/>
        <w:ind w:right="240"/>
        <w:rPr>
          <w:rFonts w:ascii="Arial" w:hAnsi="Arial" w:cs="Arial"/>
          <w:szCs w:val="24"/>
        </w:rPr>
      </w:pPr>
      <w:r w:rsidRPr="009B2290">
        <w:rPr>
          <w:rFonts w:ascii="Arial" w:hAnsi="Arial" w:cs="Arial"/>
          <w:szCs w:val="24"/>
        </w:rPr>
        <w:t>Sponsoring Organization</w:t>
      </w:r>
      <w:r w:rsidRPr="009B2290">
        <w:rPr>
          <w:rFonts w:ascii="Arial" w:hAnsi="Arial" w:cs="Arial"/>
          <w:spacing w:val="-7"/>
          <w:szCs w:val="24"/>
        </w:rPr>
        <w:t xml:space="preserve"> </w:t>
      </w:r>
      <w:r w:rsidRPr="009B2290">
        <w:rPr>
          <w:rFonts w:ascii="Arial" w:hAnsi="Arial" w:cs="Arial"/>
          <w:szCs w:val="24"/>
        </w:rPr>
        <w:t>E</w:t>
      </w:r>
      <w:r w:rsidRPr="009B2290">
        <w:rPr>
          <w:rFonts w:ascii="Arial" w:hAnsi="Arial" w:cs="Arial"/>
          <w:spacing w:val="-2"/>
          <w:szCs w:val="24"/>
        </w:rPr>
        <w:t>m</w:t>
      </w:r>
      <w:r w:rsidRPr="009B2290">
        <w:rPr>
          <w:rFonts w:ascii="Arial" w:hAnsi="Arial" w:cs="Arial"/>
          <w:szCs w:val="24"/>
        </w:rPr>
        <w:t>plo</w:t>
      </w:r>
      <w:r w:rsidRPr="009B2290">
        <w:rPr>
          <w:rFonts w:ascii="Arial" w:hAnsi="Arial" w:cs="Arial"/>
          <w:spacing w:val="2"/>
          <w:szCs w:val="24"/>
        </w:rPr>
        <w:t>y</w:t>
      </w:r>
      <w:r w:rsidRPr="009B2290">
        <w:rPr>
          <w:rFonts w:ascii="Arial" w:hAnsi="Arial" w:cs="Arial"/>
          <w:szCs w:val="24"/>
        </w:rPr>
        <w:t>ee</w:t>
      </w:r>
      <w:r w:rsidRPr="009B2290">
        <w:rPr>
          <w:rFonts w:ascii="Arial" w:hAnsi="Arial" w:cs="Arial"/>
          <w:spacing w:val="-9"/>
          <w:szCs w:val="24"/>
        </w:rPr>
        <w:t xml:space="preserve"> </w:t>
      </w:r>
      <w:r w:rsidRPr="009B2290">
        <w:rPr>
          <w:rFonts w:ascii="Arial" w:hAnsi="Arial" w:cs="Arial"/>
          <w:szCs w:val="24"/>
        </w:rPr>
        <w:t>Name</w:t>
      </w:r>
      <w:r w:rsidRPr="009B2290">
        <w:rPr>
          <w:rFonts w:ascii="Arial" w:hAnsi="Arial" w:cs="Arial"/>
          <w:spacing w:val="-5"/>
          <w:szCs w:val="24"/>
        </w:rPr>
        <w:t xml:space="preserve"> </w:t>
      </w:r>
      <w:r w:rsidRPr="009B2290">
        <w:rPr>
          <w:rFonts w:ascii="Arial" w:hAnsi="Arial" w:cs="Arial"/>
          <w:szCs w:val="24"/>
        </w:rPr>
        <w:t>&amp;</w:t>
      </w:r>
      <w:r w:rsidRPr="009B2290">
        <w:rPr>
          <w:rFonts w:ascii="Arial" w:hAnsi="Arial" w:cs="Arial"/>
          <w:spacing w:val="-2"/>
          <w:szCs w:val="24"/>
        </w:rPr>
        <w:t xml:space="preserve"> </w:t>
      </w:r>
      <w:r w:rsidRPr="009B2290">
        <w:rPr>
          <w:rFonts w:ascii="Arial" w:hAnsi="Arial" w:cs="Arial"/>
          <w:szCs w:val="24"/>
        </w:rPr>
        <w:t xml:space="preserve">Title </w:t>
      </w:r>
    </w:p>
    <w:p w14:paraId="53923D61" w14:textId="77777777" w:rsidR="009B2290" w:rsidRPr="009B2290" w:rsidRDefault="009B2290" w:rsidP="009B2290">
      <w:pPr>
        <w:autoSpaceDE w:val="0"/>
        <w:autoSpaceDN w:val="0"/>
        <w:adjustRightInd w:val="0"/>
        <w:ind w:right="240"/>
        <w:rPr>
          <w:rFonts w:ascii="Arial" w:hAnsi="Arial" w:cs="Arial"/>
          <w:szCs w:val="24"/>
        </w:rPr>
      </w:pPr>
    </w:p>
    <w:p w14:paraId="53923D62" w14:textId="77777777" w:rsidR="009B2290" w:rsidRPr="009B2290" w:rsidRDefault="009B2290" w:rsidP="009B2290">
      <w:pPr>
        <w:rPr>
          <w:rFonts w:ascii="Arial" w:hAnsi="Arial"/>
          <w:b/>
          <w:szCs w:val="24"/>
        </w:rPr>
      </w:pPr>
      <w:r w:rsidRPr="009B2290">
        <w:rPr>
          <w:rFonts w:ascii="Arial" w:hAnsi="Arial" w:cs="Arial"/>
          <w:szCs w:val="24"/>
        </w:rPr>
        <w:t>cc:</w:t>
      </w:r>
      <w:r w:rsidRPr="009B2290">
        <w:rPr>
          <w:rFonts w:ascii="Arial" w:hAnsi="Arial" w:cs="Arial"/>
          <w:spacing w:val="52"/>
          <w:szCs w:val="24"/>
        </w:rPr>
        <w:t xml:space="preserve"> </w:t>
      </w:r>
      <w:r w:rsidRPr="009B2290">
        <w:rPr>
          <w:rFonts w:ascii="Arial" w:hAnsi="Arial" w:cs="Arial"/>
          <w:szCs w:val="24"/>
        </w:rPr>
        <w:t>State Agency</w:t>
      </w:r>
      <w:r w:rsidRPr="009B2290">
        <w:rPr>
          <w:rFonts w:ascii="Arial" w:hAnsi="Arial" w:cs="Arial"/>
          <w:b/>
          <w:w w:val="110"/>
          <w:szCs w:val="24"/>
        </w:rPr>
        <w:br w:type="page"/>
      </w:r>
      <w:r w:rsidRPr="009B2290">
        <w:rPr>
          <w:rFonts w:ascii="Arial" w:hAnsi="Arial"/>
          <w:b/>
          <w:szCs w:val="24"/>
        </w:rPr>
        <w:lastRenderedPageBreak/>
        <w:t xml:space="preserve">Prototype Letter </w:t>
      </w:r>
      <w:r w:rsidR="002F3B8E">
        <w:rPr>
          <w:rFonts w:ascii="Arial" w:hAnsi="Arial"/>
          <w:b/>
          <w:szCs w:val="24"/>
        </w:rPr>
        <w:t>24</w:t>
      </w:r>
      <w:r w:rsidRPr="009B2290">
        <w:rPr>
          <w:rFonts w:ascii="Arial" w:hAnsi="Arial"/>
          <w:b/>
          <w:szCs w:val="24"/>
        </w:rPr>
        <w:t>: Notice of Termination and Disqualificatio</w:t>
      </w:r>
      <w:r w:rsidR="00D1599A">
        <w:rPr>
          <w:rFonts w:ascii="Arial" w:hAnsi="Arial"/>
          <w:b/>
          <w:szCs w:val="24"/>
        </w:rPr>
        <w:t>n - Im</w:t>
      </w:r>
      <w:r w:rsidRPr="009B2290">
        <w:rPr>
          <w:rFonts w:ascii="Arial" w:hAnsi="Arial"/>
          <w:b/>
          <w:szCs w:val="24"/>
        </w:rPr>
        <w:t xml:space="preserve">minent </w:t>
      </w:r>
      <w:r w:rsidR="002D1527">
        <w:rPr>
          <w:rFonts w:ascii="Arial" w:hAnsi="Arial"/>
          <w:b/>
          <w:szCs w:val="24"/>
        </w:rPr>
        <w:t>T</w:t>
      </w:r>
      <w:r w:rsidR="002D1527" w:rsidRPr="009B2290">
        <w:rPr>
          <w:rFonts w:ascii="Arial" w:hAnsi="Arial"/>
          <w:b/>
          <w:szCs w:val="24"/>
        </w:rPr>
        <w:t xml:space="preserve">hreat </w:t>
      </w:r>
      <w:r w:rsidRPr="009B2290">
        <w:rPr>
          <w:rFonts w:ascii="Arial" w:hAnsi="Arial"/>
          <w:b/>
          <w:szCs w:val="24"/>
        </w:rPr>
        <w:t xml:space="preserve">to </w:t>
      </w:r>
      <w:r w:rsidR="002D1527">
        <w:rPr>
          <w:rFonts w:ascii="Arial" w:hAnsi="Arial"/>
          <w:b/>
          <w:szCs w:val="24"/>
        </w:rPr>
        <w:t>H</w:t>
      </w:r>
      <w:r w:rsidR="002D1527" w:rsidRPr="009B2290">
        <w:rPr>
          <w:rFonts w:ascii="Arial" w:hAnsi="Arial"/>
          <w:b/>
          <w:szCs w:val="24"/>
        </w:rPr>
        <w:t xml:space="preserve">ealth </w:t>
      </w:r>
      <w:r w:rsidRPr="009B2290">
        <w:rPr>
          <w:rFonts w:ascii="Arial" w:hAnsi="Arial"/>
          <w:b/>
          <w:szCs w:val="24"/>
        </w:rPr>
        <w:t xml:space="preserve">or </w:t>
      </w:r>
      <w:r w:rsidR="002D1527">
        <w:rPr>
          <w:rFonts w:ascii="Arial" w:hAnsi="Arial"/>
          <w:b/>
          <w:szCs w:val="24"/>
        </w:rPr>
        <w:t>S</w:t>
      </w:r>
      <w:r w:rsidRPr="009B2290">
        <w:rPr>
          <w:rFonts w:ascii="Arial" w:hAnsi="Arial"/>
          <w:b/>
          <w:szCs w:val="24"/>
        </w:rPr>
        <w:t>afety</w:t>
      </w:r>
      <w:r w:rsidR="009E0619" w:rsidRPr="009B2290">
        <w:rPr>
          <w:rFonts w:ascii="Arial" w:hAnsi="Arial"/>
          <w:b/>
          <w:szCs w:val="24"/>
        </w:rPr>
        <w:t xml:space="preserve"> </w:t>
      </w:r>
      <w:r w:rsidRPr="009B2290">
        <w:rPr>
          <w:rFonts w:ascii="Arial" w:hAnsi="Arial"/>
          <w:b/>
          <w:szCs w:val="24"/>
        </w:rPr>
        <w:t xml:space="preserve">after sponsoring organization </w:t>
      </w:r>
      <w:r w:rsidR="009E0619">
        <w:rPr>
          <w:rFonts w:ascii="Arial" w:hAnsi="Arial"/>
          <w:b/>
          <w:szCs w:val="24"/>
        </w:rPr>
        <w:t>prevails in appeal</w:t>
      </w:r>
    </w:p>
    <w:p w14:paraId="53923D63" w14:textId="77777777" w:rsidR="009B2290" w:rsidRPr="009B2290" w:rsidRDefault="009B2290" w:rsidP="009B2290">
      <w:pPr>
        <w:rPr>
          <w:rFonts w:ascii="Arial" w:hAnsi="Arial"/>
          <w:b/>
          <w:szCs w:val="24"/>
        </w:rPr>
      </w:pPr>
    </w:p>
    <w:p w14:paraId="53923D64" w14:textId="77777777" w:rsidR="009B2290" w:rsidRPr="009B2290" w:rsidRDefault="00C40D41" w:rsidP="00681D4D">
      <w:pPr>
        <w:autoSpaceDE w:val="0"/>
        <w:autoSpaceDN w:val="0"/>
        <w:adjustRightInd w:val="0"/>
        <w:spacing w:before="9"/>
        <w:rPr>
          <w:rFonts w:ascii="Arial" w:hAnsi="Arial" w:cs="Arial"/>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654343" w:rsidRPr="00654343">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14:paraId="53923D65" w14:textId="77777777" w:rsidR="00681D4D" w:rsidRDefault="00681D4D" w:rsidP="009B2290">
      <w:pPr>
        <w:autoSpaceDE w:val="0"/>
        <w:autoSpaceDN w:val="0"/>
        <w:adjustRightInd w:val="0"/>
        <w:ind w:right="-20"/>
        <w:rPr>
          <w:rFonts w:ascii="Arial" w:hAnsi="Arial" w:cs="Arial"/>
          <w:w w:val="103"/>
          <w:szCs w:val="24"/>
        </w:rPr>
      </w:pPr>
    </w:p>
    <w:p w14:paraId="53923D66" w14:textId="77777777"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w w:val="103"/>
          <w:szCs w:val="24"/>
        </w:rPr>
        <w:t>Date</w:t>
      </w:r>
    </w:p>
    <w:p w14:paraId="53923D67" w14:textId="77777777" w:rsidR="009B2290" w:rsidRPr="009B2290" w:rsidRDefault="009B2290" w:rsidP="009B2290">
      <w:pPr>
        <w:autoSpaceDE w:val="0"/>
        <w:autoSpaceDN w:val="0"/>
        <w:adjustRightInd w:val="0"/>
        <w:ind w:right="-20"/>
        <w:rPr>
          <w:rFonts w:ascii="Arial" w:hAnsi="Arial" w:cs="Arial"/>
          <w:szCs w:val="24"/>
        </w:rPr>
      </w:pPr>
    </w:p>
    <w:p w14:paraId="53923D68" w14:textId="77777777"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Provider</w:t>
      </w:r>
      <w:r w:rsidRPr="009B2290">
        <w:rPr>
          <w:rFonts w:ascii="Arial" w:hAnsi="Arial" w:cs="Arial"/>
          <w:spacing w:val="23"/>
          <w:szCs w:val="24"/>
        </w:rPr>
        <w:t xml:space="preserve"> </w:t>
      </w:r>
      <w:r w:rsidRPr="009B2290">
        <w:rPr>
          <w:rFonts w:ascii="Arial" w:hAnsi="Arial" w:cs="Arial"/>
          <w:szCs w:val="24"/>
        </w:rPr>
        <w:t>Name</w:t>
      </w:r>
    </w:p>
    <w:p w14:paraId="53923D69" w14:textId="77777777"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Provider</w:t>
      </w:r>
      <w:r w:rsidRPr="009B2290">
        <w:rPr>
          <w:rFonts w:ascii="Arial" w:hAnsi="Arial" w:cs="Arial"/>
          <w:spacing w:val="23"/>
          <w:szCs w:val="24"/>
        </w:rPr>
        <w:t xml:space="preserve"> </w:t>
      </w:r>
      <w:r w:rsidRPr="009B2290">
        <w:rPr>
          <w:rFonts w:ascii="Arial" w:hAnsi="Arial" w:cs="Arial"/>
          <w:szCs w:val="24"/>
        </w:rPr>
        <w:t>Str</w:t>
      </w:r>
      <w:r w:rsidRPr="009B2290">
        <w:rPr>
          <w:rFonts w:ascii="Arial" w:hAnsi="Arial" w:cs="Arial"/>
          <w:spacing w:val="1"/>
          <w:szCs w:val="24"/>
        </w:rPr>
        <w:t>e</w:t>
      </w:r>
      <w:r w:rsidRPr="009B2290">
        <w:rPr>
          <w:rFonts w:ascii="Arial" w:hAnsi="Arial" w:cs="Arial"/>
          <w:szCs w:val="24"/>
        </w:rPr>
        <w:t>et</w:t>
      </w:r>
      <w:r w:rsidRPr="009B2290">
        <w:rPr>
          <w:rFonts w:ascii="Arial" w:hAnsi="Arial" w:cs="Arial"/>
          <w:spacing w:val="-5"/>
          <w:szCs w:val="24"/>
        </w:rPr>
        <w:t xml:space="preserve"> </w:t>
      </w:r>
      <w:r w:rsidRPr="009B2290">
        <w:rPr>
          <w:rFonts w:ascii="Arial" w:hAnsi="Arial" w:cs="Arial"/>
          <w:szCs w:val="24"/>
        </w:rPr>
        <w:t>Address</w:t>
      </w:r>
    </w:p>
    <w:p w14:paraId="53923D6A" w14:textId="77777777"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Provider</w:t>
      </w:r>
      <w:r w:rsidRPr="009B2290">
        <w:rPr>
          <w:rFonts w:ascii="Arial" w:hAnsi="Arial" w:cs="Arial"/>
          <w:spacing w:val="23"/>
          <w:szCs w:val="24"/>
        </w:rPr>
        <w:t xml:space="preserve"> </w:t>
      </w:r>
      <w:r w:rsidRPr="009B2290">
        <w:rPr>
          <w:rFonts w:ascii="Arial" w:hAnsi="Arial" w:cs="Arial"/>
          <w:szCs w:val="24"/>
        </w:rPr>
        <w:t>City,</w:t>
      </w:r>
      <w:r w:rsidRPr="009B2290">
        <w:rPr>
          <w:rFonts w:ascii="Arial" w:hAnsi="Arial" w:cs="Arial"/>
          <w:spacing w:val="-17"/>
          <w:szCs w:val="24"/>
        </w:rPr>
        <w:t xml:space="preserve"> </w:t>
      </w:r>
      <w:r w:rsidRPr="009B2290">
        <w:rPr>
          <w:rFonts w:ascii="Arial" w:hAnsi="Arial" w:cs="Arial"/>
          <w:szCs w:val="24"/>
        </w:rPr>
        <w:t>State</w:t>
      </w:r>
      <w:r w:rsidRPr="009B2290">
        <w:rPr>
          <w:rFonts w:ascii="Arial" w:hAnsi="Arial" w:cs="Arial"/>
          <w:spacing w:val="52"/>
          <w:szCs w:val="24"/>
        </w:rPr>
        <w:t xml:space="preserve"> </w:t>
      </w:r>
      <w:r w:rsidRPr="009B2290">
        <w:rPr>
          <w:rFonts w:ascii="Arial" w:hAnsi="Arial" w:cs="Arial"/>
          <w:spacing w:val="-1"/>
          <w:szCs w:val="24"/>
        </w:rPr>
        <w:t>0</w:t>
      </w:r>
      <w:r w:rsidRPr="009B2290">
        <w:rPr>
          <w:rFonts w:ascii="Arial" w:hAnsi="Arial" w:cs="Arial"/>
          <w:szCs w:val="24"/>
        </w:rPr>
        <w:t>00</w:t>
      </w:r>
      <w:r w:rsidRPr="009B2290">
        <w:rPr>
          <w:rFonts w:ascii="Arial" w:hAnsi="Arial" w:cs="Arial"/>
          <w:spacing w:val="-1"/>
          <w:szCs w:val="24"/>
        </w:rPr>
        <w:t>0</w:t>
      </w:r>
      <w:r w:rsidRPr="009B2290">
        <w:rPr>
          <w:rFonts w:ascii="Arial" w:hAnsi="Arial" w:cs="Arial"/>
          <w:szCs w:val="24"/>
        </w:rPr>
        <w:t>0</w:t>
      </w:r>
    </w:p>
    <w:p w14:paraId="53923D6B" w14:textId="77777777" w:rsidR="009B2290" w:rsidRPr="009B2290" w:rsidRDefault="009B2290" w:rsidP="009B2290">
      <w:pPr>
        <w:autoSpaceDE w:val="0"/>
        <w:autoSpaceDN w:val="0"/>
        <w:adjustRightInd w:val="0"/>
        <w:ind w:right="-20"/>
        <w:rPr>
          <w:rFonts w:ascii="Arial" w:hAnsi="Arial" w:cs="Arial"/>
          <w:szCs w:val="24"/>
        </w:rPr>
      </w:pPr>
    </w:p>
    <w:p w14:paraId="53923D6C" w14:textId="77777777"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Dear</w:t>
      </w:r>
      <w:r w:rsidRPr="009B2290">
        <w:rPr>
          <w:rFonts w:ascii="Arial" w:hAnsi="Arial" w:cs="Arial"/>
          <w:spacing w:val="-3"/>
          <w:szCs w:val="24"/>
        </w:rPr>
        <w:t xml:space="preserve"> </w:t>
      </w:r>
      <w:r w:rsidRPr="009B2290">
        <w:rPr>
          <w:rFonts w:ascii="Arial" w:hAnsi="Arial" w:cs="Arial"/>
          <w:spacing w:val="-1"/>
          <w:w w:val="99"/>
          <w:szCs w:val="24"/>
        </w:rPr>
        <w:t>[</w:t>
      </w:r>
      <w:r w:rsidRPr="009B2290">
        <w:rPr>
          <w:rFonts w:ascii="Arial" w:hAnsi="Arial" w:cs="Arial"/>
          <w:w w:val="101"/>
          <w:szCs w:val="24"/>
        </w:rPr>
        <w:t>Provi</w:t>
      </w:r>
      <w:r w:rsidRPr="009B2290">
        <w:rPr>
          <w:rFonts w:ascii="Arial" w:hAnsi="Arial" w:cs="Arial"/>
          <w:spacing w:val="2"/>
          <w:w w:val="101"/>
          <w:szCs w:val="24"/>
        </w:rPr>
        <w:t>d</w:t>
      </w:r>
      <w:r w:rsidRPr="009B2290">
        <w:rPr>
          <w:rFonts w:ascii="Arial" w:hAnsi="Arial" w:cs="Arial"/>
          <w:w w:val="107"/>
          <w:szCs w:val="24"/>
        </w:rPr>
        <w:t>e</w:t>
      </w:r>
      <w:r w:rsidRPr="009B2290">
        <w:rPr>
          <w:rFonts w:ascii="Arial" w:hAnsi="Arial" w:cs="Arial"/>
          <w:spacing w:val="1"/>
          <w:w w:val="107"/>
          <w:szCs w:val="24"/>
        </w:rPr>
        <w:t>r</w:t>
      </w:r>
      <w:r w:rsidRPr="009B2290">
        <w:rPr>
          <w:rFonts w:ascii="Arial" w:hAnsi="Arial" w:cs="Arial"/>
          <w:spacing w:val="-1"/>
          <w:w w:val="99"/>
          <w:szCs w:val="24"/>
        </w:rPr>
        <w:t>]:</w:t>
      </w:r>
    </w:p>
    <w:p w14:paraId="53923D6D" w14:textId="77777777" w:rsidR="009B2290" w:rsidRPr="009B2290" w:rsidRDefault="009B2290" w:rsidP="009B2290">
      <w:pPr>
        <w:autoSpaceDE w:val="0"/>
        <w:autoSpaceDN w:val="0"/>
        <w:adjustRightInd w:val="0"/>
        <w:spacing w:before="13" w:line="240" w:lineRule="exact"/>
        <w:rPr>
          <w:rFonts w:ascii="Arial" w:hAnsi="Arial" w:cs="Arial"/>
          <w:szCs w:val="24"/>
        </w:rPr>
      </w:pPr>
    </w:p>
    <w:p w14:paraId="53923D6E" w14:textId="77777777" w:rsidR="009B2290" w:rsidRPr="009B2290" w:rsidRDefault="006D62EB" w:rsidP="009B2290">
      <w:pPr>
        <w:autoSpaceDE w:val="0"/>
        <w:autoSpaceDN w:val="0"/>
        <w:adjustRightInd w:val="0"/>
        <w:ind w:right="122"/>
        <w:rPr>
          <w:rFonts w:ascii="Arial" w:hAnsi="Arial" w:cs="Arial"/>
          <w:szCs w:val="24"/>
        </w:rPr>
      </w:pPr>
      <w:r>
        <w:rPr>
          <w:rFonts w:ascii="Arial" w:hAnsi="Arial" w:cs="Arial"/>
          <w:szCs w:val="24"/>
        </w:rPr>
        <w:t>O</w:t>
      </w:r>
      <w:r w:rsidRPr="009B2290">
        <w:rPr>
          <w:rFonts w:ascii="Arial" w:hAnsi="Arial" w:cs="Arial"/>
          <w:szCs w:val="24"/>
        </w:rPr>
        <w:t>n [</w:t>
      </w:r>
      <w:r w:rsidRPr="009B2290">
        <w:rPr>
          <w:rFonts w:ascii="Arial" w:hAnsi="Arial" w:cs="Arial"/>
          <w:i/>
          <w:iCs/>
          <w:szCs w:val="24"/>
        </w:rPr>
        <w:t>date received</w:t>
      </w:r>
      <w:r w:rsidRPr="009B2290">
        <w:rPr>
          <w:rFonts w:ascii="Arial" w:hAnsi="Arial" w:cs="Arial"/>
          <w:szCs w:val="24"/>
        </w:rPr>
        <w:t>]</w:t>
      </w:r>
      <w:r>
        <w:rPr>
          <w:rFonts w:ascii="Arial" w:hAnsi="Arial" w:cs="Arial"/>
          <w:szCs w:val="24"/>
        </w:rPr>
        <w:t xml:space="preserve">, you </w:t>
      </w:r>
      <w:r w:rsidRPr="009B2290">
        <w:rPr>
          <w:rFonts w:ascii="Arial" w:hAnsi="Arial" w:cs="Arial"/>
          <w:szCs w:val="24"/>
        </w:rPr>
        <w:t xml:space="preserve">received </w:t>
      </w:r>
      <w:r>
        <w:rPr>
          <w:rFonts w:ascii="Arial" w:hAnsi="Arial" w:cs="Arial"/>
          <w:szCs w:val="24"/>
        </w:rPr>
        <w:t>a</w:t>
      </w:r>
      <w:r w:rsidRPr="009B2290">
        <w:rPr>
          <w:rFonts w:ascii="Arial" w:hAnsi="Arial" w:cs="Arial"/>
          <w:szCs w:val="24"/>
        </w:rPr>
        <w:t xml:space="preserve"> </w:t>
      </w:r>
      <w:r>
        <w:rPr>
          <w:rFonts w:ascii="Arial" w:hAnsi="Arial" w:cs="Arial"/>
          <w:szCs w:val="24"/>
        </w:rPr>
        <w:t xml:space="preserve">combined </w:t>
      </w:r>
      <w:r w:rsidRPr="009B2290">
        <w:rPr>
          <w:rFonts w:ascii="Arial" w:hAnsi="Arial" w:cs="Arial"/>
          <w:szCs w:val="24"/>
        </w:rPr>
        <w:t>Notice of Serious Deficiency, Suspension, Proposed Termination and Disqualification</w:t>
      </w:r>
      <w:r>
        <w:rPr>
          <w:rFonts w:ascii="Arial" w:hAnsi="Arial" w:cs="Arial"/>
          <w:szCs w:val="24"/>
        </w:rPr>
        <w:t xml:space="preserve">. </w:t>
      </w:r>
      <w:r w:rsidRPr="009B2290">
        <w:rPr>
          <w:rFonts w:ascii="Arial" w:hAnsi="Arial" w:cs="Arial"/>
          <w:szCs w:val="24"/>
        </w:rPr>
        <w:t>This</w:t>
      </w:r>
      <w:r w:rsidRPr="009B2290">
        <w:rPr>
          <w:rFonts w:ascii="Arial" w:hAnsi="Arial" w:cs="Arial"/>
          <w:spacing w:val="-4"/>
          <w:szCs w:val="24"/>
        </w:rPr>
        <w:t xml:space="preserve"> </w:t>
      </w:r>
      <w:r w:rsidRPr="009B2290">
        <w:rPr>
          <w:rFonts w:ascii="Arial" w:hAnsi="Arial" w:cs="Arial"/>
          <w:szCs w:val="24"/>
        </w:rPr>
        <w:t>letter</w:t>
      </w:r>
      <w:r w:rsidRPr="009B2290">
        <w:rPr>
          <w:rFonts w:ascii="Arial" w:hAnsi="Arial" w:cs="Arial"/>
          <w:spacing w:val="-5"/>
          <w:szCs w:val="24"/>
        </w:rPr>
        <w:t xml:space="preserve"> </w:t>
      </w:r>
      <w:r>
        <w:rPr>
          <w:rFonts w:ascii="Arial" w:hAnsi="Arial" w:cs="Arial"/>
          <w:spacing w:val="-5"/>
          <w:szCs w:val="24"/>
        </w:rPr>
        <w:t xml:space="preserve">concerns </w:t>
      </w:r>
      <w:r>
        <w:rPr>
          <w:rFonts w:ascii="Arial" w:hAnsi="Arial" w:cs="Arial"/>
          <w:szCs w:val="24"/>
        </w:rPr>
        <w:t xml:space="preserve">that </w:t>
      </w:r>
      <w:r w:rsidRPr="009B2290">
        <w:rPr>
          <w:rFonts w:ascii="Arial" w:hAnsi="Arial" w:cs="Arial"/>
          <w:szCs w:val="24"/>
        </w:rPr>
        <w:t>Notice which</w:t>
      </w:r>
      <w:r w:rsidRPr="009B2290">
        <w:rPr>
          <w:rFonts w:ascii="Arial" w:hAnsi="Arial" w:cs="Arial"/>
          <w:spacing w:val="-5"/>
          <w:szCs w:val="24"/>
        </w:rPr>
        <w:t xml:space="preserve"> </w:t>
      </w:r>
      <w:r w:rsidRPr="009B2290">
        <w:rPr>
          <w:rFonts w:ascii="Arial" w:hAnsi="Arial" w:cs="Arial"/>
          <w:szCs w:val="24"/>
        </w:rPr>
        <w:t>suspended</w:t>
      </w:r>
      <w:r w:rsidRPr="009B2290">
        <w:rPr>
          <w:rFonts w:ascii="Arial" w:hAnsi="Arial" w:cs="Arial"/>
          <w:spacing w:val="-10"/>
          <w:szCs w:val="24"/>
        </w:rPr>
        <w:t xml:space="preserve"> </w:t>
      </w:r>
      <w:r w:rsidRPr="009B2290">
        <w:rPr>
          <w:rFonts w:ascii="Arial" w:hAnsi="Arial" w:cs="Arial"/>
          <w:spacing w:val="2"/>
          <w:szCs w:val="24"/>
        </w:rPr>
        <w:t>y</w:t>
      </w:r>
      <w:r w:rsidRPr="009B2290">
        <w:rPr>
          <w:rFonts w:ascii="Arial" w:hAnsi="Arial" w:cs="Arial"/>
          <w:szCs w:val="24"/>
        </w:rPr>
        <w:t>our</w:t>
      </w:r>
      <w:r w:rsidRPr="009B2290">
        <w:rPr>
          <w:rFonts w:ascii="Arial" w:hAnsi="Arial" w:cs="Arial"/>
          <w:spacing w:val="-4"/>
          <w:szCs w:val="24"/>
        </w:rPr>
        <w:t xml:space="preserve"> </w:t>
      </w:r>
      <w:r w:rsidRPr="009B2290">
        <w:rPr>
          <w:rFonts w:ascii="Arial" w:hAnsi="Arial" w:cs="Arial"/>
          <w:szCs w:val="24"/>
        </w:rPr>
        <w:t>participation</w:t>
      </w:r>
      <w:r w:rsidRPr="009B2290">
        <w:rPr>
          <w:rFonts w:ascii="Arial" w:hAnsi="Arial" w:cs="Arial"/>
          <w:spacing w:val="-10"/>
          <w:szCs w:val="24"/>
        </w:rPr>
        <w:t xml:space="preserve"> </w:t>
      </w:r>
      <w:r w:rsidRPr="009B2290">
        <w:rPr>
          <w:rFonts w:ascii="Arial" w:hAnsi="Arial" w:cs="Arial"/>
          <w:szCs w:val="24"/>
        </w:rPr>
        <w:t>in</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Chi</w:t>
      </w:r>
      <w:r w:rsidRPr="009B2290">
        <w:rPr>
          <w:rFonts w:ascii="Arial" w:hAnsi="Arial" w:cs="Arial"/>
          <w:spacing w:val="-1"/>
          <w:szCs w:val="24"/>
        </w:rPr>
        <w:t>l</w:t>
      </w:r>
      <w:r w:rsidRPr="009B2290">
        <w:rPr>
          <w:rFonts w:ascii="Arial" w:hAnsi="Arial" w:cs="Arial"/>
          <w:szCs w:val="24"/>
        </w:rPr>
        <w:t>d and</w:t>
      </w:r>
      <w:r w:rsidRPr="009B2290">
        <w:rPr>
          <w:rFonts w:ascii="Arial" w:hAnsi="Arial" w:cs="Arial"/>
          <w:spacing w:val="-3"/>
          <w:szCs w:val="24"/>
        </w:rPr>
        <w:t xml:space="preserve"> </w:t>
      </w:r>
      <w:r w:rsidRPr="009B2290">
        <w:rPr>
          <w:rFonts w:ascii="Arial" w:hAnsi="Arial" w:cs="Arial"/>
          <w:szCs w:val="24"/>
        </w:rPr>
        <w:t>Adult</w:t>
      </w:r>
      <w:r w:rsidRPr="009B2290">
        <w:rPr>
          <w:rFonts w:ascii="Arial" w:hAnsi="Arial" w:cs="Arial"/>
          <w:spacing w:val="-5"/>
          <w:szCs w:val="24"/>
        </w:rPr>
        <w:t xml:space="preserve"> </w:t>
      </w:r>
      <w:r w:rsidRPr="009B2290">
        <w:rPr>
          <w:rFonts w:ascii="Arial" w:hAnsi="Arial" w:cs="Arial"/>
          <w:szCs w:val="24"/>
        </w:rPr>
        <w:t>Care</w:t>
      </w:r>
      <w:r w:rsidRPr="009B2290">
        <w:rPr>
          <w:rFonts w:ascii="Arial" w:hAnsi="Arial" w:cs="Arial"/>
          <w:spacing w:val="-3"/>
          <w:szCs w:val="24"/>
        </w:rPr>
        <w:t xml:space="preserve"> </w:t>
      </w:r>
      <w:r w:rsidRPr="009B2290">
        <w:rPr>
          <w:rFonts w:ascii="Arial" w:hAnsi="Arial" w:cs="Arial"/>
          <w:szCs w:val="24"/>
        </w:rPr>
        <w:t>Food</w:t>
      </w:r>
      <w:r w:rsidRPr="009B2290">
        <w:rPr>
          <w:rFonts w:ascii="Arial" w:hAnsi="Arial" w:cs="Arial"/>
          <w:spacing w:val="-5"/>
          <w:szCs w:val="24"/>
        </w:rPr>
        <w:t xml:space="preserve"> </w:t>
      </w:r>
      <w:r w:rsidRPr="009B2290">
        <w:rPr>
          <w:rFonts w:ascii="Arial" w:hAnsi="Arial" w:cs="Arial"/>
          <w:szCs w:val="24"/>
        </w:rPr>
        <w:t>Pr</w:t>
      </w:r>
      <w:r w:rsidRPr="009B2290">
        <w:rPr>
          <w:rFonts w:ascii="Arial" w:hAnsi="Arial" w:cs="Arial"/>
          <w:spacing w:val="-1"/>
          <w:szCs w:val="24"/>
        </w:rPr>
        <w:t>o</w:t>
      </w:r>
      <w:r w:rsidRPr="009B2290">
        <w:rPr>
          <w:rFonts w:ascii="Arial" w:hAnsi="Arial" w:cs="Arial"/>
          <w:spacing w:val="1"/>
          <w:szCs w:val="24"/>
        </w:rPr>
        <w:t>g</w:t>
      </w:r>
      <w:r w:rsidRPr="009B2290">
        <w:rPr>
          <w:rFonts w:ascii="Arial" w:hAnsi="Arial" w:cs="Arial"/>
          <w:spacing w:val="-1"/>
          <w:szCs w:val="24"/>
        </w:rPr>
        <w:t>r</w:t>
      </w:r>
      <w:r w:rsidRPr="009B2290">
        <w:rPr>
          <w:rFonts w:ascii="Arial" w:hAnsi="Arial" w:cs="Arial"/>
          <w:spacing w:val="1"/>
          <w:szCs w:val="24"/>
        </w:rPr>
        <w:t>a</w:t>
      </w:r>
      <w:r w:rsidRPr="009B2290">
        <w:rPr>
          <w:rFonts w:ascii="Arial" w:hAnsi="Arial" w:cs="Arial"/>
          <w:szCs w:val="24"/>
        </w:rPr>
        <w:t>m</w:t>
      </w:r>
      <w:r w:rsidRPr="009B2290">
        <w:rPr>
          <w:rFonts w:ascii="Arial" w:hAnsi="Arial" w:cs="Arial"/>
          <w:spacing w:val="-9"/>
          <w:szCs w:val="24"/>
        </w:rPr>
        <w:t xml:space="preserve"> </w:t>
      </w:r>
      <w:r w:rsidRPr="009B2290">
        <w:rPr>
          <w:rFonts w:ascii="Arial" w:hAnsi="Arial" w:cs="Arial"/>
          <w:szCs w:val="24"/>
        </w:rPr>
        <w:t>(CACFP).</w:t>
      </w:r>
      <w:r w:rsidRPr="009B2290">
        <w:rPr>
          <w:rFonts w:ascii="Arial" w:hAnsi="Arial" w:cs="Arial"/>
          <w:spacing w:val="47"/>
          <w:szCs w:val="24"/>
        </w:rPr>
        <w:t xml:space="preserve"> </w:t>
      </w:r>
      <w:r w:rsidRPr="009B2290">
        <w:rPr>
          <w:rFonts w:ascii="Arial" w:hAnsi="Arial" w:cs="Arial"/>
          <w:szCs w:val="24"/>
        </w:rPr>
        <w:t>In</w:t>
      </w:r>
      <w:r w:rsidRPr="009B2290">
        <w:rPr>
          <w:rFonts w:ascii="Arial" w:hAnsi="Arial" w:cs="Arial"/>
          <w:spacing w:val="-2"/>
          <w:szCs w:val="24"/>
        </w:rPr>
        <w:t xml:space="preserve"> </w:t>
      </w:r>
      <w:r w:rsidRPr="009B2290">
        <w:rPr>
          <w:rFonts w:ascii="Arial" w:hAnsi="Arial" w:cs="Arial"/>
          <w:szCs w:val="24"/>
        </w:rPr>
        <w:t>that</w:t>
      </w:r>
      <w:r w:rsidRPr="009B2290">
        <w:rPr>
          <w:rFonts w:ascii="Arial" w:hAnsi="Arial" w:cs="Arial"/>
          <w:spacing w:val="-2"/>
          <w:szCs w:val="24"/>
        </w:rPr>
        <w:t xml:space="preserve"> </w:t>
      </w:r>
      <w:r>
        <w:rPr>
          <w:rFonts w:ascii="Arial" w:hAnsi="Arial" w:cs="Arial"/>
          <w:szCs w:val="24"/>
        </w:rPr>
        <w:t>Notice</w:t>
      </w:r>
      <w:r w:rsidRPr="009B2290">
        <w:rPr>
          <w:rFonts w:ascii="Arial" w:hAnsi="Arial" w:cs="Arial"/>
          <w:szCs w:val="24"/>
        </w:rPr>
        <w:t xml:space="preserve">, </w:t>
      </w:r>
      <w:r>
        <w:rPr>
          <w:rFonts w:ascii="Arial" w:hAnsi="Arial" w:cs="Arial"/>
          <w:szCs w:val="24"/>
        </w:rPr>
        <w:t>[</w:t>
      </w:r>
      <w:r w:rsidRPr="00AB52F1">
        <w:rPr>
          <w:rFonts w:ascii="Arial" w:hAnsi="Arial" w:cs="Arial"/>
          <w:i/>
          <w:szCs w:val="24"/>
        </w:rPr>
        <w:t>name of sponsoring organization</w:t>
      </w:r>
      <w:r>
        <w:rPr>
          <w:rFonts w:ascii="Arial" w:hAnsi="Arial" w:cs="Arial"/>
          <w:szCs w:val="24"/>
        </w:rPr>
        <w:t>]</w:t>
      </w:r>
      <w:r w:rsidRPr="009B2290">
        <w:rPr>
          <w:rFonts w:ascii="Arial" w:hAnsi="Arial" w:cs="Arial"/>
          <w:szCs w:val="24"/>
        </w:rPr>
        <w:t xml:space="preserve"> also proposed</w:t>
      </w:r>
      <w:r w:rsidRPr="009B2290">
        <w:rPr>
          <w:rFonts w:ascii="Arial" w:hAnsi="Arial" w:cs="Arial"/>
          <w:spacing w:val="-8"/>
          <w:szCs w:val="24"/>
        </w:rPr>
        <w:t xml:space="preserve"> </w:t>
      </w:r>
      <w:r w:rsidRPr="009B2290">
        <w:rPr>
          <w:rFonts w:ascii="Arial" w:hAnsi="Arial" w:cs="Arial"/>
          <w:szCs w:val="24"/>
        </w:rPr>
        <w:t>to</w:t>
      </w:r>
      <w:r w:rsidRPr="009B2290">
        <w:rPr>
          <w:rFonts w:ascii="Arial" w:hAnsi="Arial" w:cs="Arial"/>
          <w:spacing w:val="-2"/>
          <w:szCs w:val="24"/>
        </w:rPr>
        <w:t xml:space="preserve"> </w:t>
      </w:r>
      <w:r w:rsidRPr="009B2290">
        <w:rPr>
          <w:rFonts w:ascii="Arial" w:hAnsi="Arial" w:cs="Arial"/>
          <w:spacing w:val="-1"/>
          <w:szCs w:val="24"/>
        </w:rPr>
        <w:t>t</w:t>
      </w:r>
      <w:r w:rsidRPr="009B2290">
        <w:rPr>
          <w:rFonts w:ascii="Arial" w:hAnsi="Arial" w:cs="Arial"/>
          <w:szCs w:val="24"/>
        </w:rPr>
        <w:t>er</w:t>
      </w:r>
      <w:r w:rsidRPr="009B2290">
        <w:rPr>
          <w:rFonts w:ascii="Arial" w:hAnsi="Arial" w:cs="Arial"/>
          <w:spacing w:val="-2"/>
          <w:szCs w:val="24"/>
        </w:rPr>
        <w:t>m</w:t>
      </w:r>
      <w:r w:rsidRPr="009B2290">
        <w:rPr>
          <w:rFonts w:ascii="Arial" w:hAnsi="Arial" w:cs="Arial"/>
          <w:szCs w:val="24"/>
        </w:rPr>
        <w:t>inate</w:t>
      </w:r>
      <w:r w:rsidRPr="009B2290">
        <w:rPr>
          <w:rFonts w:ascii="Arial" w:hAnsi="Arial" w:cs="Arial"/>
          <w:spacing w:val="-7"/>
          <w:szCs w:val="24"/>
        </w:rPr>
        <w:t xml:space="preserve"> </w:t>
      </w:r>
      <w:r w:rsidRPr="009B2290">
        <w:rPr>
          <w:rFonts w:ascii="Arial" w:hAnsi="Arial" w:cs="Arial"/>
          <w:spacing w:val="2"/>
          <w:szCs w:val="24"/>
        </w:rPr>
        <w:t>y</w:t>
      </w:r>
      <w:r w:rsidRPr="009B2290">
        <w:rPr>
          <w:rFonts w:ascii="Arial" w:hAnsi="Arial" w:cs="Arial"/>
          <w:szCs w:val="24"/>
        </w:rPr>
        <w:t>our</w:t>
      </w:r>
      <w:r w:rsidRPr="009B2290">
        <w:rPr>
          <w:rFonts w:ascii="Arial" w:hAnsi="Arial" w:cs="Arial"/>
          <w:spacing w:val="-5"/>
          <w:szCs w:val="24"/>
        </w:rPr>
        <w:t xml:space="preserve"> </w:t>
      </w:r>
      <w:r w:rsidRPr="009B2290">
        <w:rPr>
          <w:rFonts w:ascii="Arial" w:hAnsi="Arial" w:cs="Arial"/>
          <w:szCs w:val="24"/>
        </w:rPr>
        <w:t>CACFP</w:t>
      </w:r>
      <w:r w:rsidRPr="009B2290">
        <w:rPr>
          <w:rFonts w:ascii="Arial" w:hAnsi="Arial" w:cs="Arial"/>
          <w:spacing w:val="-7"/>
          <w:szCs w:val="24"/>
        </w:rPr>
        <w:t xml:space="preserve"> </w:t>
      </w:r>
      <w:r w:rsidRPr="009B2290">
        <w:rPr>
          <w:rFonts w:ascii="Arial" w:hAnsi="Arial" w:cs="Arial"/>
          <w:szCs w:val="24"/>
        </w:rPr>
        <w:t>agree</w:t>
      </w:r>
      <w:r w:rsidRPr="009B2290">
        <w:rPr>
          <w:rFonts w:ascii="Arial" w:hAnsi="Arial" w:cs="Arial"/>
          <w:spacing w:val="-1"/>
          <w:szCs w:val="24"/>
        </w:rPr>
        <w:t>m</w:t>
      </w:r>
      <w:r w:rsidRPr="009B2290">
        <w:rPr>
          <w:rFonts w:ascii="Arial" w:hAnsi="Arial" w:cs="Arial"/>
          <w:szCs w:val="24"/>
        </w:rPr>
        <w:t>ent</w:t>
      </w:r>
      <w:r w:rsidRPr="009B2290">
        <w:rPr>
          <w:rFonts w:ascii="Arial" w:hAnsi="Arial" w:cs="Arial"/>
          <w:spacing w:val="-8"/>
          <w:szCs w:val="24"/>
        </w:rPr>
        <w:t xml:space="preserve"> </w:t>
      </w:r>
      <w:r w:rsidRPr="009B2290">
        <w:rPr>
          <w:rFonts w:ascii="Arial" w:hAnsi="Arial" w:cs="Arial"/>
          <w:szCs w:val="24"/>
        </w:rPr>
        <w:t>for</w:t>
      </w:r>
      <w:r w:rsidRPr="009B2290">
        <w:rPr>
          <w:rFonts w:ascii="Arial" w:hAnsi="Arial" w:cs="Arial"/>
          <w:spacing w:val="-3"/>
          <w:szCs w:val="24"/>
        </w:rPr>
        <w:t xml:space="preserve"> </w:t>
      </w:r>
      <w:r w:rsidRPr="009B2290">
        <w:rPr>
          <w:rFonts w:ascii="Arial" w:hAnsi="Arial" w:cs="Arial"/>
          <w:szCs w:val="24"/>
        </w:rPr>
        <w:t>ca</w:t>
      </w:r>
      <w:r w:rsidRPr="009B2290">
        <w:rPr>
          <w:rFonts w:ascii="Arial" w:hAnsi="Arial" w:cs="Arial"/>
          <w:spacing w:val="2"/>
          <w:szCs w:val="24"/>
        </w:rPr>
        <w:t>u</w:t>
      </w:r>
      <w:r w:rsidRPr="009B2290">
        <w:rPr>
          <w:rFonts w:ascii="Arial" w:hAnsi="Arial" w:cs="Arial"/>
          <w:szCs w:val="24"/>
        </w:rPr>
        <w:t>se</w:t>
      </w:r>
      <w:r w:rsidRPr="009B2290">
        <w:rPr>
          <w:rFonts w:ascii="Arial" w:hAnsi="Arial" w:cs="Arial"/>
          <w:spacing w:val="-5"/>
          <w:szCs w:val="24"/>
        </w:rPr>
        <w:t xml:space="preserve"> </w:t>
      </w:r>
      <w:r w:rsidRPr="009B2290">
        <w:rPr>
          <w:rFonts w:ascii="Arial" w:hAnsi="Arial" w:cs="Arial"/>
          <w:szCs w:val="24"/>
        </w:rPr>
        <w:t>and</w:t>
      </w:r>
      <w:r w:rsidRPr="009B2290">
        <w:rPr>
          <w:rFonts w:ascii="Arial" w:hAnsi="Arial" w:cs="Arial"/>
          <w:spacing w:val="-3"/>
          <w:szCs w:val="24"/>
        </w:rPr>
        <w:t xml:space="preserve"> </w:t>
      </w:r>
      <w:r w:rsidRPr="009B2290">
        <w:rPr>
          <w:rFonts w:ascii="Arial" w:hAnsi="Arial" w:cs="Arial"/>
          <w:szCs w:val="24"/>
        </w:rPr>
        <w:t>to</w:t>
      </w:r>
      <w:r w:rsidRPr="009B2290">
        <w:rPr>
          <w:rFonts w:ascii="Arial" w:hAnsi="Arial" w:cs="Arial"/>
          <w:spacing w:val="-2"/>
          <w:szCs w:val="24"/>
        </w:rPr>
        <w:t xml:space="preserve"> </w:t>
      </w:r>
      <w:r w:rsidRPr="009B2290">
        <w:rPr>
          <w:rFonts w:ascii="Arial" w:hAnsi="Arial" w:cs="Arial"/>
          <w:szCs w:val="24"/>
        </w:rPr>
        <w:t>disqual</w:t>
      </w:r>
      <w:r w:rsidRPr="009B2290">
        <w:rPr>
          <w:rFonts w:ascii="Arial" w:hAnsi="Arial" w:cs="Arial"/>
          <w:spacing w:val="-1"/>
          <w:szCs w:val="24"/>
        </w:rPr>
        <w:t>i</w:t>
      </w:r>
      <w:r w:rsidRPr="009B2290">
        <w:rPr>
          <w:rFonts w:ascii="Arial" w:hAnsi="Arial" w:cs="Arial"/>
          <w:szCs w:val="24"/>
        </w:rPr>
        <w:t>fy</w:t>
      </w:r>
      <w:r w:rsidRPr="009B2290">
        <w:rPr>
          <w:rFonts w:ascii="Arial" w:hAnsi="Arial" w:cs="Arial"/>
          <w:spacing w:val="-8"/>
          <w:szCs w:val="24"/>
        </w:rPr>
        <w:t xml:space="preserve"> </w:t>
      </w:r>
      <w:r w:rsidRPr="009B2290">
        <w:rPr>
          <w:rFonts w:ascii="Arial" w:hAnsi="Arial" w:cs="Arial"/>
          <w:szCs w:val="24"/>
        </w:rPr>
        <w:t>you</w:t>
      </w:r>
      <w:r w:rsidRPr="009B2290">
        <w:rPr>
          <w:rFonts w:ascii="Arial" w:hAnsi="Arial" w:cs="Arial"/>
          <w:spacing w:val="-3"/>
          <w:szCs w:val="24"/>
        </w:rPr>
        <w:t xml:space="preserve"> </w:t>
      </w:r>
      <w:r w:rsidRPr="009B2290">
        <w:rPr>
          <w:rFonts w:ascii="Arial" w:hAnsi="Arial" w:cs="Arial"/>
          <w:szCs w:val="24"/>
        </w:rPr>
        <w:t>from</w:t>
      </w:r>
      <w:r w:rsidRPr="009B2290">
        <w:rPr>
          <w:rFonts w:ascii="Arial" w:hAnsi="Arial" w:cs="Arial"/>
          <w:spacing w:val="-5"/>
          <w:szCs w:val="24"/>
        </w:rPr>
        <w:t xml:space="preserve"> </w:t>
      </w:r>
      <w:r w:rsidRPr="009B2290">
        <w:rPr>
          <w:rFonts w:ascii="Arial" w:hAnsi="Arial" w:cs="Arial"/>
          <w:szCs w:val="24"/>
        </w:rPr>
        <w:t>further CACFP</w:t>
      </w:r>
      <w:r w:rsidRPr="009B2290">
        <w:rPr>
          <w:rFonts w:ascii="Arial" w:hAnsi="Arial" w:cs="Arial"/>
          <w:spacing w:val="-7"/>
          <w:szCs w:val="24"/>
        </w:rPr>
        <w:t xml:space="preserve"> </w:t>
      </w:r>
      <w:r w:rsidRPr="009B2290">
        <w:rPr>
          <w:rFonts w:ascii="Arial" w:hAnsi="Arial" w:cs="Arial"/>
          <w:szCs w:val="24"/>
        </w:rPr>
        <w:t>part</w:t>
      </w:r>
      <w:r w:rsidRPr="009B2290">
        <w:rPr>
          <w:rFonts w:ascii="Arial" w:hAnsi="Arial" w:cs="Arial"/>
          <w:spacing w:val="1"/>
          <w:szCs w:val="24"/>
        </w:rPr>
        <w:t>i</w:t>
      </w:r>
      <w:r w:rsidRPr="009B2290">
        <w:rPr>
          <w:rFonts w:ascii="Arial" w:hAnsi="Arial" w:cs="Arial"/>
          <w:szCs w:val="24"/>
        </w:rPr>
        <w:t>cipation.</w:t>
      </w:r>
      <w:r w:rsidRPr="009B2290">
        <w:rPr>
          <w:rFonts w:ascii="Arial" w:hAnsi="Arial" w:cs="Arial"/>
          <w:spacing w:val="44"/>
          <w:szCs w:val="24"/>
        </w:rPr>
        <w:t xml:space="preserve"> </w:t>
      </w:r>
      <w:r w:rsidRPr="009B2290">
        <w:rPr>
          <w:rFonts w:ascii="Arial" w:hAnsi="Arial" w:cs="Arial"/>
          <w:szCs w:val="24"/>
        </w:rPr>
        <w:t>Th</w:t>
      </w:r>
      <w:r w:rsidRPr="009B2290">
        <w:rPr>
          <w:rFonts w:ascii="Arial" w:hAnsi="Arial" w:cs="Arial"/>
          <w:spacing w:val="-1"/>
          <w:szCs w:val="24"/>
        </w:rPr>
        <w:t>e</w:t>
      </w:r>
      <w:r w:rsidRPr="009B2290">
        <w:rPr>
          <w:rFonts w:ascii="Arial" w:hAnsi="Arial" w:cs="Arial"/>
          <w:szCs w:val="24"/>
        </w:rPr>
        <w:t>se</w:t>
      </w:r>
      <w:r w:rsidRPr="009B2290">
        <w:rPr>
          <w:rFonts w:ascii="Arial" w:hAnsi="Arial" w:cs="Arial"/>
          <w:spacing w:val="-5"/>
          <w:szCs w:val="24"/>
        </w:rPr>
        <w:t xml:space="preserve"> </w:t>
      </w:r>
      <w:r w:rsidRPr="009B2290">
        <w:rPr>
          <w:rFonts w:ascii="Arial" w:hAnsi="Arial" w:cs="Arial"/>
          <w:szCs w:val="24"/>
        </w:rPr>
        <w:t>actions</w:t>
      </w:r>
      <w:r w:rsidRPr="009B2290">
        <w:rPr>
          <w:rFonts w:ascii="Arial" w:hAnsi="Arial" w:cs="Arial"/>
          <w:spacing w:val="-6"/>
          <w:szCs w:val="24"/>
        </w:rPr>
        <w:t xml:space="preserve"> </w:t>
      </w:r>
      <w:r w:rsidRPr="009B2290">
        <w:rPr>
          <w:rFonts w:ascii="Arial" w:hAnsi="Arial" w:cs="Arial"/>
          <w:szCs w:val="24"/>
        </w:rPr>
        <w:t>w</w:t>
      </w:r>
      <w:r w:rsidRPr="009B2290">
        <w:rPr>
          <w:rFonts w:ascii="Arial" w:hAnsi="Arial" w:cs="Arial"/>
          <w:spacing w:val="1"/>
          <w:szCs w:val="24"/>
        </w:rPr>
        <w:t>e</w:t>
      </w:r>
      <w:r w:rsidRPr="009B2290">
        <w:rPr>
          <w:rFonts w:ascii="Arial" w:hAnsi="Arial" w:cs="Arial"/>
          <w:szCs w:val="24"/>
        </w:rPr>
        <w:t>re</w:t>
      </w:r>
      <w:r w:rsidRPr="009B2290">
        <w:rPr>
          <w:rFonts w:ascii="Arial" w:hAnsi="Arial" w:cs="Arial"/>
          <w:spacing w:val="-4"/>
          <w:szCs w:val="24"/>
        </w:rPr>
        <w:t xml:space="preserve"> </w:t>
      </w:r>
      <w:r w:rsidRPr="009B2290">
        <w:rPr>
          <w:rFonts w:ascii="Arial" w:hAnsi="Arial" w:cs="Arial"/>
          <w:szCs w:val="24"/>
        </w:rPr>
        <w:t>based</w:t>
      </w:r>
      <w:r w:rsidRPr="009B2290">
        <w:rPr>
          <w:rFonts w:ascii="Arial" w:hAnsi="Arial" w:cs="Arial"/>
          <w:spacing w:val="-5"/>
          <w:szCs w:val="24"/>
        </w:rPr>
        <w:t xml:space="preserve"> </w:t>
      </w:r>
      <w:r w:rsidRPr="009B2290">
        <w:rPr>
          <w:rFonts w:ascii="Arial" w:hAnsi="Arial" w:cs="Arial"/>
          <w:szCs w:val="24"/>
        </w:rPr>
        <w:t>on</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dete</w:t>
      </w:r>
      <w:r w:rsidRPr="009B2290">
        <w:rPr>
          <w:rFonts w:ascii="Arial" w:hAnsi="Arial" w:cs="Arial"/>
          <w:spacing w:val="1"/>
          <w:szCs w:val="24"/>
        </w:rPr>
        <w:t>r</w:t>
      </w:r>
      <w:r w:rsidRPr="009B2290">
        <w:rPr>
          <w:rFonts w:ascii="Arial" w:hAnsi="Arial" w:cs="Arial"/>
          <w:spacing w:val="-2"/>
          <w:szCs w:val="24"/>
        </w:rPr>
        <w:t>m</w:t>
      </w:r>
      <w:r w:rsidRPr="009B2290">
        <w:rPr>
          <w:rFonts w:ascii="Arial" w:hAnsi="Arial" w:cs="Arial"/>
          <w:szCs w:val="24"/>
        </w:rPr>
        <w:t>inat</w:t>
      </w:r>
      <w:r w:rsidRPr="009B2290">
        <w:rPr>
          <w:rFonts w:ascii="Arial" w:hAnsi="Arial" w:cs="Arial"/>
          <w:spacing w:val="2"/>
          <w:szCs w:val="24"/>
        </w:rPr>
        <w:t>i</w:t>
      </w:r>
      <w:r w:rsidRPr="009B2290">
        <w:rPr>
          <w:rFonts w:ascii="Arial" w:hAnsi="Arial" w:cs="Arial"/>
          <w:szCs w:val="24"/>
        </w:rPr>
        <w:t>on</w:t>
      </w:r>
      <w:r w:rsidRPr="009B2290">
        <w:rPr>
          <w:rFonts w:ascii="Arial" w:hAnsi="Arial" w:cs="Arial"/>
          <w:spacing w:val="-12"/>
          <w:szCs w:val="24"/>
        </w:rPr>
        <w:t xml:space="preserve"> </w:t>
      </w:r>
      <w:r w:rsidRPr="009B2290">
        <w:rPr>
          <w:rFonts w:ascii="Arial" w:hAnsi="Arial" w:cs="Arial"/>
          <w:szCs w:val="24"/>
        </w:rPr>
        <w:t>that</w:t>
      </w:r>
      <w:r w:rsidRPr="009B2290">
        <w:rPr>
          <w:rFonts w:ascii="Arial" w:hAnsi="Arial" w:cs="Arial"/>
          <w:spacing w:val="-3"/>
          <w:szCs w:val="24"/>
        </w:rPr>
        <w:t xml:space="preserve"> </w:t>
      </w:r>
      <w:r w:rsidRPr="009B2290">
        <w:rPr>
          <w:rFonts w:ascii="Arial" w:hAnsi="Arial" w:cs="Arial"/>
          <w:szCs w:val="24"/>
        </w:rPr>
        <w:t>you</w:t>
      </w:r>
      <w:r w:rsidRPr="009B2290">
        <w:rPr>
          <w:rFonts w:ascii="Arial" w:hAnsi="Arial" w:cs="Arial"/>
          <w:spacing w:val="-3"/>
          <w:szCs w:val="24"/>
        </w:rPr>
        <w:t xml:space="preserve"> wer</w:t>
      </w:r>
      <w:r w:rsidRPr="009B2290">
        <w:rPr>
          <w:rFonts w:ascii="Arial" w:hAnsi="Arial" w:cs="Arial"/>
          <w:szCs w:val="24"/>
        </w:rPr>
        <w:t>e</w:t>
      </w:r>
      <w:r w:rsidRPr="009B2290">
        <w:rPr>
          <w:rFonts w:ascii="Arial" w:hAnsi="Arial" w:cs="Arial"/>
          <w:spacing w:val="-3"/>
          <w:szCs w:val="24"/>
        </w:rPr>
        <w:t xml:space="preserve"> </w:t>
      </w:r>
      <w:r>
        <w:rPr>
          <w:rFonts w:ascii="Arial" w:hAnsi="Arial" w:cs="Arial"/>
          <w:szCs w:val="24"/>
        </w:rPr>
        <w:t>operating under conditions that posed an imminent threat to the health and safety of Program  participants [</w:t>
      </w:r>
      <w:r w:rsidR="00F71A62" w:rsidRPr="00F71A62">
        <w:rPr>
          <w:rFonts w:ascii="Arial" w:hAnsi="Arial" w:cs="Arial"/>
          <w:b/>
          <w:i/>
          <w:szCs w:val="24"/>
          <w:u w:val="single"/>
        </w:rPr>
        <w:t>if applicable</w:t>
      </w:r>
      <w:r w:rsidRPr="00AB52F1">
        <w:rPr>
          <w:rFonts w:ascii="Arial" w:hAnsi="Arial" w:cs="Arial"/>
          <w:i/>
          <w:szCs w:val="24"/>
        </w:rPr>
        <w:t>, or the day care home</w:t>
      </w:r>
      <w:r w:rsidR="002D1527">
        <w:rPr>
          <w:rFonts w:ascii="Arial" w:hAnsi="Arial" w:cs="Arial"/>
          <w:i/>
          <w:szCs w:val="24"/>
        </w:rPr>
        <w:t xml:space="preserve"> </w:t>
      </w:r>
      <w:r w:rsidRPr="00AB52F1">
        <w:rPr>
          <w:rFonts w:ascii="Arial" w:hAnsi="Arial" w:cs="Arial"/>
          <w:i/>
          <w:szCs w:val="24"/>
        </w:rPr>
        <w:t>had engaged in activities that threaten the public health or safety</w:t>
      </w:r>
      <w:r>
        <w:rPr>
          <w:rFonts w:ascii="Arial" w:hAnsi="Arial" w:cs="Arial"/>
          <w:szCs w:val="24"/>
        </w:rPr>
        <w:t>].</w:t>
      </w:r>
    </w:p>
    <w:p w14:paraId="53923D6F" w14:textId="77777777" w:rsidR="009B2290" w:rsidRPr="009B2290" w:rsidRDefault="009B2290" w:rsidP="009B2290">
      <w:pPr>
        <w:autoSpaceDE w:val="0"/>
        <w:autoSpaceDN w:val="0"/>
        <w:adjustRightInd w:val="0"/>
        <w:spacing w:before="14" w:line="240" w:lineRule="exact"/>
        <w:rPr>
          <w:rFonts w:ascii="Arial" w:hAnsi="Arial" w:cs="Arial"/>
          <w:szCs w:val="24"/>
        </w:rPr>
      </w:pPr>
    </w:p>
    <w:p w14:paraId="53923D70" w14:textId="77777777" w:rsidR="009B2290" w:rsidRPr="009B2290" w:rsidRDefault="009B2290" w:rsidP="009B2290">
      <w:pPr>
        <w:autoSpaceDE w:val="0"/>
        <w:autoSpaceDN w:val="0"/>
        <w:adjustRightInd w:val="0"/>
        <w:spacing w:line="239" w:lineRule="auto"/>
        <w:ind w:right="512"/>
        <w:rPr>
          <w:rFonts w:ascii="Arial" w:hAnsi="Arial" w:cs="Arial"/>
          <w:szCs w:val="24"/>
        </w:rPr>
      </w:pPr>
      <w:r w:rsidRPr="009B2290">
        <w:rPr>
          <w:rFonts w:ascii="Arial" w:hAnsi="Arial" w:cs="Arial"/>
          <w:szCs w:val="24"/>
        </w:rPr>
        <w:t>You</w:t>
      </w:r>
      <w:r w:rsidRPr="009B2290">
        <w:rPr>
          <w:rFonts w:ascii="Arial" w:hAnsi="Arial" w:cs="Arial"/>
          <w:spacing w:val="-4"/>
          <w:szCs w:val="24"/>
        </w:rPr>
        <w:t xml:space="preserve"> </w:t>
      </w:r>
      <w:r w:rsidRPr="009B2290">
        <w:rPr>
          <w:rFonts w:ascii="Arial" w:hAnsi="Arial" w:cs="Arial"/>
          <w:szCs w:val="24"/>
        </w:rPr>
        <w:t>filed</w:t>
      </w:r>
      <w:r w:rsidRPr="009B2290">
        <w:rPr>
          <w:rFonts w:ascii="Arial" w:hAnsi="Arial" w:cs="Arial"/>
          <w:spacing w:val="-4"/>
          <w:szCs w:val="24"/>
        </w:rPr>
        <w:t xml:space="preserve"> </w:t>
      </w:r>
      <w:r w:rsidRPr="009B2290">
        <w:rPr>
          <w:rFonts w:ascii="Arial" w:hAnsi="Arial" w:cs="Arial"/>
          <w:szCs w:val="24"/>
        </w:rPr>
        <w:t>a</w:t>
      </w:r>
      <w:r w:rsidRPr="009B2290">
        <w:rPr>
          <w:rFonts w:ascii="Arial" w:hAnsi="Arial" w:cs="Arial"/>
          <w:spacing w:val="-1"/>
          <w:szCs w:val="24"/>
        </w:rPr>
        <w:t xml:space="preserve"> </w:t>
      </w:r>
      <w:r w:rsidRPr="009B2290">
        <w:rPr>
          <w:rFonts w:ascii="Arial" w:hAnsi="Arial" w:cs="Arial"/>
          <w:szCs w:val="24"/>
        </w:rPr>
        <w:t>timely</w:t>
      </w:r>
      <w:r w:rsidRPr="009B2290">
        <w:rPr>
          <w:rFonts w:ascii="Arial" w:hAnsi="Arial" w:cs="Arial"/>
          <w:spacing w:val="-4"/>
          <w:szCs w:val="24"/>
        </w:rPr>
        <w:t xml:space="preserve"> </w:t>
      </w:r>
      <w:r w:rsidRPr="009B2290">
        <w:rPr>
          <w:rFonts w:ascii="Arial" w:hAnsi="Arial" w:cs="Arial"/>
          <w:szCs w:val="24"/>
        </w:rPr>
        <w:t>appeal</w:t>
      </w:r>
      <w:r w:rsidRPr="009B2290">
        <w:rPr>
          <w:rFonts w:ascii="Arial" w:hAnsi="Arial" w:cs="Arial"/>
          <w:spacing w:val="-6"/>
          <w:szCs w:val="24"/>
        </w:rPr>
        <w:t xml:space="preserve"> </w:t>
      </w:r>
      <w:r w:rsidRPr="009B2290">
        <w:rPr>
          <w:rFonts w:ascii="Arial" w:hAnsi="Arial" w:cs="Arial"/>
          <w:szCs w:val="24"/>
        </w:rPr>
        <w:t>of</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suspension and</w:t>
      </w:r>
      <w:r w:rsidRPr="009B2290">
        <w:rPr>
          <w:rFonts w:ascii="Arial" w:hAnsi="Arial" w:cs="Arial"/>
          <w:spacing w:val="-10"/>
          <w:szCs w:val="24"/>
        </w:rPr>
        <w:t xml:space="preserve"> </w:t>
      </w:r>
      <w:r w:rsidRPr="009B2290">
        <w:rPr>
          <w:rFonts w:ascii="Arial" w:hAnsi="Arial" w:cs="Arial"/>
          <w:szCs w:val="24"/>
        </w:rPr>
        <w:t>prop</w:t>
      </w:r>
      <w:r w:rsidRPr="009B2290">
        <w:rPr>
          <w:rFonts w:ascii="Arial" w:hAnsi="Arial" w:cs="Arial"/>
          <w:spacing w:val="-1"/>
          <w:szCs w:val="24"/>
        </w:rPr>
        <w:t>o</w:t>
      </w:r>
      <w:r w:rsidRPr="009B2290">
        <w:rPr>
          <w:rFonts w:ascii="Arial" w:hAnsi="Arial" w:cs="Arial"/>
          <w:szCs w:val="24"/>
        </w:rPr>
        <w:t>sed</w:t>
      </w:r>
      <w:r w:rsidRPr="009B2290">
        <w:rPr>
          <w:rFonts w:ascii="Arial" w:hAnsi="Arial" w:cs="Arial"/>
          <w:spacing w:val="-8"/>
          <w:szCs w:val="24"/>
        </w:rPr>
        <w:t xml:space="preserve"> </w:t>
      </w:r>
      <w:r w:rsidRPr="009B2290">
        <w:rPr>
          <w:rFonts w:ascii="Arial" w:hAnsi="Arial" w:cs="Arial"/>
          <w:szCs w:val="24"/>
        </w:rPr>
        <w:t>ter</w:t>
      </w:r>
      <w:r w:rsidRPr="009B2290">
        <w:rPr>
          <w:rFonts w:ascii="Arial" w:hAnsi="Arial" w:cs="Arial"/>
          <w:spacing w:val="-1"/>
          <w:szCs w:val="24"/>
        </w:rPr>
        <w:t>m</w:t>
      </w:r>
      <w:r w:rsidRPr="009B2290">
        <w:rPr>
          <w:rFonts w:ascii="Arial" w:hAnsi="Arial" w:cs="Arial"/>
          <w:szCs w:val="24"/>
        </w:rPr>
        <w:t>ination</w:t>
      </w:r>
      <w:r w:rsidRPr="009B2290">
        <w:rPr>
          <w:rFonts w:ascii="Arial" w:hAnsi="Arial" w:cs="Arial"/>
          <w:spacing w:val="-8"/>
          <w:szCs w:val="24"/>
        </w:rPr>
        <w:t xml:space="preserve"> </w:t>
      </w:r>
      <w:r w:rsidRPr="009B2290">
        <w:rPr>
          <w:rFonts w:ascii="Arial" w:hAnsi="Arial" w:cs="Arial"/>
          <w:szCs w:val="24"/>
        </w:rPr>
        <w:t>and</w:t>
      </w:r>
      <w:r w:rsidRPr="009B2290">
        <w:rPr>
          <w:rFonts w:ascii="Arial" w:hAnsi="Arial" w:cs="Arial"/>
          <w:spacing w:val="-3"/>
          <w:szCs w:val="24"/>
        </w:rPr>
        <w:t xml:space="preserve"> </w:t>
      </w:r>
      <w:r w:rsidRPr="009B2290">
        <w:rPr>
          <w:rFonts w:ascii="Arial" w:hAnsi="Arial" w:cs="Arial"/>
          <w:szCs w:val="24"/>
        </w:rPr>
        <w:t>disqualification.</w:t>
      </w:r>
      <w:r w:rsidRPr="009B2290">
        <w:rPr>
          <w:rFonts w:ascii="Arial" w:hAnsi="Arial" w:cs="Arial"/>
          <w:spacing w:val="42"/>
          <w:szCs w:val="24"/>
        </w:rPr>
        <w:t xml:space="preserve"> </w:t>
      </w:r>
      <w:r w:rsidRPr="009B2290">
        <w:rPr>
          <w:rFonts w:ascii="Arial" w:hAnsi="Arial" w:cs="Arial"/>
          <w:szCs w:val="24"/>
        </w:rPr>
        <w:t xml:space="preserve">On </w:t>
      </w:r>
      <w:r w:rsidRPr="009B2290">
        <w:rPr>
          <w:rFonts w:ascii="Arial" w:hAnsi="Arial" w:cs="Arial"/>
          <w:spacing w:val="-1"/>
          <w:szCs w:val="24"/>
        </w:rPr>
        <w:t>[</w:t>
      </w:r>
      <w:r w:rsidRPr="009B2290">
        <w:rPr>
          <w:rFonts w:ascii="Arial" w:hAnsi="Arial" w:cs="Arial"/>
          <w:szCs w:val="24"/>
        </w:rPr>
        <w:t>date</w:t>
      </w:r>
      <w:r w:rsidRPr="009B2290">
        <w:rPr>
          <w:rFonts w:ascii="Arial" w:hAnsi="Arial" w:cs="Arial"/>
          <w:spacing w:val="10"/>
          <w:szCs w:val="24"/>
        </w:rPr>
        <w:t xml:space="preserve"> </w:t>
      </w:r>
      <w:r w:rsidRPr="009B2290">
        <w:rPr>
          <w:rFonts w:ascii="Arial" w:hAnsi="Arial" w:cs="Arial"/>
          <w:szCs w:val="24"/>
        </w:rPr>
        <w:t>of</w:t>
      </w:r>
      <w:r w:rsidRPr="009B2290">
        <w:rPr>
          <w:rFonts w:ascii="Arial" w:hAnsi="Arial" w:cs="Arial"/>
          <w:spacing w:val="-13"/>
          <w:szCs w:val="24"/>
        </w:rPr>
        <w:t xml:space="preserve"> </w:t>
      </w:r>
      <w:r w:rsidRPr="009B2290">
        <w:rPr>
          <w:rFonts w:ascii="Arial" w:hAnsi="Arial" w:cs="Arial"/>
          <w:szCs w:val="24"/>
        </w:rPr>
        <w:t>app</w:t>
      </w:r>
      <w:r w:rsidRPr="009B2290">
        <w:rPr>
          <w:rFonts w:ascii="Arial" w:hAnsi="Arial" w:cs="Arial"/>
          <w:spacing w:val="-1"/>
          <w:szCs w:val="24"/>
        </w:rPr>
        <w:t>e</w:t>
      </w:r>
      <w:r w:rsidRPr="009B2290">
        <w:rPr>
          <w:rFonts w:ascii="Arial" w:hAnsi="Arial" w:cs="Arial"/>
          <w:szCs w:val="24"/>
        </w:rPr>
        <w:t>al</w:t>
      </w:r>
      <w:r w:rsidRPr="009B2290">
        <w:rPr>
          <w:rFonts w:ascii="Arial" w:hAnsi="Arial" w:cs="Arial"/>
          <w:spacing w:val="19"/>
          <w:szCs w:val="24"/>
        </w:rPr>
        <w:t xml:space="preserve"> </w:t>
      </w:r>
      <w:r w:rsidRPr="009B2290">
        <w:rPr>
          <w:rFonts w:ascii="Arial" w:hAnsi="Arial" w:cs="Arial"/>
          <w:szCs w:val="24"/>
        </w:rPr>
        <w:t>official‘s</w:t>
      </w:r>
      <w:r w:rsidRPr="009B2290">
        <w:rPr>
          <w:rFonts w:ascii="Arial" w:hAnsi="Arial" w:cs="Arial"/>
          <w:spacing w:val="-15"/>
          <w:szCs w:val="24"/>
        </w:rPr>
        <w:t xml:space="preserve"> </w:t>
      </w:r>
      <w:r w:rsidRPr="009B2290">
        <w:rPr>
          <w:rFonts w:ascii="Arial" w:hAnsi="Arial" w:cs="Arial"/>
          <w:szCs w:val="24"/>
        </w:rPr>
        <w:t>decisio</w:t>
      </w:r>
      <w:r w:rsidRPr="009B2290">
        <w:rPr>
          <w:rFonts w:ascii="Arial" w:hAnsi="Arial" w:cs="Arial"/>
          <w:spacing w:val="2"/>
          <w:szCs w:val="24"/>
        </w:rPr>
        <w:t>n</w:t>
      </w:r>
      <w:r w:rsidRPr="009B2290">
        <w:rPr>
          <w:rFonts w:ascii="Arial" w:hAnsi="Arial" w:cs="Arial"/>
          <w:spacing w:val="-2"/>
          <w:szCs w:val="24"/>
        </w:rPr>
        <w:t>]</w:t>
      </w:r>
      <w:r w:rsidRPr="009B2290">
        <w:rPr>
          <w:rFonts w:ascii="Arial" w:hAnsi="Arial" w:cs="Arial"/>
          <w:szCs w:val="24"/>
        </w:rPr>
        <w:t>,</w:t>
      </w:r>
      <w:r w:rsidRPr="009B2290">
        <w:rPr>
          <w:rFonts w:ascii="Arial" w:hAnsi="Arial" w:cs="Arial"/>
          <w:spacing w:val="-9"/>
          <w:szCs w:val="24"/>
        </w:rPr>
        <w:t xml:space="preserve"> </w:t>
      </w:r>
      <w:r w:rsidRPr="009B2290">
        <w:rPr>
          <w:rFonts w:ascii="Arial" w:hAnsi="Arial" w:cs="Arial"/>
          <w:szCs w:val="24"/>
        </w:rPr>
        <w:t>the</w:t>
      </w:r>
      <w:r w:rsidRPr="009B2290">
        <w:rPr>
          <w:rFonts w:ascii="Arial" w:hAnsi="Arial" w:cs="Arial"/>
          <w:spacing w:val="-1"/>
          <w:szCs w:val="24"/>
        </w:rPr>
        <w:t xml:space="preserve"> </w:t>
      </w:r>
      <w:r w:rsidRPr="009B2290">
        <w:rPr>
          <w:rFonts w:ascii="Arial" w:hAnsi="Arial" w:cs="Arial"/>
          <w:szCs w:val="24"/>
        </w:rPr>
        <w:t>A</w:t>
      </w:r>
      <w:r w:rsidRPr="009B2290">
        <w:rPr>
          <w:rFonts w:ascii="Arial" w:hAnsi="Arial" w:cs="Arial"/>
          <w:spacing w:val="2"/>
          <w:szCs w:val="24"/>
        </w:rPr>
        <w:t>d</w:t>
      </w:r>
      <w:r w:rsidRPr="009B2290">
        <w:rPr>
          <w:rFonts w:ascii="Arial" w:hAnsi="Arial" w:cs="Arial"/>
          <w:spacing w:val="-2"/>
          <w:szCs w:val="24"/>
        </w:rPr>
        <w:t>m</w:t>
      </w:r>
      <w:r w:rsidRPr="009B2290">
        <w:rPr>
          <w:rFonts w:ascii="Arial" w:hAnsi="Arial" w:cs="Arial"/>
          <w:szCs w:val="24"/>
        </w:rPr>
        <w:t>inistrative</w:t>
      </w:r>
      <w:r w:rsidRPr="009B2290">
        <w:rPr>
          <w:rFonts w:ascii="Arial" w:hAnsi="Arial" w:cs="Arial"/>
          <w:spacing w:val="-13"/>
          <w:szCs w:val="24"/>
        </w:rPr>
        <w:t xml:space="preserve"> </w:t>
      </w:r>
      <w:r w:rsidRPr="009B2290">
        <w:rPr>
          <w:rFonts w:ascii="Arial" w:hAnsi="Arial" w:cs="Arial"/>
          <w:szCs w:val="24"/>
        </w:rPr>
        <w:t>Review</w:t>
      </w:r>
      <w:r w:rsidRPr="009B2290">
        <w:rPr>
          <w:rFonts w:ascii="Arial" w:hAnsi="Arial" w:cs="Arial"/>
          <w:spacing w:val="-7"/>
          <w:szCs w:val="24"/>
        </w:rPr>
        <w:t xml:space="preserve"> </w:t>
      </w:r>
      <w:r w:rsidRPr="009B2290">
        <w:rPr>
          <w:rFonts w:ascii="Arial" w:hAnsi="Arial" w:cs="Arial"/>
          <w:szCs w:val="24"/>
        </w:rPr>
        <w:t>O</w:t>
      </w:r>
      <w:r w:rsidRPr="009B2290">
        <w:rPr>
          <w:rFonts w:ascii="Arial" w:hAnsi="Arial" w:cs="Arial"/>
          <w:spacing w:val="1"/>
          <w:szCs w:val="24"/>
        </w:rPr>
        <w:t>ff</w:t>
      </w:r>
      <w:r w:rsidRPr="009B2290">
        <w:rPr>
          <w:rFonts w:ascii="Arial" w:hAnsi="Arial" w:cs="Arial"/>
          <w:szCs w:val="24"/>
        </w:rPr>
        <w:t>icial</w:t>
      </w:r>
      <w:r w:rsidRPr="009B2290">
        <w:rPr>
          <w:rFonts w:ascii="Arial" w:hAnsi="Arial" w:cs="Arial"/>
          <w:spacing w:val="-7"/>
          <w:szCs w:val="24"/>
        </w:rPr>
        <w:t xml:space="preserve"> </w:t>
      </w:r>
      <w:r w:rsidRPr="009B2290">
        <w:rPr>
          <w:rFonts w:ascii="Arial" w:hAnsi="Arial" w:cs="Arial"/>
          <w:szCs w:val="24"/>
        </w:rPr>
        <w:t>issued</w:t>
      </w:r>
      <w:r w:rsidRPr="009B2290">
        <w:rPr>
          <w:rFonts w:ascii="Arial" w:hAnsi="Arial" w:cs="Arial"/>
          <w:spacing w:val="-5"/>
          <w:szCs w:val="24"/>
        </w:rPr>
        <w:t xml:space="preserve"> </w:t>
      </w:r>
      <w:r w:rsidRPr="009B2290">
        <w:rPr>
          <w:rFonts w:ascii="Arial" w:hAnsi="Arial" w:cs="Arial"/>
          <w:szCs w:val="24"/>
        </w:rPr>
        <w:t>a</w:t>
      </w:r>
      <w:r w:rsidRPr="009B2290">
        <w:rPr>
          <w:rFonts w:ascii="Arial" w:hAnsi="Arial" w:cs="Arial"/>
          <w:spacing w:val="1"/>
          <w:szCs w:val="24"/>
        </w:rPr>
        <w:t xml:space="preserve"> </w:t>
      </w:r>
      <w:r w:rsidRPr="009B2290">
        <w:rPr>
          <w:rFonts w:ascii="Arial" w:hAnsi="Arial" w:cs="Arial"/>
          <w:szCs w:val="24"/>
        </w:rPr>
        <w:t>decision</w:t>
      </w:r>
      <w:r w:rsidRPr="009B2290">
        <w:rPr>
          <w:rFonts w:ascii="Arial" w:hAnsi="Arial" w:cs="Arial"/>
          <w:spacing w:val="-7"/>
          <w:szCs w:val="24"/>
        </w:rPr>
        <w:t xml:space="preserve"> </w:t>
      </w:r>
      <w:r w:rsidRPr="009B2290">
        <w:rPr>
          <w:rFonts w:ascii="Arial" w:hAnsi="Arial" w:cs="Arial"/>
          <w:szCs w:val="24"/>
        </w:rPr>
        <w:t>on</w:t>
      </w:r>
      <w:r w:rsidRPr="009B2290">
        <w:rPr>
          <w:rFonts w:ascii="Arial" w:hAnsi="Arial" w:cs="Arial"/>
          <w:spacing w:val="-2"/>
          <w:szCs w:val="24"/>
        </w:rPr>
        <w:t xml:space="preserve"> </w:t>
      </w:r>
      <w:r w:rsidRPr="009B2290">
        <w:rPr>
          <w:rFonts w:ascii="Arial" w:hAnsi="Arial" w:cs="Arial"/>
          <w:szCs w:val="24"/>
        </w:rPr>
        <w:t>all</w:t>
      </w:r>
      <w:r w:rsidRPr="009B2290">
        <w:rPr>
          <w:rFonts w:ascii="Arial" w:hAnsi="Arial" w:cs="Arial"/>
          <w:spacing w:val="-2"/>
          <w:szCs w:val="24"/>
        </w:rPr>
        <w:t xml:space="preserve"> </w:t>
      </w:r>
      <w:r w:rsidRPr="009B2290">
        <w:rPr>
          <w:rFonts w:ascii="Arial" w:hAnsi="Arial" w:cs="Arial"/>
          <w:szCs w:val="24"/>
        </w:rPr>
        <w:t>of</w:t>
      </w:r>
      <w:r w:rsidRPr="009B2290">
        <w:rPr>
          <w:rFonts w:ascii="Arial" w:hAnsi="Arial" w:cs="Arial"/>
          <w:spacing w:val="-2"/>
          <w:szCs w:val="24"/>
        </w:rPr>
        <w:t xml:space="preserve"> </w:t>
      </w:r>
      <w:r w:rsidRPr="009B2290">
        <w:rPr>
          <w:rFonts w:ascii="Arial" w:hAnsi="Arial" w:cs="Arial"/>
          <w:szCs w:val="24"/>
        </w:rPr>
        <w:t>the appeals.</w:t>
      </w:r>
      <w:r w:rsidRPr="009B2290">
        <w:rPr>
          <w:rFonts w:ascii="Arial" w:hAnsi="Arial" w:cs="Arial"/>
          <w:spacing w:val="49"/>
          <w:szCs w:val="24"/>
        </w:rPr>
        <w:t xml:space="preserve"> </w:t>
      </w:r>
      <w:r w:rsidRPr="009B2290">
        <w:rPr>
          <w:rFonts w:ascii="Arial" w:hAnsi="Arial" w:cs="Arial"/>
          <w:szCs w:val="24"/>
        </w:rPr>
        <w:t>In</w:t>
      </w:r>
      <w:r w:rsidRPr="009B2290">
        <w:rPr>
          <w:rFonts w:ascii="Arial" w:hAnsi="Arial" w:cs="Arial"/>
          <w:spacing w:val="-2"/>
          <w:szCs w:val="24"/>
        </w:rPr>
        <w:t xml:space="preserve"> </w:t>
      </w:r>
      <w:r w:rsidRPr="009B2290">
        <w:rPr>
          <w:rFonts w:ascii="Arial" w:hAnsi="Arial" w:cs="Arial"/>
          <w:szCs w:val="24"/>
        </w:rPr>
        <w:t>that</w:t>
      </w:r>
      <w:r w:rsidRPr="009B2290">
        <w:rPr>
          <w:rFonts w:ascii="Arial" w:hAnsi="Arial" w:cs="Arial"/>
          <w:spacing w:val="-3"/>
          <w:szCs w:val="24"/>
        </w:rPr>
        <w:t xml:space="preserve"> </w:t>
      </w:r>
      <w:r w:rsidRPr="009B2290">
        <w:rPr>
          <w:rFonts w:ascii="Arial" w:hAnsi="Arial" w:cs="Arial"/>
          <w:szCs w:val="24"/>
        </w:rPr>
        <w:t>decision,</w:t>
      </w:r>
      <w:r w:rsidRPr="009B2290">
        <w:rPr>
          <w:rFonts w:ascii="Arial" w:hAnsi="Arial" w:cs="Arial"/>
          <w:spacing w:val="-8"/>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suspension</w:t>
      </w:r>
      <w:r w:rsidRPr="009B2290">
        <w:rPr>
          <w:rFonts w:ascii="Arial" w:hAnsi="Arial" w:cs="Arial"/>
          <w:spacing w:val="-10"/>
          <w:szCs w:val="24"/>
        </w:rPr>
        <w:t xml:space="preserve"> </w:t>
      </w:r>
      <w:r w:rsidRPr="009B2290">
        <w:rPr>
          <w:rFonts w:ascii="Arial" w:hAnsi="Arial" w:cs="Arial"/>
          <w:szCs w:val="24"/>
        </w:rPr>
        <w:t>and</w:t>
      </w:r>
      <w:r w:rsidRPr="009B2290">
        <w:rPr>
          <w:rFonts w:ascii="Arial" w:hAnsi="Arial" w:cs="Arial"/>
          <w:spacing w:val="-4"/>
          <w:szCs w:val="24"/>
        </w:rPr>
        <w:t xml:space="preserve"> </w:t>
      </w:r>
      <w:r w:rsidRPr="009B2290">
        <w:rPr>
          <w:rFonts w:ascii="Arial" w:hAnsi="Arial" w:cs="Arial"/>
          <w:szCs w:val="24"/>
        </w:rPr>
        <w:t>pro</w:t>
      </w:r>
      <w:r w:rsidRPr="009B2290">
        <w:rPr>
          <w:rFonts w:ascii="Arial" w:hAnsi="Arial" w:cs="Arial"/>
          <w:spacing w:val="-1"/>
          <w:szCs w:val="24"/>
        </w:rPr>
        <w:t>p</w:t>
      </w:r>
      <w:r w:rsidRPr="009B2290">
        <w:rPr>
          <w:rFonts w:ascii="Arial" w:hAnsi="Arial" w:cs="Arial"/>
          <w:szCs w:val="24"/>
        </w:rPr>
        <w:t>osed</w:t>
      </w:r>
      <w:r w:rsidRPr="009B2290">
        <w:rPr>
          <w:rFonts w:ascii="Arial" w:hAnsi="Arial" w:cs="Arial"/>
          <w:spacing w:val="-8"/>
          <w:szCs w:val="24"/>
        </w:rPr>
        <w:t xml:space="preserve"> </w:t>
      </w:r>
      <w:r w:rsidRPr="009B2290">
        <w:rPr>
          <w:rFonts w:ascii="Arial" w:hAnsi="Arial" w:cs="Arial"/>
          <w:szCs w:val="24"/>
        </w:rPr>
        <w:t>actions</w:t>
      </w:r>
      <w:r w:rsidRPr="009B2290">
        <w:rPr>
          <w:rFonts w:ascii="Arial" w:hAnsi="Arial" w:cs="Arial"/>
          <w:spacing w:val="-5"/>
          <w:szCs w:val="24"/>
        </w:rPr>
        <w:t xml:space="preserve"> </w:t>
      </w:r>
      <w:r w:rsidRPr="009B2290">
        <w:rPr>
          <w:rFonts w:ascii="Arial" w:hAnsi="Arial" w:cs="Arial"/>
          <w:szCs w:val="24"/>
        </w:rPr>
        <w:t>were</w:t>
      </w:r>
      <w:r w:rsidRPr="009B2290">
        <w:rPr>
          <w:rFonts w:ascii="Arial" w:hAnsi="Arial" w:cs="Arial"/>
          <w:spacing w:val="-2"/>
          <w:szCs w:val="24"/>
        </w:rPr>
        <w:t xml:space="preserve"> upheld</w:t>
      </w:r>
      <w:r w:rsidRPr="009B2290">
        <w:rPr>
          <w:rFonts w:ascii="Arial" w:hAnsi="Arial" w:cs="Arial"/>
          <w:szCs w:val="24"/>
        </w:rPr>
        <w:t>.</w:t>
      </w:r>
    </w:p>
    <w:p w14:paraId="53923D71" w14:textId="77777777" w:rsidR="009B2290" w:rsidRPr="009B2290" w:rsidRDefault="009B2290" w:rsidP="009B2290">
      <w:pPr>
        <w:autoSpaceDE w:val="0"/>
        <w:autoSpaceDN w:val="0"/>
        <w:adjustRightInd w:val="0"/>
        <w:spacing w:before="14" w:line="240" w:lineRule="exact"/>
        <w:rPr>
          <w:rFonts w:ascii="Arial" w:hAnsi="Arial" w:cs="Arial"/>
          <w:szCs w:val="24"/>
        </w:rPr>
      </w:pPr>
    </w:p>
    <w:p w14:paraId="53923D72" w14:textId="77777777" w:rsidR="009B2290" w:rsidRPr="009B2290" w:rsidRDefault="009B2290" w:rsidP="009B2290">
      <w:pPr>
        <w:autoSpaceDE w:val="0"/>
        <w:autoSpaceDN w:val="0"/>
        <w:adjustRightInd w:val="0"/>
        <w:ind w:right="478"/>
        <w:rPr>
          <w:rFonts w:ascii="Arial" w:hAnsi="Arial" w:cs="Arial"/>
          <w:b/>
          <w:szCs w:val="24"/>
        </w:rPr>
      </w:pPr>
      <w:r w:rsidRPr="009B2290">
        <w:rPr>
          <w:rFonts w:ascii="Arial" w:hAnsi="Arial" w:cs="Arial"/>
          <w:b/>
          <w:spacing w:val="1"/>
          <w:szCs w:val="24"/>
        </w:rPr>
        <w:t>T</w:t>
      </w:r>
      <w:r w:rsidRPr="009B2290">
        <w:rPr>
          <w:rFonts w:ascii="Arial" w:hAnsi="Arial" w:cs="Arial"/>
          <w:b/>
          <w:szCs w:val="24"/>
        </w:rPr>
        <w:t>ERMINATION</w:t>
      </w:r>
      <w:r w:rsidRPr="009B2290">
        <w:rPr>
          <w:rFonts w:ascii="Arial" w:hAnsi="Arial" w:cs="Arial"/>
          <w:b/>
          <w:spacing w:val="-15"/>
          <w:szCs w:val="24"/>
        </w:rPr>
        <w:t xml:space="preserve"> </w:t>
      </w:r>
      <w:r w:rsidRPr="009B2290">
        <w:rPr>
          <w:rFonts w:ascii="Arial" w:hAnsi="Arial" w:cs="Arial"/>
          <w:b/>
          <w:szCs w:val="24"/>
        </w:rPr>
        <w:t>AND DISQUALI</w:t>
      </w:r>
      <w:r w:rsidRPr="009B2290">
        <w:rPr>
          <w:rFonts w:ascii="Arial" w:hAnsi="Arial" w:cs="Arial"/>
          <w:b/>
          <w:spacing w:val="1"/>
          <w:szCs w:val="24"/>
        </w:rPr>
        <w:t>F</w:t>
      </w:r>
      <w:r w:rsidRPr="009B2290">
        <w:rPr>
          <w:rFonts w:ascii="Arial" w:hAnsi="Arial" w:cs="Arial"/>
          <w:b/>
          <w:szCs w:val="24"/>
        </w:rPr>
        <w:t>ICATION</w:t>
      </w:r>
    </w:p>
    <w:p w14:paraId="53923D73" w14:textId="77777777" w:rsidR="009B2290" w:rsidRPr="009B2290" w:rsidRDefault="009B2290" w:rsidP="009B2290">
      <w:pPr>
        <w:autoSpaceDE w:val="0"/>
        <w:autoSpaceDN w:val="0"/>
        <w:adjustRightInd w:val="0"/>
        <w:spacing w:before="12" w:line="240" w:lineRule="exact"/>
        <w:rPr>
          <w:rFonts w:ascii="Arial" w:hAnsi="Arial" w:cs="Arial"/>
          <w:b/>
          <w:szCs w:val="24"/>
        </w:rPr>
      </w:pPr>
    </w:p>
    <w:p w14:paraId="53923D74" w14:textId="77777777" w:rsidR="009B2290" w:rsidRPr="009B2290" w:rsidRDefault="009B2290" w:rsidP="009B2290">
      <w:pPr>
        <w:autoSpaceDE w:val="0"/>
        <w:autoSpaceDN w:val="0"/>
        <w:adjustRightInd w:val="0"/>
        <w:ind w:right="257"/>
        <w:rPr>
          <w:rFonts w:ascii="Arial" w:hAnsi="Arial" w:cs="Arial"/>
          <w:szCs w:val="24"/>
        </w:rPr>
      </w:pPr>
      <w:r w:rsidRPr="009B2290">
        <w:rPr>
          <w:rFonts w:ascii="Arial" w:hAnsi="Arial" w:cs="Arial"/>
          <w:szCs w:val="24"/>
        </w:rPr>
        <w:t>As</w:t>
      </w:r>
      <w:r w:rsidRPr="009B2290">
        <w:rPr>
          <w:rFonts w:ascii="Arial" w:hAnsi="Arial" w:cs="Arial"/>
          <w:spacing w:val="-2"/>
          <w:szCs w:val="24"/>
        </w:rPr>
        <w:t xml:space="preserve"> </w:t>
      </w:r>
      <w:r w:rsidRPr="009B2290">
        <w:rPr>
          <w:rFonts w:ascii="Arial" w:hAnsi="Arial" w:cs="Arial"/>
          <w:szCs w:val="24"/>
        </w:rPr>
        <w:t>a</w:t>
      </w:r>
      <w:r w:rsidRPr="009B2290">
        <w:rPr>
          <w:rFonts w:ascii="Arial" w:hAnsi="Arial" w:cs="Arial"/>
          <w:spacing w:val="-1"/>
          <w:szCs w:val="24"/>
        </w:rPr>
        <w:t xml:space="preserve"> </w:t>
      </w:r>
      <w:r w:rsidRPr="009B2290">
        <w:rPr>
          <w:rFonts w:ascii="Arial" w:hAnsi="Arial" w:cs="Arial"/>
          <w:szCs w:val="24"/>
        </w:rPr>
        <w:t>r</w:t>
      </w:r>
      <w:r w:rsidRPr="009B2290">
        <w:rPr>
          <w:rFonts w:ascii="Arial" w:hAnsi="Arial" w:cs="Arial"/>
          <w:spacing w:val="1"/>
          <w:szCs w:val="24"/>
        </w:rPr>
        <w:t>e</w:t>
      </w:r>
      <w:r w:rsidRPr="009B2290">
        <w:rPr>
          <w:rFonts w:ascii="Arial" w:hAnsi="Arial" w:cs="Arial"/>
          <w:szCs w:val="24"/>
        </w:rPr>
        <w:t xml:space="preserve">sult of this decision, </w:t>
      </w:r>
      <w:r w:rsidR="006D62EB">
        <w:rPr>
          <w:rFonts w:ascii="Arial" w:hAnsi="Arial" w:cs="Arial"/>
          <w:szCs w:val="24"/>
        </w:rPr>
        <w:t>effective [</w:t>
      </w:r>
      <w:r w:rsidR="00F71A62" w:rsidRPr="00F71A62">
        <w:rPr>
          <w:rFonts w:ascii="Arial" w:hAnsi="Arial" w:cs="Arial"/>
          <w:i/>
          <w:szCs w:val="24"/>
        </w:rPr>
        <w:t>date</w:t>
      </w:r>
      <w:r w:rsidR="006D62EB">
        <w:rPr>
          <w:rFonts w:ascii="Arial" w:hAnsi="Arial" w:cs="Arial"/>
          <w:szCs w:val="24"/>
        </w:rPr>
        <w:t>]</w:t>
      </w:r>
      <w:r w:rsidR="002F3B8E">
        <w:rPr>
          <w:rFonts w:ascii="Arial" w:hAnsi="Arial" w:cs="Arial"/>
          <w:szCs w:val="24"/>
        </w:rPr>
        <w:t xml:space="preserve"> </w:t>
      </w:r>
      <w:r w:rsidRPr="009B2290">
        <w:rPr>
          <w:rFonts w:ascii="Arial" w:hAnsi="Arial" w:cs="Arial"/>
          <w:szCs w:val="24"/>
        </w:rPr>
        <w:t>the sponsoring organization is:</w:t>
      </w:r>
    </w:p>
    <w:p w14:paraId="53923D75" w14:textId="77777777" w:rsidR="009B2290" w:rsidRPr="009B2290" w:rsidRDefault="009B2290" w:rsidP="009B2290">
      <w:pPr>
        <w:rPr>
          <w:rFonts w:ascii="Arial" w:hAnsi="Arial" w:cs="Arial"/>
          <w:szCs w:val="24"/>
        </w:rPr>
      </w:pPr>
    </w:p>
    <w:p w14:paraId="53923D76" w14:textId="77777777" w:rsidR="009B2290" w:rsidRPr="009B2290" w:rsidRDefault="009B2290" w:rsidP="00D915DA">
      <w:pPr>
        <w:numPr>
          <w:ilvl w:val="0"/>
          <w:numId w:val="22"/>
        </w:numPr>
        <w:tabs>
          <w:tab w:val="num" w:pos="672"/>
        </w:tabs>
        <w:ind w:left="1032" w:right="288"/>
        <w:rPr>
          <w:rFonts w:ascii="Arial" w:hAnsi="Arial" w:cs="Arial"/>
          <w:szCs w:val="24"/>
        </w:rPr>
      </w:pPr>
      <w:r w:rsidRPr="009B2290">
        <w:rPr>
          <w:rFonts w:ascii="Arial" w:hAnsi="Arial" w:cs="Arial"/>
          <w:szCs w:val="24"/>
        </w:rPr>
        <w:t>Terminating your agreement to participate in the CACFP for cause and</w:t>
      </w:r>
    </w:p>
    <w:p w14:paraId="53923D77" w14:textId="77777777" w:rsidR="009B2290" w:rsidRPr="009B2290" w:rsidRDefault="009B2290" w:rsidP="009B2290">
      <w:pPr>
        <w:ind w:left="1032" w:right="288"/>
        <w:rPr>
          <w:rFonts w:ascii="Arial" w:hAnsi="Arial" w:cs="Arial"/>
          <w:szCs w:val="24"/>
        </w:rPr>
      </w:pPr>
    </w:p>
    <w:p w14:paraId="53923D78" w14:textId="77777777" w:rsidR="009B2290" w:rsidRPr="009B2290" w:rsidRDefault="009B2290" w:rsidP="00D915DA">
      <w:pPr>
        <w:numPr>
          <w:ilvl w:val="0"/>
          <w:numId w:val="22"/>
        </w:numPr>
        <w:tabs>
          <w:tab w:val="num" w:pos="672"/>
        </w:tabs>
        <w:ind w:left="1032" w:right="288"/>
        <w:rPr>
          <w:rFonts w:ascii="Arial" w:hAnsi="Arial" w:cs="Arial"/>
          <w:szCs w:val="24"/>
        </w:rPr>
      </w:pPr>
      <w:r w:rsidRPr="009B2290">
        <w:rPr>
          <w:rFonts w:ascii="Arial" w:hAnsi="Arial" w:cs="Arial"/>
          <w:szCs w:val="24"/>
        </w:rPr>
        <w:t>Disqualifying you from future CACFP participation</w:t>
      </w:r>
      <w:r w:rsidR="006D62EB">
        <w:rPr>
          <w:rFonts w:ascii="Arial" w:hAnsi="Arial" w:cs="Arial"/>
          <w:szCs w:val="24"/>
        </w:rPr>
        <w:t>.</w:t>
      </w:r>
    </w:p>
    <w:p w14:paraId="53923D79" w14:textId="77777777" w:rsidR="009B2290" w:rsidRPr="009B2290" w:rsidRDefault="009B2290" w:rsidP="009B2290">
      <w:pPr>
        <w:rPr>
          <w:rFonts w:ascii="Arial" w:hAnsi="Arial" w:cs="Arial"/>
          <w:szCs w:val="24"/>
        </w:rPr>
      </w:pPr>
    </w:p>
    <w:p w14:paraId="53923D7A" w14:textId="77777777" w:rsidR="009B2290" w:rsidRPr="009B2290" w:rsidRDefault="009B2290" w:rsidP="009B2290">
      <w:pPr>
        <w:rPr>
          <w:rFonts w:ascii="Arial" w:hAnsi="Arial" w:cs="Arial"/>
          <w:szCs w:val="24"/>
        </w:rPr>
      </w:pPr>
      <w:r w:rsidRPr="009B2290">
        <w:rPr>
          <w:rFonts w:ascii="Arial" w:hAnsi="Arial" w:cs="Arial"/>
          <w:szCs w:val="24"/>
        </w:rPr>
        <w:t>As a result of your disqualification, your name will be placed on the National Disqualified List (NDL). While on the NDL, you will not be able to participate in the CACFP as a day care home provider. In addition, you will not be able to serve as a principal in any CACFP institution or facility.</w:t>
      </w:r>
    </w:p>
    <w:p w14:paraId="53923D7B" w14:textId="77777777" w:rsidR="009B2290" w:rsidRDefault="009B2290" w:rsidP="009B2290">
      <w:pPr>
        <w:rPr>
          <w:rFonts w:ascii="Arial" w:hAnsi="Arial" w:cs="Arial"/>
          <w:szCs w:val="24"/>
        </w:rPr>
      </w:pPr>
    </w:p>
    <w:p w14:paraId="53923D7C" w14:textId="77777777" w:rsidR="009E0619" w:rsidRDefault="009E0619" w:rsidP="009B2290">
      <w:pPr>
        <w:rPr>
          <w:rFonts w:ascii="Arial" w:hAnsi="Arial" w:cs="Arial"/>
          <w:szCs w:val="24"/>
        </w:rPr>
      </w:pPr>
    </w:p>
    <w:p w14:paraId="53923D7D" w14:textId="77777777" w:rsidR="006D62EB" w:rsidRPr="009B2290" w:rsidRDefault="006D62EB" w:rsidP="009B2290">
      <w:pPr>
        <w:rPr>
          <w:rFonts w:ascii="Arial" w:hAnsi="Arial" w:cs="Arial"/>
          <w:szCs w:val="24"/>
        </w:rPr>
      </w:pPr>
    </w:p>
    <w:p w14:paraId="53923D7E" w14:textId="77777777" w:rsidR="006D62EB" w:rsidRPr="009B2290" w:rsidRDefault="006D62EB" w:rsidP="006D62EB">
      <w:pPr>
        <w:rPr>
          <w:rFonts w:ascii="Arial" w:hAnsi="Arial" w:cs="Arial"/>
          <w:szCs w:val="24"/>
        </w:rPr>
      </w:pPr>
      <w:r w:rsidRPr="009B2290">
        <w:rPr>
          <w:rFonts w:ascii="Arial" w:hAnsi="Arial" w:cs="Arial"/>
          <w:szCs w:val="24"/>
        </w:rPr>
        <w:lastRenderedPageBreak/>
        <w:t>You will remain on the NDL</w:t>
      </w:r>
      <w:r w:rsidRPr="00694325">
        <w:rPr>
          <w:rFonts w:ascii="Arial" w:hAnsi="Arial"/>
        </w:rPr>
        <w:t xml:space="preserve"> </w:t>
      </w:r>
      <w:r w:rsidRPr="00ED067D">
        <w:rPr>
          <w:rFonts w:ascii="Arial" w:hAnsi="Arial" w:cs="Arial"/>
          <w:szCs w:val="24"/>
        </w:rPr>
        <w:t xml:space="preserve">unless </w:t>
      </w:r>
      <w:r>
        <w:rPr>
          <w:rFonts w:ascii="Arial" w:hAnsi="Arial" w:cs="Arial"/>
          <w:szCs w:val="24"/>
        </w:rPr>
        <w:t>USDA’s Food and Nutrition Service</w:t>
      </w:r>
      <w:r w:rsidRPr="00ED067D">
        <w:rPr>
          <w:rFonts w:ascii="Arial" w:hAnsi="Arial" w:cs="Arial"/>
          <w:szCs w:val="24"/>
        </w:rPr>
        <w:t>], in consultation with [</w:t>
      </w:r>
      <w:r>
        <w:rPr>
          <w:rFonts w:ascii="Arial" w:hAnsi="Arial" w:cs="Arial"/>
          <w:i/>
          <w:szCs w:val="24"/>
        </w:rPr>
        <w:t>name of State agency</w:t>
      </w:r>
      <w:r w:rsidRPr="00ED067D">
        <w:rPr>
          <w:rFonts w:ascii="Arial" w:hAnsi="Arial" w:cs="Arial"/>
          <w:szCs w:val="24"/>
        </w:rPr>
        <w:t>] determines that the serious deficiencie</w:t>
      </w:r>
      <w:r>
        <w:rPr>
          <w:rFonts w:ascii="Arial" w:hAnsi="Arial" w:cs="Arial"/>
          <w:szCs w:val="24"/>
        </w:rPr>
        <w:t>s have been corrected or</w:t>
      </w:r>
      <w:r w:rsidRPr="009B2290">
        <w:rPr>
          <w:rFonts w:ascii="Arial" w:hAnsi="Arial" w:cs="Arial"/>
          <w:szCs w:val="24"/>
        </w:rPr>
        <w:t xml:space="preserve"> until seven years after your disqualification. However, if any debt relating to the serious deficienc</w:t>
      </w:r>
      <w:r>
        <w:rPr>
          <w:rFonts w:ascii="Arial" w:hAnsi="Arial" w:cs="Arial"/>
          <w:szCs w:val="24"/>
        </w:rPr>
        <w:t>y</w:t>
      </w:r>
      <w:r w:rsidRPr="009B2290">
        <w:rPr>
          <w:rFonts w:ascii="Arial" w:hAnsi="Arial" w:cs="Arial"/>
          <w:szCs w:val="24"/>
        </w:rPr>
        <w:t xml:space="preserve"> has not been repaid, you will remain on the list until the debt has been repaid. </w:t>
      </w:r>
    </w:p>
    <w:p w14:paraId="53923D7F" w14:textId="77777777" w:rsidR="009B2290" w:rsidRPr="009B2290" w:rsidRDefault="009B2290" w:rsidP="009B2290">
      <w:pPr>
        <w:rPr>
          <w:rFonts w:ascii="Arial" w:hAnsi="Arial" w:cs="Arial"/>
          <w:szCs w:val="24"/>
        </w:rPr>
      </w:pPr>
    </w:p>
    <w:p w14:paraId="53923D80" w14:textId="77777777" w:rsidR="009B2290" w:rsidRDefault="009B2290" w:rsidP="009B2290">
      <w:pPr>
        <w:rPr>
          <w:rFonts w:ascii="Arial" w:hAnsi="Arial" w:cs="Arial"/>
          <w:szCs w:val="24"/>
        </w:rPr>
      </w:pPr>
      <w:r w:rsidRPr="009B2290">
        <w:rPr>
          <w:rFonts w:ascii="Arial" w:hAnsi="Arial" w:cs="Arial"/>
          <w:szCs w:val="24"/>
        </w:rPr>
        <w:t>These actions are being taken pursuant to</w:t>
      </w:r>
      <w:r w:rsidR="00654343">
        <w:rPr>
          <w:rFonts w:ascii="Arial" w:hAnsi="Arial" w:cs="Arial"/>
          <w:szCs w:val="24"/>
        </w:rPr>
        <w:t xml:space="preserve"> </w:t>
      </w:r>
      <w:r w:rsidR="00654343" w:rsidRPr="00654343">
        <w:rPr>
          <w:rFonts w:ascii="Arial" w:hAnsi="Arial" w:cs="Arial"/>
          <w:szCs w:val="24"/>
        </w:rPr>
        <w:t>7 CFR</w:t>
      </w:r>
      <w:r w:rsidRPr="009B2290">
        <w:rPr>
          <w:rFonts w:ascii="Arial" w:hAnsi="Arial" w:cs="Arial"/>
          <w:szCs w:val="24"/>
        </w:rPr>
        <w:t xml:space="preserve"> 226.16(l)</w:t>
      </w:r>
      <w:r w:rsidR="006D62EB">
        <w:rPr>
          <w:rFonts w:ascii="Arial" w:hAnsi="Arial" w:cs="Arial"/>
          <w:szCs w:val="24"/>
        </w:rPr>
        <w:t>.</w:t>
      </w:r>
    </w:p>
    <w:p w14:paraId="53923D81" w14:textId="77777777" w:rsidR="006D62EB" w:rsidRDefault="006D62EB" w:rsidP="009B2290">
      <w:pPr>
        <w:rPr>
          <w:rFonts w:ascii="Arial" w:hAnsi="Arial" w:cs="Arial"/>
          <w:szCs w:val="24"/>
        </w:rPr>
      </w:pPr>
    </w:p>
    <w:p w14:paraId="53923D82" w14:textId="77777777" w:rsidR="006D62EB" w:rsidRPr="009B2290" w:rsidRDefault="006D62EB" w:rsidP="009B2290">
      <w:pPr>
        <w:rPr>
          <w:rFonts w:ascii="Arial" w:hAnsi="Arial" w:cs="Arial"/>
          <w:szCs w:val="24"/>
        </w:rPr>
      </w:pPr>
    </w:p>
    <w:p w14:paraId="53923D83" w14:textId="77777777" w:rsidR="009B2290" w:rsidRPr="009B2290" w:rsidRDefault="009B2290" w:rsidP="009B2290">
      <w:pPr>
        <w:rPr>
          <w:rFonts w:ascii="Arial" w:hAnsi="Arial" w:cs="Arial"/>
          <w:b/>
          <w:szCs w:val="24"/>
        </w:rPr>
      </w:pPr>
      <w:r w:rsidRPr="009B2290">
        <w:rPr>
          <w:rFonts w:ascii="Arial" w:hAnsi="Arial" w:cs="Arial"/>
          <w:b/>
          <w:szCs w:val="24"/>
        </w:rPr>
        <w:t>SUMMARY</w:t>
      </w:r>
    </w:p>
    <w:p w14:paraId="53923D84" w14:textId="77777777" w:rsidR="009B2290" w:rsidRPr="009B2290" w:rsidRDefault="009B2290" w:rsidP="009B2290">
      <w:pPr>
        <w:rPr>
          <w:rFonts w:ascii="Arial" w:hAnsi="Arial" w:cs="Arial"/>
          <w:szCs w:val="24"/>
        </w:rPr>
      </w:pPr>
    </w:p>
    <w:p w14:paraId="53923D85" w14:textId="77777777" w:rsidR="009B2290" w:rsidRPr="009B2290" w:rsidRDefault="006D62EB" w:rsidP="009B2290">
      <w:pPr>
        <w:rPr>
          <w:rFonts w:ascii="Arial" w:hAnsi="Arial" w:cs="Arial"/>
          <w:szCs w:val="24"/>
        </w:rPr>
      </w:pPr>
      <w:r>
        <w:rPr>
          <w:rFonts w:ascii="Arial" w:hAnsi="Arial" w:cs="Arial"/>
          <w:szCs w:val="24"/>
        </w:rPr>
        <w:t>[</w:t>
      </w:r>
      <w:r w:rsidR="00F71A62" w:rsidRPr="00F71A62">
        <w:rPr>
          <w:rFonts w:ascii="Arial" w:hAnsi="Arial" w:cs="Arial"/>
          <w:i/>
          <w:szCs w:val="24"/>
        </w:rPr>
        <w:t>Name of sponsoring organization</w:t>
      </w:r>
      <w:r>
        <w:rPr>
          <w:rFonts w:ascii="Arial" w:hAnsi="Arial" w:cs="Arial"/>
          <w:szCs w:val="24"/>
        </w:rPr>
        <w:t xml:space="preserve">] </w:t>
      </w:r>
      <w:r w:rsidR="009B2290" w:rsidRPr="009B2290">
        <w:rPr>
          <w:rFonts w:ascii="Arial" w:hAnsi="Arial" w:cs="Arial"/>
          <w:szCs w:val="24"/>
        </w:rPr>
        <w:t xml:space="preserve">is terminating your CACFP agreement for cause and disqualifying you. You </w:t>
      </w:r>
      <w:r w:rsidR="009B2290" w:rsidRPr="009B2290">
        <w:rPr>
          <w:rFonts w:ascii="Arial" w:hAnsi="Arial" w:cs="Arial"/>
          <w:szCs w:val="24"/>
          <w:u w:val="single"/>
        </w:rPr>
        <w:t>may not appeal</w:t>
      </w:r>
      <w:r w:rsidR="009B2290" w:rsidRPr="009B2290">
        <w:rPr>
          <w:rFonts w:ascii="Arial" w:hAnsi="Arial" w:cs="Arial"/>
          <w:szCs w:val="24"/>
        </w:rPr>
        <w:t xml:space="preserve"> the termination for cause or the disqualification. Since your participation was suspended, you may only claim reimbursement for valid meals served up until </w:t>
      </w:r>
      <w:r>
        <w:rPr>
          <w:rFonts w:ascii="Arial" w:hAnsi="Arial" w:cs="Arial"/>
          <w:szCs w:val="24"/>
        </w:rPr>
        <w:t>[</w:t>
      </w:r>
      <w:r w:rsidR="00F71A62" w:rsidRPr="00F71A62">
        <w:rPr>
          <w:rFonts w:ascii="Arial" w:hAnsi="Arial" w:cs="Arial"/>
          <w:i/>
          <w:szCs w:val="24"/>
        </w:rPr>
        <w:t>insert date of suspension</w:t>
      </w:r>
      <w:r>
        <w:rPr>
          <w:rFonts w:ascii="Arial" w:hAnsi="Arial" w:cs="Arial"/>
          <w:szCs w:val="24"/>
        </w:rPr>
        <w:t>]</w:t>
      </w:r>
      <w:r w:rsidR="009B2290" w:rsidRPr="009B2290">
        <w:rPr>
          <w:rFonts w:ascii="Arial" w:hAnsi="Arial" w:cs="Arial"/>
          <w:szCs w:val="24"/>
        </w:rPr>
        <w:t xml:space="preserve">. You must submit a claim for these meals </w:t>
      </w:r>
      <w:r w:rsidR="009B2290" w:rsidRPr="009B2290">
        <w:rPr>
          <w:rFonts w:ascii="Arial" w:hAnsi="Arial" w:cs="Arial"/>
          <w:spacing w:val="2"/>
          <w:szCs w:val="24"/>
        </w:rPr>
        <w:t>b</w:t>
      </w:r>
      <w:r w:rsidR="009B2290" w:rsidRPr="009B2290">
        <w:rPr>
          <w:rFonts w:ascii="Arial" w:hAnsi="Arial" w:cs="Arial"/>
          <w:szCs w:val="24"/>
        </w:rPr>
        <w:t>y</w:t>
      </w:r>
      <w:r w:rsidR="009B2290" w:rsidRPr="009B2290">
        <w:rPr>
          <w:rFonts w:ascii="Arial" w:hAnsi="Arial" w:cs="Arial"/>
          <w:spacing w:val="-1"/>
          <w:szCs w:val="24"/>
        </w:rPr>
        <w:t xml:space="preserve"> </w:t>
      </w:r>
      <w:r w:rsidR="009B2290" w:rsidRPr="009B2290">
        <w:rPr>
          <w:rFonts w:ascii="Arial" w:hAnsi="Arial" w:cs="Arial"/>
          <w:spacing w:val="-2"/>
          <w:szCs w:val="24"/>
        </w:rPr>
        <w:t>[</w:t>
      </w:r>
      <w:r w:rsidR="009B2290" w:rsidRPr="009B2290">
        <w:rPr>
          <w:rFonts w:ascii="Arial" w:hAnsi="Arial" w:cs="Arial"/>
          <w:i/>
          <w:szCs w:val="24"/>
        </w:rPr>
        <w:t>insert</w:t>
      </w:r>
      <w:r w:rsidR="009B2290" w:rsidRPr="009B2290">
        <w:rPr>
          <w:rFonts w:ascii="Arial" w:hAnsi="Arial" w:cs="Arial"/>
          <w:i/>
          <w:spacing w:val="9"/>
          <w:szCs w:val="24"/>
        </w:rPr>
        <w:t xml:space="preserve"> </w:t>
      </w:r>
      <w:r w:rsidR="009B2290" w:rsidRPr="009B2290">
        <w:rPr>
          <w:rFonts w:ascii="Arial" w:hAnsi="Arial" w:cs="Arial"/>
          <w:i/>
          <w:szCs w:val="24"/>
        </w:rPr>
        <w:t>a</w:t>
      </w:r>
      <w:r w:rsidR="009B2290" w:rsidRPr="009B2290">
        <w:rPr>
          <w:rFonts w:ascii="Arial" w:hAnsi="Arial" w:cs="Arial"/>
          <w:i/>
          <w:spacing w:val="12"/>
          <w:szCs w:val="24"/>
        </w:rPr>
        <w:t xml:space="preserve"> </w:t>
      </w:r>
      <w:r w:rsidR="009B2290" w:rsidRPr="009B2290">
        <w:rPr>
          <w:rFonts w:ascii="Arial" w:hAnsi="Arial" w:cs="Arial"/>
          <w:i/>
          <w:szCs w:val="24"/>
        </w:rPr>
        <w:t>date</w:t>
      </w:r>
      <w:r w:rsidR="009B2290" w:rsidRPr="009B2290">
        <w:rPr>
          <w:rFonts w:ascii="Arial" w:hAnsi="Arial" w:cs="Arial"/>
          <w:i/>
          <w:spacing w:val="11"/>
          <w:szCs w:val="24"/>
        </w:rPr>
        <w:t xml:space="preserve"> </w:t>
      </w:r>
      <w:r w:rsidR="009B2290" w:rsidRPr="009B2290">
        <w:rPr>
          <w:rFonts w:ascii="Arial" w:hAnsi="Arial" w:cs="Arial"/>
          <w:i/>
          <w:szCs w:val="24"/>
        </w:rPr>
        <w:t>that</w:t>
      </w:r>
      <w:r w:rsidR="009B2290" w:rsidRPr="009B2290">
        <w:rPr>
          <w:rFonts w:ascii="Arial" w:hAnsi="Arial" w:cs="Arial"/>
          <w:i/>
          <w:spacing w:val="10"/>
          <w:szCs w:val="24"/>
        </w:rPr>
        <w:t xml:space="preserve"> </w:t>
      </w:r>
      <w:r w:rsidR="009B2290" w:rsidRPr="009B2290">
        <w:rPr>
          <w:rFonts w:ascii="Arial" w:hAnsi="Arial" w:cs="Arial"/>
          <w:i/>
          <w:szCs w:val="24"/>
        </w:rPr>
        <w:t>will</w:t>
      </w:r>
      <w:r w:rsidR="009B2290" w:rsidRPr="009B2290">
        <w:rPr>
          <w:rFonts w:ascii="Arial" w:hAnsi="Arial" w:cs="Arial"/>
          <w:i/>
          <w:spacing w:val="-14"/>
          <w:szCs w:val="24"/>
        </w:rPr>
        <w:t xml:space="preserve"> </w:t>
      </w:r>
      <w:r w:rsidR="009B2290" w:rsidRPr="009B2290">
        <w:rPr>
          <w:rFonts w:ascii="Arial" w:hAnsi="Arial" w:cs="Arial"/>
          <w:i/>
          <w:szCs w:val="24"/>
        </w:rPr>
        <w:t>g</w:t>
      </w:r>
      <w:r w:rsidR="009B2290" w:rsidRPr="009B2290">
        <w:rPr>
          <w:rFonts w:ascii="Arial" w:hAnsi="Arial" w:cs="Arial"/>
          <w:i/>
          <w:spacing w:val="-1"/>
          <w:szCs w:val="24"/>
        </w:rPr>
        <w:t>i</w:t>
      </w:r>
      <w:r w:rsidR="009B2290" w:rsidRPr="009B2290">
        <w:rPr>
          <w:rFonts w:ascii="Arial" w:hAnsi="Arial" w:cs="Arial"/>
          <w:i/>
          <w:szCs w:val="24"/>
        </w:rPr>
        <w:t>ve</w:t>
      </w:r>
      <w:r w:rsidR="009B2290" w:rsidRPr="009B2290">
        <w:rPr>
          <w:rFonts w:ascii="Arial" w:hAnsi="Arial" w:cs="Arial"/>
          <w:i/>
          <w:spacing w:val="-16"/>
          <w:szCs w:val="24"/>
        </w:rPr>
        <w:t xml:space="preserve"> </w:t>
      </w:r>
      <w:r w:rsidR="009B2290" w:rsidRPr="009B2290">
        <w:rPr>
          <w:rFonts w:ascii="Arial" w:hAnsi="Arial" w:cs="Arial"/>
          <w:i/>
          <w:szCs w:val="24"/>
        </w:rPr>
        <w:t>the</w:t>
      </w:r>
      <w:r w:rsidR="009B2290" w:rsidRPr="009B2290">
        <w:rPr>
          <w:rFonts w:ascii="Arial" w:hAnsi="Arial" w:cs="Arial"/>
          <w:i/>
          <w:spacing w:val="-3"/>
          <w:szCs w:val="24"/>
        </w:rPr>
        <w:t xml:space="preserve"> </w:t>
      </w:r>
      <w:r w:rsidR="009B2290" w:rsidRPr="009B2290">
        <w:rPr>
          <w:rFonts w:ascii="Arial" w:hAnsi="Arial" w:cs="Arial"/>
          <w:i/>
          <w:szCs w:val="24"/>
        </w:rPr>
        <w:t>provider</w:t>
      </w:r>
      <w:r w:rsidR="009B2290" w:rsidRPr="009B2290">
        <w:rPr>
          <w:rFonts w:ascii="Arial" w:hAnsi="Arial" w:cs="Arial"/>
          <w:i/>
          <w:spacing w:val="7"/>
          <w:szCs w:val="24"/>
        </w:rPr>
        <w:t xml:space="preserve"> </w:t>
      </w:r>
      <w:r w:rsidR="009B2290" w:rsidRPr="009B2290">
        <w:rPr>
          <w:rFonts w:ascii="Arial" w:hAnsi="Arial" w:cs="Arial"/>
          <w:i/>
          <w:szCs w:val="24"/>
        </w:rPr>
        <w:t>an</w:t>
      </w:r>
      <w:r w:rsidR="009B2290" w:rsidRPr="009B2290">
        <w:rPr>
          <w:rFonts w:ascii="Arial" w:hAnsi="Arial" w:cs="Arial"/>
          <w:i/>
          <w:spacing w:val="10"/>
          <w:szCs w:val="24"/>
        </w:rPr>
        <w:t xml:space="preserve"> </w:t>
      </w:r>
      <w:r w:rsidR="009B2290" w:rsidRPr="009B2290">
        <w:rPr>
          <w:rFonts w:ascii="Arial" w:hAnsi="Arial" w:cs="Arial"/>
          <w:i/>
          <w:szCs w:val="24"/>
        </w:rPr>
        <w:t>appropriate</w:t>
      </w:r>
      <w:r w:rsidR="009B2290" w:rsidRPr="009B2290">
        <w:rPr>
          <w:rFonts w:ascii="Arial" w:hAnsi="Arial" w:cs="Arial"/>
          <w:i/>
          <w:spacing w:val="40"/>
          <w:szCs w:val="24"/>
        </w:rPr>
        <w:t xml:space="preserve"> </w:t>
      </w:r>
      <w:r w:rsidR="009B2290" w:rsidRPr="009B2290">
        <w:rPr>
          <w:rFonts w:ascii="Arial" w:hAnsi="Arial" w:cs="Arial"/>
          <w:i/>
          <w:szCs w:val="24"/>
        </w:rPr>
        <w:t>length</w:t>
      </w:r>
      <w:r w:rsidR="009B2290" w:rsidRPr="009B2290">
        <w:rPr>
          <w:rFonts w:ascii="Arial" w:hAnsi="Arial" w:cs="Arial"/>
          <w:i/>
          <w:spacing w:val="-5"/>
          <w:szCs w:val="24"/>
        </w:rPr>
        <w:t xml:space="preserve"> </w:t>
      </w:r>
      <w:r w:rsidR="009B2290" w:rsidRPr="009B2290">
        <w:rPr>
          <w:rFonts w:ascii="Arial" w:hAnsi="Arial" w:cs="Arial"/>
          <w:i/>
          <w:szCs w:val="24"/>
        </w:rPr>
        <w:t>of</w:t>
      </w:r>
      <w:r w:rsidR="009B2290" w:rsidRPr="009B2290">
        <w:rPr>
          <w:rFonts w:ascii="Arial" w:hAnsi="Arial" w:cs="Arial"/>
          <w:i/>
          <w:spacing w:val="-13"/>
          <w:szCs w:val="24"/>
        </w:rPr>
        <w:t xml:space="preserve"> </w:t>
      </w:r>
      <w:r w:rsidR="009B2290" w:rsidRPr="009B2290">
        <w:rPr>
          <w:rFonts w:ascii="Arial" w:hAnsi="Arial" w:cs="Arial"/>
          <w:i/>
          <w:szCs w:val="24"/>
        </w:rPr>
        <w:t>time</w:t>
      </w:r>
      <w:r w:rsidR="009B2290" w:rsidRPr="009B2290">
        <w:rPr>
          <w:rFonts w:ascii="Arial" w:hAnsi="Arial" w:cs="Arial"/>
          <w:i/>
          <w:spacing w:val="-16"/>
          <w:szCs w:val="24"/>
        </w:rPr>
        <w:t xml:space="preserve"> </w:t>
      </w:r>
      <w:r w:rsidR="009B2290" w:rsidRPr="009B2290">
        <w:rPr>
          <w:rFonts w:ascii="Arial" w:hAnsi="Arial" w:cs="Arial"/>
          <w:i/>
          <w:szCs w:val="24"/>
        </w:rPr>
        <w:t>to submit</w:t>
      </w:r>
      <w:r w:rsidR="009B2290" w:rsidRPr="009B2290">
        <w:rPr>
          <w:rFonts w:ascii="Arial" w:hAnsi="Arial" w:cs="Arial"/>
          <w:i/>
          <w:spacing w:val="-18"/>
          <w:szCs w:val="24"/>
        </w:rPr>
        <w:t xml:space="preserve"> </w:t>
      </w:r>
      <w:r w:rsidR="009B2290" w:rsidRPr="009B2290">
        <w:rPr>
          <w:rFonts w:ascii="Arial" w:hAnsi="Arial" w:cs="Arial"/>
          <w:i/>
          <w:szCs w:val="24"/>
        </w:rPr>
        <w:t>these</w:t>
      </w:r>
      <w:r w:rsidR="009B2290" w:rsidRPr="009B2290">
        <w:rPr>
          <w:rFonts w:ascii="Arial" w:hAnsi="Arial" w:cs="Arial"/>
          <w:i/>
          <w:spacing w:val="-5"/>
          <w:szCs w:val="24"/>
        </w:rPr>
        <w:t xml:space="preserve"> </w:t>
      </w:r>
      <w:r w:rsidR="009B2290" w:rsidRPr="009B2290">
        <w:rPr>
          <w:rFonts w:ascii="Arial" w:hAnsi="Arial" w:cs="Arial"/>
          <w:i/>
          <w:szCs w:val="24"/>
        </w:rPr>
        <w:t>claim</w:t>
      </w:r>
      <w:r w:rsidR="009B2290" w:rsidRPr="009B2290">
        <w:rPr>
          <w:rFonts w:ascii="Arial" w:hAnsi="Arial" w:cs="Arial"/>
          <w:i/>
          <w:spacing w:val="1"/>
          <w:szCs w:val="24"/>
        </w:rPr>
        <w:t>s</w:t>
      </w:r>
      <w:r w:rsidR="009B2290" w:rsidRPr="009B2290">
        <w:rPr>
          <w:rFonts w:ascii="Arial" w:hAnsi="Arial" w:cs="Arial"/>
          <w:spacing w:val="-1"/>
          <w:szCs w:val="24"/>
        </w:rPr>
        <w:t>].</w:t>
      </w:r>
    </w:p>
    <w:p w14:paraId="53923D86" w14:textId="77777777" w:rsidR="009B2290" w:rsidRPr="009B2290" w:rsidRDefault="009B2290" w:rsidP="009B2290">
      <w:pPr>
        <w:rPr>
          <w:rFonts w:ascii="Arial" w:hAnsi="Arial" w:cs="Arial"/>
          <w:szCs w:val="24"/>
        </w:rPr>
      </w:pPr>
    </w:p>
    <w:p w14:paraId="53923D87" w14:textId="77777777"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Sincerel</w:t>
      </w:r>
      <w:r w:rsidRPr="009B2290">
        <w:rPr>
          <w:rFonts w:ascii="Arial" w:hAnsi="Arial" w:cs="Arial"/>
          <w:spacing w:val="2"/>
          <w:szCs w:val="24"/>
        </w:rPr>
        <w:t>y</w:t>
      </w:r>
      <w:r w:rsidRPr="009B2290">
        <w:rPr>
          <w:rFonts w:ascii="Arial" w:hAnsi="Arial" w:cs="Arial"/>
          <w:szCs w:val="24"/>
        </w:rPr>
        <w:t>,</w:t>
      </w:r>
    </w:p>
    <w:p w14:paraId="53923D88" w14:textId="77777777" w:rsidR="009B2290" w:rsidRPr="009B2290" w:rsidRDefault="009B2290" w:rsidP="009B2290">
      <w:pPr>
        <w:autoSpaceDE w:val="0"/>
        <w:autoSpaceDN w:val="0"/>
        <w:adjustRightInd w:val="0"/>
        <w:ind w:right="-20"/>
        <w:rPr>
          <w:rFonts w:ascii="Arial" w:hAnsi="Arial" w:cs="Arial"/>
          <w:szCs w:val="24"/>
        </w:rPr>
      </w:pPr>
    </w:p>
    <w:p w14:paraId="53923D89" w14:textId="77777777" w:rsidR="009B2290" w:rsidRPr="009B2290" w:rsidRDefault="009B2290" w:rsidP="009B2290">
      <w:pPr>
        <w:autoSpaceDE w:val="0"/>
        <w:autoSpaceDN w:val="0"/>
        <w:adjustRightInd w:val="0"/>
        <w:spacing w:before="5" w:line="100" w:lineRule="exact"/>
        <w:rPr>
          <w:rFonts w:ascii="Arial" w:hAnsi="Arial" w:cs="Arial"/>
          <w:szCs w:val="24"/>
        </w:rPr>
      </w:pPr>
    </w:p>
    <w:p w14:paraId="53923D8A" w14:textId="77777777" w:rsidR="009B2290" w:rsidRPr="009B2290" w:rsidRDefault="009B2290" w:rsidP="009B2290">
      <w:pPr>
        <w:autoSpaceDE w:val="0"/>
        <w:autoSpaceDN w:val="0"/>
        <w:adjustRightInd w:val="0"/>
        <w:ind w:right="240"/>
        <w:rPr>
          <w:rFonts w:ascii="Arial" w:hAnsi="Arial" w:cs="Arial"/>
          <w:szCs w:val="24"/>
        </w:rPr>
      </w:pPr>
      <w:r w:rsidRPr="009B2290">
        <w:rPr>
          <w:rFonts w:ascii="Arial" w:hAnsi="Arial" w:cs="Arial"/>
          <w:szCs w:val="24"/>
        </w:rPr>
        <w:t>Sponsoring Organization</w:t>
      </w:r>
      <w:r w:rsidRPr="009B2290">
        <w:rPr>
          <w:rFonts w:ascii="Arial" w:hAnsi="Arial" w:cs="Arial"/>
          <w:spacing w:val="-7"/>
          <w:szCs w:val="24"/>
        </w:rPr>
        <w:t xml:space="preserve"> </w:t>
      </w:r>
      <w:r w:rsidRPr="009B2290">
        <w:rPr>
          <w:rFonts w:ascii="Arial" w:hAnsi="Arial" w:cs="Arial"/>
          <w:szCs w:val="24"/>
        </w:rPr>
        <w:t>E</w:t>
      </w:r>
      <w:r w:rsidRPr="009B2290">
        <w:rPr>
          <w:rFonts w:ascii="Arial" w:hAnsi="Arial" w:cs="Arial"/>
          <w:spacing w:val="-2"/>
          <w:szCs w:val="24"/>
        </w:rPr>
        <w:t>m</w:t>
      </w:r>
      <w:r w:rsidRPr="009B2290">
        <w:rPr>
          <w:rFonts w:ascii="Arial" w:hAnsi="Arial" w:cs="Arial"/>
          <w:szCs w:val="24"/>
        </w:rPr>
        <w:t>plo</w:t>
      </w:r>
      <w:r w:rsidRPr="009B2290">
        <w:rPr>
          <w:rFonts w:ascii="Arial" w:hAnsi="Arial" w:cs="Arial"/>
          <w:spacing w:val="2"/>
          <w:szCs w:val="24"/>
        </w:rPr>
        <w:t>y</w:t>
      </w:r>
      <w:r w:rsidRPr="009B2290">
        <w:rPr>
          <w:rFonts w:ascii="Arial" w:hAnsi="Arial" w:cs="Arial"/>
          <w:szCs w:val="24"/>
        </w:rPr>
        <w:t>ee</w:t>
      </w:r>
      <w:r w:rsidRPr="009B2290">
        <w:rPr>
          <w:rFonts w:ascii="Arial" w:hAnsi="Arial" w:cs="Arial"/>
          <w:spacing w:val="-9"/>
          <w:szCs w:val="24"/>
        </w:rPr>
        <w:t xml:space="preserve"> </w:t>
      </w:r>
      <w:r w:rsidRPr="009B2290">
        <w:rPr>
          <w:rFonts w:ascii="Arial" w:hAnsi="Arial" w:cs="Arial"/>
          <w:szCs w:val="24"/>
        </w:rPr>
        <w:t>Name</w:t>
      </w:r>
      <w:r w:rsidRPr="009B2290">
        <w:rPr>
          <w:rFonts w:ascii="Arial" w:hAnsi="Arial" w:cs="Arial"/>
          <w:spacing w:val="-5"/>
          <w:szCs w:val="24"/>
        </w:rPr>
        <w:t xml:space="preserve"> </w:t>
      </w:r>
      <w:r w:rsidRPr="009B2290">
        <w:rPr>
          <w:rFonts w:ascii="Arial" w:hAnsi="Arial" w:cs="Arial"/>
          <w:szCs w:val="24"/>
        </w:rPr>
        <w:t>&amp;</w:t>
      </w:r>
      <w:r w:rsidRPr="009B2290">
        <w:rPr>
          <w:rFonts w:ascii="Arial" w:hAnsi="Arial" w:cs="Arial"/>
          <w:spacing w:val="-2"/>
          <w:szCs w:val="24"/>
        </w:rPr>
        <w:t xml:space="preserve"> </w:t>
      </w:r>
      <w:r w:rsidRPr="009B2290">
        <w:rPr>
          <w:rFonts w:ascii="Arial" w:hAnsi="Arial" w:cs="Arial"/>
          <w:szCs w:val="24"/>
        </w:rPr>
        <w:t xml:space="preserve">Title </w:t>
      </w:r>
    </w:p>
    <w:p w14:paraId="53923D8B" w14:textId="77777777" w:rsidR="009B2290" w:rsidRPr="009B2290" w:rsidRDefault="009B2290" w:rsidP="009B2290">
      <w:pPr>
        <w:autoSpaceDE w:val="0"/>
        <w:autoSpaceDN w:val="0"/>
        <w:adjustRightInd w:val="0"/>
        <w:ind w:right="240"/>
        <w:rPr>
          <w:rFonts w:ascii="Arial" w:hAnsi="Arial" w:cs="Arial"/>
          <w:szCs w:val="24"/>
        </w:rPr>
      </w:pPr>
    </w:p>
    <w:p w14:paraId="53923D8C" w14:textId="77777777" w:rsidR="009B2290" w:rsidRPr="009B2290" w:rsidRDefault="009B2290" w:rsidP="009B2290">
      <w:pPr>
        <w:autoSpaceDE w:val="0"/>
        <w:autoSpaceDN w:val="0"/>
        <w:adjustRightInd w:val="0"/>
        <w:ind w:right="240"/>
        <w:rPr>
          <w:rFonts w:ascii="Arial" w:hAnsi="Arial" w:cs="Arial"/>
          <w:szCs w:val="24"/>
        </w:rPr>
      </w:pPr>
      <w:r w:rsidRPr="009B2290">
        <w:rPr>
          <w:rFonts w:ascii="Arial" w:hAnsi="Arial" w:cs="Arial"/>
          <w:szCs w:val="24"/>
        </w:rPr>
        <w:t>cc:</w:t>
      </w:r>
      <w:r w:rsidRPr="009B2290">
        <w:rPr>
          <w:rFonts w:ascii="Arial" w:hAnsi="Arial" w:cs="Arial"/>
          <w:spacing w:val="52"/>
          <w:szCs w:val="24"/>
        </w:rPr>
        <w:t xml:space="preserve"> </w:t>
      </w:r>
      <w:r w:rsidRPr="009B2290">
        <w:rPr>
          <w:rFonts w:ascii="Arial" w:hAnsi="Arial" w:cs="Arial"/>
          <w:szCs w:val="24"/>
        </w:rPr>
        <w:t>State Agency</w:t>
      </w:r>
    </w:p>
    <w:p w14:paraId="53923D8D" w14:textId="77777777" w:rsidR="009B2290" w:rsidRPr="009B2290" w:rsidRDefault="009B2290" w:rsidP="001E07E5">
      <w:pPr>
        <w:rPr>
          <w:rFonts w:ascii="Arial" w:hAnsi="Arial" w:cs="Arial"/>
          <w:b/>
          <w:szCs w:val="24"/>
        </w:rPr>
      </w:pPr>
      <w:r w:rsidRPr="009B2290">
        <w:rPr>
          <w:rFonts w:ascii="Arial" w:hAnsi="Arial" w:cs="Arial"/>
          <w:b/>
          <w:w w:val="110"/>
          <w:szCs w:val="24"/>
        </w:rPr>
        <w:br w:type="page"/>
      </w:r>
      <w:r w:rsidRPr="009B2290">
        <w:rPr>
          <w:rFonts w:ascii="Arial" w:hAnsi="Arial" w:cs="Arial"/>
          <w:b/>
          <w:w w:val="110"/>
          <w:szCs w:val="24"/>
        </w:rPr>
        <w:lastRenderedPageBreak/>
        <w:t>Prototype</w:t>
      </w:r>
      <w:r w:rsidRPr="009B2290">
        <w:rPr>
          <w:rFonts w:ascii="Arial" w:hAnsi="Arial" w:cs="Arial"/>
          <w:b/>
          <w:spacing w:val="-21"/>
          <w:w w:val="110"/>
          <w:szCs w:val="24"/>
        </w:rPr>
        <w:t xml:space="preserve"> </w:t>
      </w:r>
      <w:r w:rsidRPr="009B2290">
        <w:rPr>
          <w:rFonts w:ascii="Arial" w:hAnsi="Arial" w:cs="Arial"/>
          <w:b/>
          <w:w w:val="110"/>
          <w:szCs w:val="24"/>
        </w:rPr>
        <w:t xml:space="preserve">Letter </w:t>
      </w:r>
      <w:r w:rsidR="002F3B8E" w:rsidRPr="009B2290">
        <w:rPr>
          <w:rFonts w:ascii="Arial" w:hAnsi="Arial" w:cs="Arial"/>
          <w:b/>
          <w:w w:val="110"/>
          <w:szCs w:val="24"/>
        </w:rPr>
        <w:t>2</w:t>
      </w:r>
      <w:r w:rsidR="002F3B8E">
        <w:rPr>
          <w:rFonts w:ascii="Arial" w:hAnsi="Arial" w:cs="Arial"/>
          <w:b/>
          <w:w w:val="110"/>
          <w:szCs w:val="24"/>
        </w:rPr>
        <w:t>5</w:t>
      </w:r>
      <w:r w:rsidRPr="009B2290">
        <w:rPr>
          <w:rFonts w:ascii="Arial" w:hAnsi="Arial" w:cs="Arial"/>
          <w:b/>
          <w:w w:val="110"/>
          <w:szCs w:val="24"/>
        </w:rPr>
        <w:t xml:space="preserve">: </w:t>
      </w:r>
      <w:r w:rsidR="007B063E" w:rsidRPr="00504C46">
        <w:rPr>
          <w:rFonts w:ascii="Arial" w:hAnsi="Arial" w:cs="Arial"/>
          <w:b/>
          <w:w w:val="110"/>
          <w:szCs w:val="24"/>
        </w:rPr>
        <w:t xml:space="preserve">Notice of </w:t>
      </w:r>
      <w:r w:rsidR="00504C46" w:rsidRPr="00504C46">
        <w:rPr>
          <w:rFonts w:ascii="Arial" w:hAnsi="Arial" w:cs="Arial"/>
          <w:b/>
          <w:w w:val="110"/>
          <w:szCs w:val="24"/>
        </w:rPr>
        <w:t xml:space="preserve">Recission of </w:t>
      </w:r>
      <w:r w:rsidR="007B063E" w:rsidRPr="00504C46">
        <w:rPr>
          <w:rFonts w:ascii="Arial" w:hAnsi="Arial" w:cs="Arial"/>
          <w:b/>
          <w:szCs w:val="24"/>
        </w:rPr>
        <w:t>Su</w:t>
      </w:r>
      <w:r w:rsidR="007B063E" w:rsidRPr="00504C46">
        <w:rPr>
          <w:rFonts w:ascii="Arial" w:hAnsi="Arial" w:cs="Arial"/>
          <w:b/>
          <w:spacing w:val="-1"/>
          <w:szCs w:val="24"/>
        </w:rPr>
        <w:t>s</w:t>
      </w:r>
      <w:r w:rsidR="007B063E" w:rsidRPr="00504C46">
        <w:rPr>
          <w:rFonts w:ascii="Arial" w:hAnsi="Arial" w:cs="Arial"/>
          <w:b/>
          <w:szCs w:val="24"/>
        </w:rPr>
        <w:t>pens</w:t>
      </w:r>
      <w:r w:rsidR="007B063E" w:rsidRPr="00504C46">
        <w:rPr>
          <w:rFonts w:ascii="Arial" w:hAnsi="Arial" w:cs="Arial"/>
          <w:b/>
          <w:spacing w:val="-1"/>
          <w:szCs w:val="24"/>
        </w:rPr>
        <w:t>i</w:t>
      </w:r>
      <w:r w:rsidR="007B063E" w:rsidRPr="00504C46">
        <w:rPr>
          <w:rFonts w:ascii="Arial" w:hAnsi="Arial" w:cs="Arial"/>
          <w:b/>
          <w:spacing w:val="1"/>
          <w:szCs w:val="24"/>
        </w:rPr>
        <w:t>o</w:t>
      </w:r>
      <w:r w:rsidR="007B063E" w:rsidRPr="00504C46">
        <w:rPr>
          <w:rFonts w:ascii="Arial" w:hAnsi="Arial" w:cs="Arial"/>
          <w:b/>
          <w:spacing w:val="-1"/>
          <w:szCs w:val="24"/>
        </w:rPr>
        <w:t>n</w:t>
      </w:r>
      <w:r w:rsidR="007B063E" w:rsidRPr="00504C46">
        <w:rPr>
          <w:rFonts w:ascii="Arial" w:hAnsi="Arial" w:cs="Arial"/>
          <w:b/>
          <w:szCs w:val="24"/>
        </w:rPr>
        <w:t>,</w:t>
      </w:r>
      <w:r w:rsidR="007B063E" w:rsidRPr="00504C46">
        <w:rPr>
          <w:rFonts w:ascii="Arial" w:hAnsi="Arial" w:cs="Arial"/>
          <w:b/>
          <w:spacing w:val="45"/>
          <w:szCs w:val="24"/>
        </w:rPr>
        <w:t xml:space="preserve"> </w:t>
      </w:r>
      <w:r w:rsidR="007B063E" w:rsidRPr="00504C46">
        <w:rPr>
          <w:rFonts w:ascii="Arial" w:hAnsi="Arial" w:cs="Arial"/>
          <w:b/>
          <w:szCs w:val="24"/>
        </w:rPr>
        <w:t>P</w:t>
      </w:r>
      <w:r w:rsidR="007B063E" w:rsidRPr="00504C46">
        <w:rPr>
          <w:rFonts w:ascii="Arial" w:hAnsi="Arial" w:cs="Arial"/>
          <w:b/>
          <w:spacing w:val="-1"/>
          <w:szCs w:val="24"/>
        </w:rPr>
        <w:t>r</w:t>
      </w:r>
      <w:r w:rsidR="007B063E" w:rsidRPr="00504C46">
        <w:rPr>
          <w:rFonts w:ascii="Arial" w:hAnsi="Arial" w:cs="Arial"/>
          <w:b/>
          <w:szCs w:val="24"/>
        </w:rPr>
        <w:t>o</w:t>
      </w:r>
      <w:r w:rsidR="007B063E" w:rsidRPr="00504C46">
        <w:rPr>
          <w:rFonts w:ascii="Arial" w:hAnsi="Arial" w:cs="Arial"/>
          <w:b/>
          <w:spacing w:val="-1"/>
          <w:szCs w:val="24"/>
        </w:rPr>
        <w:t>p</w:t>
      </w:r>
      <w:r w:rsidR="007B063E" w:rsidRPr="00504C46">
        <w:rPr>
          <w:rFonts w:ascii="Arial" w:hAnsi="Arial" w:cs="Arial"/>
          <w:b/>
          <w:szCs w:val="24"/>
        </w:rPr>
        <w:t xml:space="preserve">osed </w:t>
      </w:r>
      <w:r w:rsidR="007B063E" w:rsidRPr="00504C46">
        <w:rPr>
          <w:rFonts w:ascii="Arial" w:hAnsi="Arial" w:cs="Arial"/>
          <w:b/>
          <w:w w:val="108"/>
          <w:szCs w:val="24"/>
        </w:rPr>
        <w:t>Te</w:t>
      </w:r>
      <w:r w:rsidR="007B063E" w:rsidRPr="00504C46">
        <w:rPr>
          <w:rFonts w:ascii="Arial" w:hAnsi="Arial" w:cs="Arial"/>
          <w:b/>
          <w:spacing w:val="-1"/>
          <w:w w:val="108"/>
          <w:szCs w:val="24"/>
        </w:rPr>
        <w:t>r</w:t>
      </w:r>
      <w:r w:rsidR="007B063E" w:rsidRPr="00504C46">
        <w:rPr>
          <w:rFonts w:ascii="Arial" w:hAnsi="Arial" w:cs="Arial"/>
          <w:b/>
          <w:w w:val="108"/>
          <w:szCs w:val="24"/>
        </w:rPr>
        <w:t>min</w:t>
      </w:r>
      <w:r w:rsidR="007B063E" w:rsidRPr="00504C46">
        <w:rPr>
          <w:rFonts w:ascii="Arial" w:hAnsi="Arial" w:cs="Arial"/>
          <w:b/>
          <w:spacing w:val="-1"/>
          <w:w w:val="108"/>
          <w:szCs w:val="24"/>
        </w:rPr>
        <w:t>a</w:t>
      </w:r>
      <w:r w:rsidR="007B063E" w:rsidRPr="00504C46">
        <w:rPr>
          <w:rFonts w:ascii="Arial" w:hAnsi="Arial" w:cs="Arial"/>
          <w:b/>
          <w:w w:val="108"/>
          <w:szCs w:val="24"/>
        </w:rPr>
        <w:t>ti</w:t>
      </w:r>
      <w:r w:rsidR="007B063E" w:rsidRPr="00504C46">
        <w:rPr>
          <w:rFonts w:ascii="Arial" w:hAnsi="Arial" w:cs="Arial"/>
          <w:b/>
          <w:spacing w:val="1"/>
          <w:w w:val="108"/>
          <w:szCs w:val="24"/>
        </w:rPr>
        <w:t>o</w:t>
      </w:r>
      <w:r w:rsidR="007B063E" w:rsidRPr="00504C46">
        <w:rPr>
          <w:rFonts w:ascii="Arial" w:hAnsi="Arial" w:cs="Arial"/>
          <w:b/>
          <w:w w:val="108"/>
          <w:szCs w:val="24"/>
        </w:rPr>
        <w:t>n</w:t>
      </w:r>
      <w:r w:rsidR="007B063E" w:rsidRPr="00504C46">
        <w:rPr>
          <w:rFonts w:ascii="Arial" w:hAnsi="Arial" w:cs="Arial"/>
          <w:b/>
          <w:spacing w:val="4"/>
          <w:w w:val="108"/>
          <w:szCs w:val="24"/>
        </w:rPr>
        <w:t xml:space="preserve"> </w:t>
      </w:r>
      <w:r w:rsidR="007B063E" w:rsidRPr="00504C46">
        <w:rPr>
          <w:rFonts w:ascii="Arial" w:hAnsi="Arial" w:cs="Arial"/>
          <w:b/>
          <w:szCs w:val="24"/>
        </w:rPr>
        <w:t>a</w:t>
      </w:r>
      <w:r w:rsidR="007B063E" w:rsidRPr="00504C46">
        <w:rPr>
          <w:rFonts w:ascii="Arial" w:hAnsi="Arial" w:cs="Arial"/>
          <w:b/>
          <w:spacing w:val="-1"/>
          <w:szCs w:val="24"/>
        </w:rPr>
        <w:t>n</w:t>
      </w:r>
      <w:r w:rsidR="007B063E" w:rsidRPr="00504C46">
        <w:rPr>
          <w:rFonts w:ascii="Arial" w:hAnsi="Arial" w:cs="Arial"/>
          <w:b/>
          <w:szCs w:val="24"/>
        </w:rPr>
        <w:t>d</w:t>
      </w:r>
      <w:r w:rsidR="007B063E" w:rsidRPr="00504C46">
        <w:rPr>
          <w:rFonts w:ascii="Arial" w:hAnsi="Arial" w:cs="Arial"/>
          <w:b/>
          <w:spacing w:val="35"/>
          <w:szCs w:val="24"/>
        </w:rPr>
        <w:t xml:space="preserve"> </w:t>
      </w:r>
      <w:r w:rsidR="007B063E" w:rsidRPr="00504C46">
        <w:rPr>
          <w:rFonts w:ascii="Arial" w:hAnsi="Arial" w:cs="Arial"/>
          <w:b/>
          <w:w w:val="107"/>
          <w:szCs w:val="24"/>
        </w:rPr>
        <w:t>Disqu</w:t>
      </w:r>
      <w:r w:rsidR="007B063E" w:rsidRPr="00504C46">
        <w:rPr>
          <w:rFonts w:ascii="Arial" w:hAnsi="Arial" w:cs="Arial"/>
          <w:b/>
          <w:spacing w:val="1"/>
          <w:w w:val="107"/>
          <w:szCs w:val="24"/>
        </w:rPr>
        <w:t>a</w:t>
      </w:r>
      <w:r w:rsidR="007B063E" w:rsidRPr="00504C46">
        <w:rPr>
          <w:rFonts w:ascii="Arial" w:hAnsi="Arial" w:cs="Arial"/>
          <w:b/>
          <w:w w:val="107"/>
          <w:szCs w:val="24"/>
        </w:rPr>
        <w:t>lificati</w:t>
      </w:r>
      <w:r w:rsidR="007B063E" w:rsidRPr="00504C46">
        <w:rPr>
          <w:rFonts w:ascii="Arial" w:hAnsi="Arial" w:cs="Arial"/>
          <w:b/>
          <w:spacing w:val="1"/>
          <w:w w:val="107"/>
          <w:szCs w:val="24"/>
        </w:rPr>
        <w:t>o</w:t>
      </w:r>
      <w:r w:rsidR="007B063E" w:rsidRPr="00504C46">
        <w:rPr>
          <w:rFonts w:ascii="Arial" w:hAnsi="Arial" w:cs="Arial"/>
          <w:b/>
          <w:w w:val="107"/>
          <w:szCs w:val="24"/>
        </w:rPr>
        <w:t>n - Immi</w:t>
      </w:r>
      <w:r w:rsidR="007B063E" w:rsidRPr="00504C46">
        <w:rPr>
          <w:rFonts w:ascii="Arial" w:hAnsi="Arial"/>
          <w:b/>
          <w:szCs w:val="24"/>
        </w:rPr>
        <w:t>nent Threat to Health or Safety after provider prevails in appeal</w:t>
      </w:r>
    </w:p>
    <w:p w14:paraId="53923D8E" w14:textId="77777777" w:rsidR="009B2290" w:rsidRPr="009B2290" w:rsidRDefault="009B2290" w:rsidP="009B2290">
      <w:pPr>
        <w:autoSpaceDE w:val="0"/>
        <w:autoSpaceDN w:val="0"/>
        <w:adjustRightInd w:val="0"/>
        <w:spacing w:before="4" w:line="110" w:lineRule="exact"/>
        <w:rPr>
          <w:rFonts w:ascii="Arial" w:hAnsi="Arial" w:cs="Arial"/>
          <w:szCs w:val="24"/>
        </w:rPr>
      </w:pPr>
    </w:p>
    <w:p w14:paraId="53923D8F" w14:textId="77777777" w:rsidR="009B2290" w:rsidRPr="009B2290" w:rsidRDefault="009B2290" w:rsidP="009B2290">
      <w:pPr>
        <w:autoSpaceDE w:val="0"/>
        <w:autoSpaceDN w:val="0"/>
        <w:adjustRightInd w:val="0"/>
        <w:spacing w:before="4" w:line="110" w:lineRule="exact"/>
        <w:rPr>
          <w:rFonts w:ascii="Arial" w:hAnsi="Arial" w:cs="Arial"/>
          <w:szCs w:val="24"/>
        </w:rPr>
      </w:pPr>
    </w:p>
    <w:p w14:paraId="53923D90" w14:textId="77777777" w:rsidR="009B2290" w:rsidRDefault="00C40D41" w:rsidP="00681D4D">
      <w:pPr>
        <w:autoSpaceDE w:val="0"/>
        <w:autoSpaceDN w:val="0"/>
        <w:adjustRightInd w:val="0"/>
        <w:spacing w:before="9"/>
        <w:rPr>
          <w:rFonts w:ascii="Arial" w:hAnsi="Arial" w:cs="Arial"/>
          <w:bCs/>
          <w:i/>
          <w:szCs w:val="24"/>
        </w:rPr>
      </w:pPr>
      <w:r w:rsidRPr="00C40D41">
        <w:rPr>
          <w:rFonts w:ascii="Arial" w:hAnsi="Arial" w:cs="Arial"/>
          <w:bCs/>
          <w:szCs w:val="24"/>
          <w:u w:val="single"/>
        </w:rPr>
        <w:t>[</w:t>
      </w:r>
      <w:r w:rsidR="009B2290" w:rsidRPr="009B2290">
        <w:rPr>
          <w:rFonts w:ascii="Arial" w:hAnsi="Arial" w:cs="Arial"/>
          <w:bCs/>
          <w:i/>
          <w:szCs w:val="24"/>
          <w:u w:val="single"/>
        </w:rPr>
        <w:t>Note</w:t>
      </w:r>
      <w:r w:rsidR="009B2290" w:rsidRPr="009B2290">
        <w:rPr>
          <w:rFonts w:ascii="Arial" w:hAnsi="Arial" w:cs="Arial"/>
          <w:bCs/>
          <w:i/>
          <w:szCs w:val="24"/>
        </w:rPr>
        <w:t xml:space="preserve">:  Send this letter by certified mail/return receipt, an equivalent private delivery service (such as FedEx), fax, </w:t>
      </w:r>
      <w:r w:rsidR="009B2290" w:rsidRPr="009B2290">
        <w:rPr>
          <w:rFonts w:ascii="Arial" w:hAnsi="Arial" w:cs="Arial"/>
          <w:bCs/>
          <w:i/>
          <w:szCs w:val="24"/>
          <w:u w:val="single"/>
        </w:rPr>
        <w:t>or</w:t>
      </w:r>
      <w:r w:rsidR="009B2290" w:rsidRPr="009B2290">
        <w:rPr>
          <w:rFonts w:ascii="Arial" w:hAnsi="Arial" w:cs="Arial"/>
          <w:bCs/>
          <w:i/>
          <w:szCs w:val="24"/>
        </w:rPr>
        <w:t xml:space="preserve"> e-mail as required by </w:t>
      </w:r>
      <w:r w:rsidR="00654343" w:rsidRPr="00654343">
        <w:rPr>
          <w:rFonts w:ascii="Arial" w:hAnsi="Arial" w:cs="Arial"/>
          <w:bCs/>
          <w:i/>
          <w:szCs w:val="24"/>
        </w:rPr>
        <w:t xml:space="preserve">7 CFR </w:t>
      </w:r>
      <w:r w:rsidR="009B2290" w:rsidRPr="009B2290">
        <w:rPr>
          <w:rFonts w:ascii="Arial" w:hAnsi="Arial" w:cs="Arial"/>
          <w:bCs/>
          <w:i/>
          <w:szCs w:val="24"/>
        </w:rPr>
        <w:t>226.2, definition of “notice” in the regulations.</w:t>
      </w:r>
      <w:r w:rsidRPr="00C40D41">
        <w:rPr>
          <w:rFonts w:ascii="Arial" w:hAnsi="Arial" w:cs="Arial"/>
          <w:bCs/>
          <w:szCs w:val="24"/>
        </w:rPr>
        <w:t>]</w:t>
      </w:r>
    </w:p>
    <w:p w14:paraId="53923D91" w14:textId="77777777" w:rsidR="009B2290" w:rsidRPr="009B2290" w:rsidRDefault="009B2290" w:rsidP="009B2290">
      <w:pPr>
        <w:autoSpaceDE w:val="0"/>
        <w:autoSpaceDN w:val="0"/>
        <w:adjustRightInd w:val="0"/>
        <w:spacing w:before="9" w:line="220" w:lineRule="exact"/>
        <w:rPr>
          <w:rFonts w:ascii="Arial" w:hAnsi="Arial" w:cs="Arial"/>
          <w:szCs w:val="24"/>
        </w:rPr>
      </w:pPr>
    </w:p>
    <w:p w14:paraId="53923D92" w14:textId="77777777"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w w:val="103"/>
          <w:szCs w:val="24"/>
        </w:rPr>
        <w:t>Date</w:t>
      </w:r>
    </w:p>
    <w:p w14:paraId="53923D93" w14:textId="77777777" w:rsidR="009B2290" w:rsidRPr="009B2290" w:rsidRDefault="009B2290" w:rsidP="009B2290">
      <w:pPr>
        <w:autoSpaceDE w:val="0"/>
        <w:autoSpaceDN w:val="0"/>
        <w:adjustRightInd w:val="0"/>
        <w:ind w:right="-20"/>
        <w:rPr>
          <w:rFonts w:ascii="Arial" w:hAnsi="Arial" w:cs="Arial"/>
          <w:szCs w:val="24"/>
        </w:rPr>
      </w:pPr>
    </w:p>
    <w:p w14:paraId="53923D94" w14:textId="77777777"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Provider</w:t>
      </w:r>
      <w:r w:rsidRPr="009B2290">
        <w:rPr>
          <w:rFonts w:ascii="Arial" w:hAnsi="Arial" w:cs="Arial"/>
          <w:spacing w:val="23"/>
          <w:szCs w:val="24"/>
        </w:rPr>
        <w:t xml:space="preserve"> </w:t>
      </w:r>
      <w:r w:rsidRPr="009B2290">
        <w:rPr>
          <w:rFonts w:ascii="Arial" w:hAnsi="Arial" w:cs="Arial"/>
          <w:szCs w:val="24"/>
        </w:rPr>
        <w:t>Name</w:t>
      </w:r>
    </w:p>
    <w:p w14:paraId="53923D95" w14:textId="77777777"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Provider</w:t>
      </w:r>
      <w:r w:rsidRPr="009B2290">
        <w:rPr>
          <w:rFonts w:ascii="Arial" w:hAnsi="Arial" w:cs="Arial"/>
          <w:spacing w:val="23"/>
          <w:szCs w:val="24"/>
        </w:rPr>
        <w:t xml:space="preserve"> </w:t>
      </w:r>
      <w:r w:rsidRPr="009B2290">
        <w:rPr>
          <w:rFonts w:ascii="Arial" w:hAnsi="Arial" w:cs="Arial"/>
          <w:szCs w:val="24"/>
        </w:rPr>
        <w:t>Str</w:t>
      </w:r>
      <w:r w:rsidRPr="009B2290">
        <w:rPr>
          <w:rFonts w:ascii="Arial" w:hAnsi="Arial" w:cs="Arial"/>
          <w:spacing w:val="1"/>
          <w:szCs w:val="24"/>
        </w:rPr>
        <w:t>e</w:t>
      </w:r>
      <w:r w:rsidRPr="009B2290">
        <w:rPr>
          <w:rFonts w:ascii="Arial" w:hAnsi="Arial" w:cs="Arial"/>
          <w:szCs w:val="24"/>
        </w:rPr>
        <w:t>et</w:t>
      </w:r>
      <w:r w:rsidRPr="009B2290">
        <w:rPr>
          <w:rFonts w:ascii="Arial" w:hAnsi="Arial" w:cs="Arial"/>
          <w:spacing w:val="-5"/>
          <w:szCs w:val="24"/>
        </w:rPr>
        <w:t xml:space="preserve"> </w:t>
      </w:r>
      <w:r w:rsidRPr="009B2290">
        <w:rPr>
          <w:rFonts w:ascii="Arial" w:hAnsi="Arial" w:cs="Arial"/>
          <w:szCs w:val="24"/>
        </w:rPr>
        <w:t>Address</w:t>
      </w:r>
    </w:p>
    <w:p w14:paraId="53923D96" w14:textId="77777777"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Provider</w:t>
      </w:r>
      <w:r w:rsidRPr="009B2290">
        <w:rPr>
          <w:rFonts w:ascii="Arial" w:hAnsi="Arial" w:cs="Arial"/>
          <w:spacing w:val="23"/>
          <w:szCs w:val="24"/>
        </w:rPr>
        <w:t xml:space="preserve"> </w:t>
      </w:r>
      <w:r w:rsidRPr="009B2290">
        <w:rPr>
          <w:rFonts w:ascii="Arial" w:hAnsi="Arial" w:cs="Arial"/>
          <w:szCs w:val="24"/>
        </w:rPr>
        <w:t>City,</w:t>
      </w:r>
      <w:r w:rsidRPr="009B2290">
        <w:rPr>
          <w:rFonts w:ascii="Arial" w:hAnsi="Arial" w:cs="Arial"/>
          <w:spacing w:val="-17"/>
          <w:szCs w:val="24"/>
        </w:rPr>
        <w:t xml:space="preserve"> </w:t>
      </w:r>
      <w:r w:rsidRPr="009B2290">
        <w:rPr>
          <w:rFonts w:ascii="Arial" w:hAnsi="Arial" w:cs="Arial"/>
          <w:szCs w:val="24"/>
        </w:rPr>
        <w:t>State</w:t>
      </w:r>
      <w:r w:rsidRPr="009B2290">
        <w:rPr>
          <w:rFonts w:ascii="Arial" w:hAnsi="Arial" w:cs="Arial"/>
          <w:spacing w:val="52"/>
          <w:szCs w:val="24"/>
        </w:rPr>
        <w:t xml:space="preserve"> </w:t>
      </w:r>
      <w:r w:rsidRPr="009B2290">
        <w:rPr>
          <w:rFonts w:ascii="Arial" w:hAnsi="Arial" w:cs="Arial"/>
          <w:spacing w:val="-1"/>
          <w:szCs w:val="24"/>
        </w:rPr>
        <w:t>0</w:t>
      </w:r>
      <w:r w:rsidRPr="009B2290">
        <w:rPr>
          <w:rFonts w:ascii="Arial" w:hAnsi="Arial" w:cs="Arial"/>
          <w:szCs w:val="24"/>
        </w:rPr>
        <w:t>00</w:t>
      </w:r>
      <w:r w:rsidRPr="009B2290">
        <w:rPr>
          <w:rFonts w:ascii="Arial" w:hAnsi="Arial" w:cs="Arial"/>
          <w:spacing w:val="-1"/>
          <w:szCs w:val="24"/>
        </w:rPr>
        <w:t>0</w:t>
      </w:r>
      <w:r w:rsidRPr="009B2290">
        <w:rPr>
          <w:rFonts w:ascii="Arial" w:hAnsi="Arial" w:cs="Arial"/>
          <w:szCs w:val="24"/>
        </w:rPr>
        <w:t>0</w:t>
      </w:r>
    </w:p>
    <w:p w14:paraId="53923D97" w14:textId="77777777" w:rsidR="009B2290" w:rsidRPr="009B2290" w:rsidRDefault="009B2290" w:rsidP="009B2290">
      <w:pPr>
        <w:autoSpaceDE w:val="0"/>
        <w:autoSpaceDN w:val="0"/>
        <w:adjustRightInd w:val="0"/>
        <w:ind w:right="-20"/>
        <w:rPr>
          <w:rFonts w:ascii="Arial" w:hAnsi="Arial" w:cs="Arial"/>
          <w:szCs w:val="24"/>
        </w:rPr>
      </w:pPr>
    </w:p>
    <w:p w14:paraId="53923D98" w14:textId="77777777"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Dear</w:t>
      </w:r>
      <w:r w:rsidRPr="009B2290">
        <w:rPr>
          <w:rFonts w:ascii="Arial" w:hAnsi="Arial" w:cs="Arial"/>
          <w:spacing w:val="-3"/>
          <w:szCs w:val="24"/>
        </w:rPr>
        <w:t xml:space="preserve"> </w:t>
      </w:r>
      <w:r w:rsidRPr="009B2290">
        <w:rPr>
          <w:rFonts w:ascii="Arial" w:hAnsi="Arial" w:cs="Arial"/>
          <w:spacing w:val="-1"/>
          <w:w w:val="99"/>
          <w:szCs w:val="24"/>
        </w:rPr>
        <w:t>[</w:t>
      </w:r>
      <w:r w:rsidRPr="009B2290">
        <w:rPr>
          <w:rFonts w:ascii="Arial" w:hAnsi="Arial" w:cs="Arial"/>
          <w:w w:val="101"/>
          <w:szCs w:val="24"/>
        </w:rPr>
        <w:t>Provi</w:t>
      </w:r>
      <w:r w:rsidRPr="009B2290">
        <w:rPr>
          <w:rFonts w:ascii="Arial" w:hAnsi="Arial" w:cs="Arial"/>
          <w:spacing w:val="2"/>
          <w:w w:val="101"/>
          <w:szCs w:val="24"/>
        </w:rPr>
        <w:t>d</w:t>
      </w:r>
      <w:r w:rsidRPr="009B2290">
        <w:rPr>
          <w:rFonts w:ascii="Arial" w:hAnsi="Arial" w:cs="Arial"/>
          <w:w w:val="107"/>
          <w:szCs w:val="24"/>
        </w:rPr>
        <w:t>e</w:t>
      </w:r>
      <w:r w:rsidRPr="009B2290">
        <w:rPr>
          <w:rFonts w:ascii="Arial" w:hAnsi="Arial" w:cs="Arial"/>
          <w:spacing w:val="1"/>
          <w:w w:val="107"/>
          <w:szCs w:val="24"/>
        </w:rPr>
        <w:t>r</w:t>
      </w:r>
      <w:r w:rsidRPr="009B2290">
        <w:rPr>
          <w:rFonts w:ascii="Arial" w:hAnsi="Arial" w:cs="Arial"/>
          <w:spacing w:val="-1"/>
          <w:w w:val="99"/>
          <w:szCs w:val="24"/>
        </w:rPr>
        <w:t>]:</w:t>
      </w:r>
    </w:p>
    <w:p w14:paraId="53923D99" w14:textId="77777777" w:rsidR="009B2290" w:rsidRPr="009B2290" w:rsidRDefault="009B2290" w:rsidP="009B2290">
      <w:pPr>
        <w:autoSpaceDE w:val="0"/>
        <w:autoSpaceDN w:val="0"/>
        <w:adjustRightInd w:val="0"/>
        <w:spacing w:before="13" w:line="240" w:lineRule="exact"/>
        <w:rPr>
          <w:rFonts w:ascii="Arial" w:hAnsi="Arial" w:cs="Arial"/>
          <w:szCs w:val="24"/>
        </w:rPr>
      </w:pPr>
    </w:p>
    <w:p w14:paraId="53923D9A" w14:textId="77777777" w:rsidR="009B2290" w:rsidRPr="009B2290" w:rsidRDefault="009E0619" w:rsidP="009B2290">
      <w:pPr>
        <w:autoSpaceDE w:val="0"/>
        <w:autoSpaceDN w:val="0"/>
        <w:adjustRightInd w:val="0"/>
        <w:ind w:right="122"/>
        <w:rPr>
          <w:rFonts w:ascii="Arial" w:hAnsi="Arial" w:cs="Arial"/>
          <w:szCs w:val="24"/>
        </w:rPr>
      </w:pPr>
      <w:r>
        <w:rPr>
          <w:rFonts w:ascii="Arial" w:hAnsi="Arial" w:cs="Arial"/>
          <w:szCs w:val="24"/>
        </w:rPr>
        <w:t>O</w:t>
      </w:r>
      <w:r w:rsidRPr="009B2290">
        <w:rPr>
          <w:rFonts w:ascii="Arial" w:hAnsi="Arial" w:cs="Arial"/>
          <w:szCs w:val="24"/>
        </w:rPr>
        <w:t>n [</w:t>
      </w:r>
      <w:r w:rsidRPr="009B2290">
        <w:rPr>
          <w:rFonts w:ascii="Arial" w:hAnsi="Arial" w:cs="Arial"/>
          <w:i/>
          <w:iCs/>
          <w:szCs w:val="24"/>
        </w:rPr>
        <w:t>date received</w:t>
      </w:r>
      <w:r w:rsidRPr="009B2290">
        <w:rPr>
          <w:rFonts w:ascii="Arial" w:hAnsi="Arial" w:cs="Arial"/>
          <w:szCs w:val="24"/>
        </w:rPr>
        <w:t>]</w:t>
      </w:r>
      <w:r>
        <w:rPr>
          <w:rFonts w:ascii="Arial" w:hAnsi="Arial" w:cs="Arial"/>
          <w:szCs w:val="24"/>
        </w:rPr>
        <w:t xml:space="preserve">, you </w:t>
      </w:r>
      <w:r w:rsidRPr="009B2290">
        <w:rPr>
          <w:rFonts w:ascii="Arial" w:hAnsi="Arial" w:cs="Arial"/>
          <w:szCs w:val="24"/>
        </w:rPr>
        <w:t xml:space="preserve">received </w:t>
      </w:r>
      <w:r>
        <w:rPr>
          <w:rFonts w:ascii="Arial" w:hAnsi="Arial" w:cs="Arial"/>
          <w:szCs w:val="24"/>
        </w:rPr>
        <w:t>a</w:t>
      </w:r>
      <w:r w:rsidRPr="009B2290">
        <w:rPr>
          <w:rFonts w:ascii="Arial" w:hAnsi="Arial" w:cs="Arial"/>
          <w:szCs w:val="24"/>
        </w:rPr>
        <w:t xml:space="preserve"> </w:t>
      </w:r>
      <w:r>
        <w:rPr>
          <w:rFonts w:ascii="Arial" w:hAnsi="Arial" w:cs="Arial"/>
          <w:szCs w:val="24"/>
        </w:rPr>
        <w:t xml:space="preserve">combined </w:t>
      </w:r>
      <w:r w:rsidRPr="009B2290">
        <w:rPr>
          <w:rFonts w:ascii="Arial" w:hAnsi="Arial" w:cs="Arial"/>
          <w:szCs w:val="24"/>
        </w:rPr>
        <w:t>Notice of Serious Deficiency, Suspension, Proposed Termination and Disqualification</w:t>
      </w:r>
      <w:r>
        <w:rPr>
          <w:rFonts w:ascii="Arial" w:hAnsi="Arial" w:cs="Arial"/>
          <w:szCs w:val="24"/>
        </w:rPr>
        <w:t xml:space="preserve">. </w:t>
      </w:r>
      <w:r w:rsidRPr="009B2290">
        <w:rPr>
          <w:rFonts w:ascii="Arial" w:hAnsi="Arial" w:cs="Arial"/>
          <w:szCs w:val="24"/>
        </w:rPr>
        <w:t>This</w:t>
      </w:r>
      <w:r w:rsidRPr="009B2290">
        <w:rPr>
          <w:rFonts w:ascii="Arial" w:hAnsi="Arial" w:cs="Arial"/>
          <w:spacing w:val="-4"/>
          <w:szCs w:val="24"/>
        </w:rPr>
        <w:t xml:space="preserve"> </w:t>
      </w:r>
      <w:r w:rsidRPr="009B2290">
        <w:rPr>
          <w:rFonts w:ascii="Arial" w:hAnsi="Arial" w:cs="Arial"/>
          <w:szCs w:val="24"/>
        </w:rPr>
        <w:t>letter</w:t>
      </w:r>
      <w:r w:rsidRPr="009B2290">
        <w:rPr>
          <w:rFonts w:ascii="Arial" w:hAnsi="Arial" w:cs="Arial"/>
          <w:spacing w:val="-5"/>
          <w:szCs w:val="24"/>
        </w:rPr>
        <w:t xml:space="preserve"> </w:t>
      </w:r>
      <w:r>
        <w:rPr>
          <w:rFonts w:ascii="Arial" w:hAnsi="Arial" w:cs="Arial"/>
          <w:spacing w:val="-5"/>
          <w:szCs w:val="24"/>
        </w:rPr>
        <w:t xml:space="preserve">concerns </w:t>
      </w:r>
      <w:r>
        <w:rPr>
          <w:rFonts w:ascii="Arial" w:hAnsi="Arial" w:cs="Arial"/>
          <w:szCs w:val="24"/>
        </w:rPr>
        <w:t xml:space="preserve">that </w:t>
      </w:r>
      <w:r w:rsidRPr="009B2290">
        <w:rPr>
          <w:rFonts w:ascii="Arial" w:hAnsi="Arial" w:cs="Arial"/>
          <w:szCs w:val="24"/>
        </w:rPr>
        <w:t>Notice which</w:t>
      </w:r>
      <w:r w:rsidRPr="009B2290">
        <w:rPr>
          <w:rFonts w:ascii="Arial" w:hAnsi="Arial" w:cs="Arial"/>
          <w:spacing w:val="-5"/>
          <w:szCs w:val="24"/>
        </w:rPr>
        <w:t xml:space="preserve"> </w:t>
      </w:r>
      <w:r w:rsidRPr="009B2290">
        <w:rPr>
          <w:rFonts w:ascii="Arial" w:hAnsi="Arial" w:cs="Arial"/>
          <w:szCs w:val="24"/>
        </w:rPr>
        <w:t>suspended</w:t>
      </w:r>
      <w:r w:rsidRPr="009B2290">
        <w:rPr>
          <w:rFonts w:ascii="Arial" w:hAnsi="Arial" w:cs="Arial"/>
          <w:spacing w:val="-10"/>
          <w:szCs w:val="24"/>
        </w:rPr>
        <w:t xml:space="preserve"> </w:t>
      </w:r>
      <w:r w:rsidRPr="009B2290">
        <w:rPr>
          <w:rFonts w:ascii="Arial" w:hAnsi="Arial" w:cs="Arial"/>
          <w:spacing w:val="2"/>
          <w:szCs w:val="24"/>
        </w:rPr>
        <w:t>y</w:t>
      </w:r>
      <w:r w:rsidRPr="009B2290">
        <w:rPr>
          <w:rFonts w:ascii="Arial" w:hAnsi="Arial" w:cs="Arial"/>
          <w:szCs w:val="24"/>
        </w:rPr>
        <w:t>our</w:t>
      </w:r>
      <w:r w:rsidRPr="009B2290">
        <w:rPr>
          <w:rFonts w:ascii="Arial" w:hAnsi="Arial" w:cs="Arial"/>
          <w:spacing w:val="-4"/>
          <w:szCs w:val="24"/>
        </w:rPr>
        <w:t xml:space="preserve"> </w:t>
      </w:r>
      <w:r w:rsidRPr="009B2290">
        <w:rPr>
          <w:rFonts w:ascii="Arial" w:hAnsi="Arial" w:cs="Arial"/>
          <w:szCs w:val="24"/>
        </w:rPr>
        <w:t>participation</w:t>
      </w:r>
      <w:r w:rsidRPr="009B2290">
        <w:rPr>
          <w:rFonts w:ascii="Arial" w:hAnsi="Arial" w:cs="Arial"/>
          <w:spacing w:val="-10"/>
          <w:szCs w:val="24"/>
        </w:rPr>
        <w:t xml:space="preserve"> </w:t>
      </w:r>
      <w:r w:rsidRPr="009B2290">
        <w:rPr>
          <w:rFonts w:ascii="Arial" w:hAnsi="Arial" w:cs="Arial"/>
          <w:szCs w:val="24"/>
        </w:rPr>
        <w:t>in</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Chi</w:t>
      </w:r>
      <w:r w:rsidRPr="009B2290">
        <w:rPr>
          <w:rFonts w:ascii="Arial" w:hAnsi="Arial" w:cs="Arial"/>
          <w:spacing w:val="-1"/>
          <w:szCs w:val="24"/>
        </w:rPr>
        <w:t>l</w:t>
      </w:r>
      <w:r w:rsidRPr="009B2290">
        <w:rPr>
          <w:rFonts w:ascii="Arial" w:hAnsi="Arial" w:cs="Arial"/>
          <w:szCs w:val="24"/>
        </w:rPr>
        <w:t>d and</w:t>
      </w:r>
      <w:r w:rsidRPr="009B2290">
        <w:rPr>
          <w:rFonts w:ascii="Arial" w:hAnsi="Arial" w:cs="Arial"/>
          <w:spacing w:val="-3"/>
          <w:szCs w:val="24"/>
        </w:rPr>
        <w:t xml:space="preserve"> </w:t>
      </w:r>
      <w:r w:rsidRPr="009B2290">
        <w:rPr>
          <w:rFonts w:ascii="Arial" w:hAnsi="Arial" w:cs="Arial"/>
          <w:szCs w:val="24"/>
        </w:rPr>
        <w:t>Adult</w:t>
      </w:r>
      <w:r w:rsidRPr="009B2290">
        <w:rPr>
          <w:rFonts w:ascii="Arial" w:hAnsi="Arial" w:cs="Arial"/>
          <w:spacing w:val="-5"/>
          <w:szCs w:val="24"/>
        </w:rPr>
        <w:t xml:space="preserve"> </w:t>
      </w:r>
      <w:r w:rsidRPr="009B2290">
        <w:rPr>
          <w:rFonts w:ascii="Arial" w:hAnsi="Arial" w:cs="Arial"/>
          <w:szCs w:val="24"/>
        </w:rPr>
        <w:t>Care</w:t>
      </w:r>
      <w:r w:rsidRPr="009B2290">
        <w:rPr>
          <w:rFonts w:ascii="Arial" w:hAnsi="Arial" w:cs="Arial"/>
          <w:spacing w:val="-3"/>
          <w:szCs w:val="24"/>
        </w:rPr>
        <w:t xml:space="preserve"> </w:t>
      </w:r>
      <w:r w:rsidRPr="009B2290">
        <w:rPr>
          <w:rFonts w:ascii="Arial" w:hAnsi="Arial" w:cs="Arial"/>
          <w:szCs w:val="24"/>
        </w:rPr>
        <w:t>Food</w:t>
      </w:r>
      <w:r w:rsidRPr="009B2290">
        <w:rPr>
          <w:rFonts w:ascii="Arial" w:hAnsi="Arial" w:cs="Arial"/>
          <w:spacing w:val="-5"/>
          <w:szCs w:val="24"/>
        </w:rPr>
        <w:t xml:space="preserve"> </w:t>
      </w:r>
      <w:r w:rsidRPr="009B2290">
        <w:rPr>
          <w:rFonts w:ascii="Arial" w:hAnsi="Arial" w:cs="Arial"/>
          <w:szCs w:val="24"/>
        </w:rPr>
        <w:t>Pr</w:t>
      </w:r>
      <w:r w:rsidRPr="009B2290">
        <w:rPr>
          <w:rFonts w:ascii="Arial" w:hAnsi="Arial" w:cs="Arial"/>
          <w:spacing w:val="-1"/>
          <w:szCs w:val="24"/>
        </w:rPr>
        <w:t>o</w:t>
      </w:r>
      <w:r w:rsidRPr="009B2290">
        <w:rPr>
          <w:rFonts w:ascii="Arial" w:hAnsi="Arial" w:cs="Arial"/>
          <w:spacing w:val="1"/>
          <w:szCs w:val="24"/>
        </w:rPr>
        <w:t>g</w:t>
      </w:r>
      <w:r w:rsidRPr="009B2290">
        <w:rPr>
          <w:rFonts w:ascii="Arial" w:hAnsi="Arial" w:cs="Arial"/>
          <w:spacing w:val="-1"/>
          <w:szCs w:val="24"/>
        </w:rPr>
        <w:t>r</w:t>
      </w:r>
      <w:r w:rsidRPr="009B2290">
        <w:rPr>
          <w:rFonts w:ascii="Arial" w:hAnsi="Arial" w:cs="Arial"/>
          <w:spacing w:val="1"/>
          <w:szCs w:val="24"/>
        </w:rPr>
        <w:t>a</w:t>
      </w:r>
      <w:r w:rsidRPr="009B2290">
        <w:rPr>
          <w:rFonts w:ascii="Arial" w:hAnsi="Arial" w:cs="Arial"/>
          <w:szCs w:val="24"/>
        </w:rPr>
        <w:t>m</w:t>
      </w:r>
      <w:r w:rsidRPr="009B2290">
        <w:rPr>
          <w:rFonts w:ascii="Arial" w:hAnsi="Arial" w:cs="Arial"/>
          <w:spacing w:val="-9"/>
          <w:szCs w:val="24"/>
        </w:rPr>
        <w:t xml:space="preserve"> </w:t>
      </w:r>
      <w:r w:rsidRPr="009B2290">
        <w:rPr>
          <w:rFonts w:ascii="Arial" w:hAnsi="Arial" w:cs="Arial"/>
          <w:szCs w:val="24"/>
        </w:rPr>
        <w:t>(CACFP).</w:t>
      </w:r>
      <w:r w:rsidRPr="009B2290">
        <w:rPr>
          <w:rFonts w:ascii="Arial" w:hAnsi="Arial" w:cs="Arial"/>
          <w:spacing w:val="47"/>
          <w:szCs w:val="24"/>
        </w:rPr>
        <w:t xml:space="preserve"> </w:t>
      </w:r>
      <w:r w:rsidRPr="009B2290">
        <w:rPr>
          <w:rFonts w:ascii="Arial" w:hAnsi="Arial" w:cs="Arial"/>
          <w:szCs w:val="24"/>
        </w:rPr>
        <w:t>In</w:t>
      </w:r>
      <w:r w:rsidRPr="009B2290">
        <w:rPr>
          <w:rFonts w:ascii="Arial" w:hAnsi="Arial" w:cs="Arial"/>
          <w:spacing w:val="-2"/>
          <w:szCs w:val="24"/>
        </w:rPr>
        <w:t xml:space="preserve"> </w:t>
      </w:r>
      <w:r w:rsidRPr="009B2290">
        <w:rPr>
          <w:rFonts w:ascii="Arial" w:hAnsi="Arial" w:cs="Arial"/>
          <w:szCs w:val="24"/>
        </w:rPr>
        <w:t>that</w:t>
      </w:r>
      <w:r w:rsidRPr="009B2290">
        <w:rPr>
          <w:rFonts w:ascii="Arial" w:hAnsi="Arial" w:cs="Arial"/>
          <w:spacing w:val="-2"/>
          <w:szCs w:val="24"/>
        </w:rPr>
        <w:t xml:space="preserve"> </w:t>
      </w:r>
      <w:r>
        <w:rPr>
          <w:rFonts w:ascii="Arial" w:hAnsi="Arial" w:cs="Arial"/>
          <w:szCs w:val="24"/>
        </w:rPr>
        <w:t>Notice</w:t>
      </w:r>
      <w:r w:rsidRPr="009B2290">
        <w:rPr>
          <w:rFonts w:ascii="Arial" w:hAnsi="Arial" w:cs="Arial"/>
          <w:szCs w:val="24"/>
        </w:rPr>
        <w:t xml:space="preserve">, </w:t>
      </w:r>
      <w:r>
        <w:rPr>
          <w:rFonts w:ascii="Arial" w:hAnsi="Arial" w:cs="Arial"/>
          <w:szCs w:val="24"/>
        </w:rPr>
        <w:t>[</w:t>
      </w:r>
      <w:r w:rsidRPr="00AB52F1">
        <w:rPr>
          <w:rFonts w:ascii="Arial" w:hAnsi="Arial" w:cs="Arial"/>
          <w:i/>
          <w:szCs w:val="24"/>
        </w:rPr>
        <w:t>name of sponsoring organization</w:t>
      </w:r>
      <w:r>
        <w:rPr>
          <w:rFonts w:ascii="Arial" w:hAnsi="Arial" w:cs="Arial"/>
          <w:szCs w:val="24"/>
        </w:rPr>
        <w:t>]</w:t>
      </w:r>
      <w:r w:rsidRPr="009B2290">
        <w:rPr>
          <w:rFonts w:ascii="Arial" w:hAnsi="Arial" w:cs="Arial"/>
          <w:szCs w:val="24"/>
        </w:rPr>
        <w:t xml:space="preserve"> also proposed</w:t>
      </w:r>
      <w:r w:rsidRPr="009B2290">
        <w:rPr>
          <w:rFonts w:ascii="Arial" w:hAnsi="Arial" w:cs="Arial"/>
          <w:spacing w:val="-8"/>
          <w:szCs w:val="24"/>
        </w:rPr>
        <w:t xml:space="preserve"> </w:t>
      </w:r>
      <w:r w:rsidRPr="009B2290">
        <w:rPr>
          <w:rFonts w:ascii="Arial" w:hAnsi="Arial" w:cs="Arial"/>
          <w:szCs w:val="24"/>
        </w:rPr>
        <w:t>to</w:t>
      </w:r>
      <w:r w:rsidRPr="009B2290">
        <w:rPr>
          <w:rFonts w:ascii="Arial" w:hAnsi="Arial" w:cs="Arial"/>
          <w:spacing w:val="-2"/>
          <w:szCs w:val="24"/>
        </w:rPr>
        <w:t xml:space="preserve"> </w:t>
      </w:r>
      <w:r w:rsidRPr="009B2290">
        <w:rPr>
          <w:rFonts w:ascii="Arial" w:hAnsi="Arial" w:cs="Arial"/>
          <w:spacing w:val="-1"/>
          <w:szCs w:val="24"/>
        </w:rPr>
        <w:t>t</w:t>
      </w:r>
      <w:r w:rsidRPr="009B2290">
        <w:rPr>
          <w:rFonts w:ascii="Arial" w:hAnsi="Arial" w:cs="Arial"/>
          <w:szCs w:val="24"/>
        </w:rPr>
        <w:t>er</w:t>
      </w:r>
      <w:r w:rsidRPr="009B2290">
        <w:rPr>
          <w:rFonts w:ascii="Arial" w:hAnsi="Arial" w:cs="Arial"/>
          <w:spacing w:val="-2"/>
          <w:szCs w:val="24"/>
        </w:rPr>
        <w:t>m</w:t>
      </w:r>
      <w:r w:rsidRPr="009B2290">
        <w:rPr>
          <w:rFonts w:ascii="Arial" w:hAnsi="Arial" w:cs="Arial"/>
          <w:szCs w:val="24"/>
        </w:rPr>
        <w:t>inate</w:t>
      </w:r>
      <w:r w:rsidRPr="009B2290">
        <w:rPr>
          <w:rFonts w:ascii="Arial" w:hAnsi="Arial" w:cs="Arial"/>
          <w:spacing w:val="-7"/>
          <w:szCs w:val="24"/>
        </w:rPr>
        <w:t xml:space="preserve"> </w:t>
      </w:r>
      <w:r w:rsidRPr="009B2290">
        <w:rPr>
          <w:rFonts w:ascii="Arial" w:hAnsi="Arial" w:cs="Arial"/>
          <w:spacing w:val="2"/>
          <w:szCs w:val="24"/>
        </w:rPr>
        <w:t>y</w:t>
      </w:r>
      <w:r w:rsidRPr="009B2290">
        <w:rPr>
          <w:rFonts w:ascii="Arial" w:hAnsi="Arial" w:cs="Arial"/>
          <w:szCs w:val="24"/>
        </w:rPr>
        <w:t>our</w:t>
      </w:r>
      <w:r w:rsidRPr="009B2290">
        <w:rPr>
          <w:rFonts w:ascii="Arial" w:hAnsi="Arial" w:cs="Arial"/>
          <w:spacing w:val="-5"/>
          <w:szCs w:val="24"/>
        </w:rPr>
        <w:t xml:space="preserve"> </w:t>
      </w:r>
      <w:r w:rsidRPr="009B2290">
        <w:rPr>
          <w:rFonts w:ascii="Arial" w:hAnsi="Arial" w:cs="Arial"/>
          <w:szCs w:val="24"/>
        </w:rPr>
        <w:t>CACFP</w:t>
      </w:r>
      <w:r w:rsidRPr="009B2290">
        <w:rPr>
          <w:rFonts w:ascii="Arial" w:hAnsi="Arial" w:cs="Arial"/>
          <w:spacing w:val="-7"/>
          <w:szCs w:val="24"/>
        </w:rPr>
        <w:t xml:space="preserve"> </w:t>
      </w:r>
      <w:r w:rsidRPr="009B2290">
        <w:rPr>
          <w:rFonts w:ascii="Arial" w:hAnsi="Arial" w:cs="Arial"/>
          <w:szCs w:val="24"/>
        </w:rPr>
        <w:t>agree</w:t>
      </w:r>
      <w:r w:rsidRPr="009B2290">
        <w:rPr>
          <w:rFonts w:ascii="Arial" w:hAnsi="Arial" w:cs="Arial"/>
          <w:spacing w:val="-1"/>
          <w:szCs w:val="24"/>
        </w:rPr>
        <w:t>m</w:t>
      </w:r>
      <w:r w:rsidRPr="009B2290">
        <w:rPr>
          <w:rFonts w:ascii="Arial" w:hAnsi="Arial" w:cs="Arial"/>
          <w:szCs w:val="24"/>
        </w:rPr>
        <w:t>ent</w:t>
      </w:r>
      <w:r w:rsidRPr="009B2290">
        <w:rPr>
          <w:rFonts w:ascii="Arial" w:hAnsi="Arial" w:cs="Arial"/>
          <w:spacing w:val="-8"/>
          <w:szCs w:val="24"/>
        </w:rPr>
        <w:t xml:space="preserve"> </w:t>
      </w:r>
      <w:r w:rsidRPr="009B2290">
        <w:rPr>
          <w:rFonts w:ascii="Arial" w:hAnsi="Arial" w:cs="Arial"/>
          <w:szCs w:val="24"/>
        </w:rPr>
        <w:t>for</w:t>
      </w:r>
      <w:r w:rsidRPr="009B2290">
        <w:rPr>
          <w:rFonts w:ascii="Arial" w:hAnsi="Arial" w:cs="Arial"/>
          <w:spacing w:val="-3"/>
          <w:szCs w:val="24"/>
        </w:rPr>
        <w:t xml:space="preserve"> </w:t>
      </w:r>
      <w:r w:rsidRPr="009B2290">
        <w:rPr>
          <w:rFonts w:ascii="Arial" w:hAnsi="Arial" w:cs="Arial"/>
          <w:szCs w:val="24"/>
        </w:rPr>
        <w:t>ca</w:t>
      </w:r>
      <w:r w:rsidRPr="009B2290">
        <w:rPr>
          <w:rFonts w:ascii="Arial" w:hAnsi="Arial" w:cs="Arial"/>
          <w:spacing w:val="2"/>
          <w:szCs w:val="24"/>
        </w:rPr>
        <w:t>u</w:t>
      </w:r>
      <w:r w:rsidRPr="009B2290">
        <w:rPr>
          <w:rFonts w:ascii="Arial" w:hAnsi="Arial" w:cs="Arial"/>
          <w:szCs w:val="24"/>
        </w:rPr>
        <w:t>se</w:t>
      </w:r>
      <w:r w:rsidRPr="009B2290">
        <w:rPr>
          <w:rFonts w:ascii="Arial" w:hAnsi="Arial" w:cs="Arial"/>
          <w:spacing w:val="-5"/>
          <w:szCs w:val="24"/>
        </w:rPr>
        <w:t xml:space="preserve"> </w:t>
      </w:r>
      <w:r w:rsidRPr="009B2290">
        <w:rPr>
          <w:rFonts w:ascii="Arial" w:hAnsi="Arial" w:cs="Arial"/>
          <w:szCs w:val="24"/>
        </w:rPr>
        <w:t>and</w:t>
      </w:r>
      <w:r w:rsidRPr="009B2290">
        <w:rPr>
          <w:rFonts w:ascii="Arial" w:hAnsi="Arial" w:cs="Arial"/>
          <w:spacing w:val="-3"/>
          <w:szCs w:val="24"/>
        </w:rPr>
        <w:t xml:space="preserve"> </w:t>
      </w:r>
      <w:r w:rsidRPr="009B2290">
        <w:rPr>
          <w:rFonts w:ascii="Arial" w:hAnsi="Arial" w:cs="Arial"/>
          <w:szCs w:val="24"/>
        </w:rPr>
        <w:t>to</w:t>
      </w:r>
      <w:r w:rsidRPr="009B2290">
        <w:rPr>
          <w:rFonts w:ascii="Arial" w:hAnsi="Arial" w:cs="Arial"/>
          <w:spacing w:val="-2"/>
          <w:szCs w:val="24"/>
        </w:rPr>
        <w:t xml:space="preserve"> </w:t>
      </w:r>
      <w:r w:rsidRPr="009B2290">
        <w:rPr>
          <w:rFonts w:ascii="Arial" w:hAnsi="Arial" w:cs="Arial"/>
          <w:szCs w:val="24"/>
        </w:rPr>
        <w:t>disqual</w:t>
      </w:r>
      <w:r w:rsidRPr="009B2290">
        <w:rPr>
          <w:rFonts w:ascii="Arial" w:hAnsi="Arial" w:cs="Arial"/>
          <w:spacing w:val="-1"/>
          <w:szCs w:val="24"/>
        </w:rPr>
        <w:t>i</w:t>
      </w:r>
      <w:r w:rsidRPr="009B2290">
        <w:rPr>
          <w:rFonts w:ascii="Arial" w:hAnsi="Arial" w:cs="Arial"/>
          <w:szCs w:val="24"/>
        </w:rPr>
        <w:t>fy</w:t>
      </w:r>
      <w:r w:rsidRPr="009B2290">
        <w:rPr>
          <w:rFonts w:ascii="Arial" w:hAnsi="Arial" w:cs="Arial"/>
          <w:spacing w:val="-8"/>
          <w:szCs w:val="24"/>
        </w:rPr>
        <w:t xml:space="preserve"> </w:t>
      </w:r>
      <w:r w:rsidRPr="009B2290">
        <w:rPr>
          <w:rFonts w:ascii="Arial" w:hAnsi="Arial" w:cs="Arial"/>
          <w:szCs w:val="24"/>
        </w:rPr>
        <w:t>you</w:t>
      </w:r>
      <w:r w:rsidRPr="009B2290">
        <w:rPr>
          <w:rFonts w:ascii="Arial" w:hAnsi="Arial" w:cs="Arial"/>
          <w:spacing w:val="-3"/>
          <w:szCs w:val="24"/>
        </w:rPr>
        <w:t xml:space="preserve"> </w:t>
      </w:r>
      <w:r w:rsidRPr="009B2290">
        <w:rPr>
          <w:rFonts w:ascii="Arial" w:hAnsi="Arial" w:cs="Arial"/>
          <w:szCs w:val="24"/>
        </w:rPr>
        <w:t>from</w:t>
      </w:r>
      <w:r w:rsidRPr="009B2290">
        <w:rPr>
          <w:rFonts w:ascii="Arial" w:hAnsi="Arial" w:cs="Arial"/>
          <w:spacing w:val="-5"/>
          <w:szCs w:val="24"/>
        </w:rPr>
        <w:t xml:space="preserve"> </w:t>
      </w:r>
      <w:r w:rsidRPr="009B2290">
        <w:rPr>
          <w:rFonts w:ascii="Arial" w:hAnsi="Arial" w:cs="Arial"/>
          <w:szCs w:val="24"/>
        </w:rPr>
        <w:t>further CACFP</w:t>
      </w:r>
      <w:r w:rsidRPr="009B2290">
        <w:rPr>
          <w:rFonts w:ascii="Arial" w:hAnsi="Arial" w:cs="Arial"/>
          <w:spacing w:val="-7"/>
          <w:szCs w:val="24"/>
        </w:rPr>
        <w:t xml:space="preserve"> </w:t>
      </w:r>
      <w:r w:rsidRPr="009B2290">
        <w:rPr>
          <w:rFonts w:ascii="Arial" w:hAnsi="Arial" w:cs="Arial"/>
          <w:szCs w:val="24"/>
        </w:rPr>
        <w:t>part</w:t>
      </w:r>
      <w:r w:rsidRPr="009B2290">
        <w:rPr>
          <w:rFonts w:ascii="Arial" w:hAnsi="Arial" w:cs="Arial"/>
          <w:spacing w:val="1"/>
          <w:szCs w:val="24"/>
        </w:rPr>
        <w:t>i</w:t>
      </w:r>
      <w:r w:rsidRPr="009B2290">
        <w:rPr>
          <w:rFonts w:ascii="Arial" w:hAnsi="Arial" w:cs="Arial"/>
          <w:szCs w:val="24"/>
        </w:rPr>
        <w:t>cipation.</w:t>
      </w:r>
      <w:r w:rsidRPr="009B2290">
        <w:rPr>
          <w:rFonts w:ascii="Arial" w:hAnsi="Arial" w:cs="Arial"/>
          <w:spacing w:val="44"/>
          <w:szCs w:val="24"/>
        </w:rPr>
        <w:t xml:space="preserve"> </w:t>
      </w:r>
      <w:r w:rsidRPr="009B2290">
        <w:rPr>
          <w:rFonts w:ascii="Arial" w:hAnsi="Arial" w:cs="Arial"/>
          <w:szCs w:val="24"/>
        </w:rPr>
        <w:t>Th</w:t>
      </w:r>
      <w:r w:rsidRPr="009B2290">
        <w:rPr>
          <w:rFonts w:ascii="Arial" w:hAnsi="Arial" w:cs="Arial"/>
          <w:spacing w:val="-1"/>
          <w:szCs w:val="24"/>
        </w:rPr>
        <w:t>e</w:t>
      </w:r>
      <w:r w:rsidRPr="009B2290">
        <w:rPr>
          <w:rFonts w:ascii="Arial" w:hAnsi="Arial" w:cs="Arial"/>
          <w:szCs w:val="24"/>
        </w:rPr>
        <w:t>se</w:t>
      </w:r>
      <w:r w:rsidRPr="009B2290">
        <w:rPr>
          <w:rFonts w:ascii="Arial" w:hAnsi="Arial" w:cs="Arial"/>
          <w:spacing w:val="-5"/>
          <w:szCs w:val="24"/>
        </w:rPr>
        <w:t xml:space="preserve"> </w:t>
      </w:r>
      <w:r w:rsidRPr="009B2290">
        <w:rPr>
          <w:rFonts w:ascii="Arial" w:hAnsi="Arial" w:cs="Arial"/>
          <w:szCs w:val="24"/>
        </w:rPr>
        <w:t>actions</w:t>
      </w:r>
      <w:r w:rsidRPr="009B2290">
        <w:rPr>
          <w:rFonts w:ascii="Arial" w:hAnsi="Arial" w:cs="Arial"/>
          <w:spacing w:val="-6"/>
          <w:szCs w:val="24"/>
        </w:rPr>
        <w:t xml:space="preserve"> </w:t>
      </w:r>
      <w:r w:rsidRPr="009B2290">
        <w:rPr>
          <w:rFonts w:ascii="Arial" w:hAnsi="Arial" w:cs="Arial"/>
          <w:szCs w:val="24"/>
        </w:rPr>
        <w:t>w</w:t>
      </w:r>
      <w:r w:rsidRPr="009B2290">
        <w:rPr>
          <w:rFonts w:ascii="Arial" w:hAnsi="Arial" w:cs="Arial"/>
          <w:spacing w:val="1"/>
          <w:szCs w:val="24"/>
        </w:rPr>
        <w:t>e</w:t>
      </w:r>
      <w:r w:rsidRPr="009B2290">
        <w:rPr>
          <w:rFonts w:ascii="Arial" w:hAnsi="Arial" w:cs="Arial"/>
          <w:szCs w:val="24"/>
        </w:rPr>
        <w:t>re</w:t>
      </w:r>
      <w:r w:rsidRPr="009B2290">
        <w:rPr>
          <w:rFonts w:ascii="Arial" w:hAnsi="Arial" w:cs="Arial"/>
          <w:spacing w:val="-4"/>
          <w:szCs w:val="24"/>
        </w:rPr>
        <w:t xml:space="preserve"> </w:t>
      </w:r>
      <w:r w:rsidRPr="009B2290">
        <w:rPr>
          <w:rFonts w:ascii="Arial" w:hAnsi="Arial" w:cs="Arial"/>
          <w:szCs w:val="24"/>
        </w:rPr>
        <w:t>based</w:t>
      </w:r>
      <w:r w:rsidRPr="009B2290">
        <w:rPr>
          <w:rFonts w:ascii="Arial" w:hAnsi="Arial" w:cs="Arial"/>
          <w:spacing w:val="-5"/>
          <w:szCs w:val="24"/>
        </w:rPr>
        <w:t xml:space="preserve"> </w:t>
      </w:r>
      <w:r w:rsidRPr="009B2290">
        <w:rPr>
          <w:rFonts w:ascii="Arial" w:hAnsi="Arial" w:cs="Arial"/>
          <w:szCs w:val="24"/>
        </w:rPr>
        <w:t>on</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dete</w:t>
      </w:r>
      <w:r w:rsidRPr="009B2290">
        <w:rPr>
          <w:rFonts w:ascii="Arial" w:hAnsi="Arial" w:cs="Arial"/>
          <w:spacing w:val="1"/>
          <w:szCs w:val="24"/>
        </w:rPr>
        <w:t>r</w:t>
      </w:r>
      <w:r w:rsidRPr="009B2290">
        <w:rPr>
          <w:rFonts w:ascii="Arial" w:hAnsi="Arial" w:cs="Arial"/>
          <w:spacing w:val="-2"/>
          <w:szCs w:val="24"/>
        </w:rPr>
        <w:t>m</w:t>
      </w:r>
      <w:r w:rsidRPr="009B2290">
        <w:rPr>
          <w:rFonts w:ascii="Arial" w:hAnsi="Arial" w:cs="Arial"/>
          <w:szCs w:val="24"/>
        </w:rPr>
        <w:t>inat</w:t>
      </w:r>
      <w:r w:rsidRPr="009B2290">
        <w:rPr>
          <w:rFonts w:ascii="Arial" w:hAnsi="Arial" w:cs="Arial"/>
          <w:spacing w:val="2"/>
          <w:szCs w:val="24"/>
        </w:rPr>
        <w:t>i</w:t>
      </w:r>
      <w:r w:rsidRPr="009B2290">
        <w:rPr>
          <w:rFonts w:ascii="Arial" w:hAnsi="Arial" w:cs="Arial"/>
          <w:szCs w:val="24"/>
        </w:rPr>
        <w:t>on</w:t>
      </w:r>
      <w:r w:rsidRPr="009B2290">
        <w:rPr>
          <w:rFonts w:ascii="Arial" w:hAnsi="Arial" w:cs="Arial"/>
          <w:spacing w:val="-12"/>
          <w:szCs w:val="24"/>
        </w:rPr>
        <w:t xml:space="preserve"> </w:t>
      </w:r>
      <w:r w:rsidRPr="009B2290">
        <w:rPr>
          <w:rFonts w:ascii="Arial" w:hAnsi="Arial" w:cs="Arial"/>
          <w:szCs w:val="24"/>
        </w:rPr>
        <w:t>that</w:t>
      </w:r>
      <w:r w:rsidRPr="009B2290">
        <w:rPr>
          <w:rFonts w:ascii="Arial" w:hAnsi="Arial" w:cs="Arial"/>
          <w:spacing w:val="-3"/>
          <w:szCs w:val="24"/>
        </w:rPr>
        <w:t xml:space="preserve"> </w:t>
      </w:r>
      <w:r w:rsidRPr="009B2290">
        <w:rPr>
          <w:rFonts w:ascii="Arial" w:hAnsi="Arial" w:cs="Arial"/>
          <w:szCs w:val="24"/>
        </w:rPr>
        <w:t>you</w:t>
      </w:r>
      <w:r w:rsidRPr="009B2290">
        <w:rPr>
          <w:rFonts w:ascii="Arial" w:hAnsi="Arial" w:cs="Arial"/>
          <w:spacing w:val="-3"/>
          <w:szCs w:val="24"/>
        </w:rPr>
        <w:t xml:space="preserve"> wer</w:t>
      </w:r>
      <w:r w:rsidRPr="009B2290">
        <w:rPr>
          <w:rFonts w:ascii="Arial" w:hAnsi="Arial" w:cs="Arial"/>
          <w:szCs w:val="24"/>
        </w:rPr>
        <w:t>e</w:t>
      </w:r>
      <w:r w:rsidRPr="009B2290">
        <w:rPr>
          <w:rFonts w:ascii="Arial" w:hAnsi="Arial" w:cs="Arial"/>
          <w:spacing w:val="-3"/>
          <w:szCs w:val="24"/>
        </w:rPr>
        <w:t xml:space="preserve"> </w:t>
      </w:r>
      <w:r>
        <w:rPr>
          <w:rFonts w:ascii="Arial" w:hAnsi="Arial" w:cs="Arial"/>
          <w:szCs w:val="24"/>
        </w:rPr>
        <w:t>operating under conditions that posed an imminent threat to the health and safety of Program participants [</w:t>
      </w:r>
      <w:r w:rsidRPr="006D62EB">
        <w:rPr>
          <w:rFonts w:ascii="Arial" w:hAnsi="Arial" w:cs="Arial"/>
          <w:b/>
          <w:i/>
          <w:szCs w:val="24"/>
          <w:u w:val="single"/>
        </w:rPr>
        <w:t>if applicable</w:t>
      </w:r>
      <w:r w:rsidRPr="00AB52F1">
        <w:rPr>
          <w:rFonts w:ascii="Arial" w:hAnsi="Arial" w:cs="Arial"/>
          <w:i/>
          <w:szCs w:val="24"/>
        </w:rPr>
        <w:t>, or the day care home</w:t>
      </w:r>
      <w:r w:rsidR="00357A40">
        <w:rPr>
          <w:rFonts w:ascii="Arial" w:hAnsi="Arial" w:cs="Arial"/>
          <w:i/>
          <w:szCs w:val="24"/>
        </w:rPr>
        <w:t xml:space="preserve"> </w:t>
      </w:r>
      <w:r w:rsidRPr="00AB52F1">
        <w:rPr>
          <w:rFonts w:ascii="Arial" w:hAnsi="Arial" w:cs="Arial"/>
          <w:i/>
          <w:szCs w:val="24"/>
        </w:rPr>
        <w:t>had engaged in activities that threaten the public health or safety</w:t>
      </w:r>
      <w:r>
        <w:rPr>
          <w:rFonts w:ascii="Arial" w:hAnsi="Arial" w:cs="Arial"/>
          <w:szCs w:val="24"/>
        </w:rPr>
        <w:t>]</w:t>
      </w:r>
    </w:p>
    <w:p w14:paraId="53923D9B" w14:textId="77777777" w:rsidR="009B2290" w:rsidRPr="009B2290" w:rsidRDefault="009B2290" w:rsidP="009B2290">
      <w:pPr>
        <w:autoSpaceDE w:val="0"/>
        <w:autoSpaceDN w:val="0"/>
        <w:adjustRightInd w:val="0"/>
        <w:spacing w:before="14" w:line="240" w:lineRule="exact"/>
        <w:rPr>
          <w:rFonts w:ascii="Arial" w:hAnsi="Arial" w:cs="Arial"/>
          <w:szCs w:val="24"/>
        </w:rPr>
      </w:pPr>
    </w:p>
    <w:p w14:paraId="53923D9C" w14:textId="77777777" w:rsidR="009B2290" w:rsidRPr="009B2290" w:rsidRDefault="009B2290" w:rsidP="009B2290">
      <w:pPr>
        <w:autoSpaceDE w:val="0"/>
        <w:autoSpaceDN w:val="0"/>
        <w:adjustRightInd w:val="0"/>
        <w:spacing w:line="239" w:lineRule="auto"/>
        <w:ind w:right="512"/>
        <w:rPr>
          <w:rFonts w:ascii="Arial" w:hAnsi="Arial" w:cs="Arial"/>
          <w:szCs w:val="24"/>
        </w:rPr>
      </w:pPr>
      <w:r w:rsidRPr="009B2290">
        <w:rPr>
          <w:rFonts w:ascii="Arial" w:hAnsi="Arial" w:cs="Arial"/>
          <w:szCs w:val="24"/>
        </w:rPr>
        <w:t>You</w:t>
      </w:r>
      <w:r w:rsidRPr="009B2290">
        <w:rPr>
          <w:rFonts w:ascii="Arial" w:hAnsi="Arial" w:cs="Arial"/>
          <w:spacing w:val="-4"/>
          <w:szCs w:val="24"/>
        </w:rPr>
        <w:t xml:space="preserve"> </w:t>
      </w:r>
      <w:r w:rsidRPr="009B2290">
        <w:rPr>
          <w:rFonts w:ascii="Arial" w:hAnsi="Arial" w:cs="Arial"/>
          <w:szCs w:val="24"/>
        </w:rPr>
        <w:t>filed</w:t>
      </w:r>
      <w:r w:rsidRPr="009B2290">
        <w:rPr>
          <w:rFonts w:ascii="Arial" w:hAnsi="Arial" w:cs="Arial"/>
          <w:spacing w:val="-4"/>
          <w:szCs w:val="24"/>
        </w:rPr>
        <w:t xml:space="preserve"> </w:t>
      </w:r>
      <w:r w:rsidRPr="009B2290">
        <w:rPr>
          <w:rFonts w:ascii="Arial" w:hAnsi="Arial" w:cs="Arial"/>
          <w:szCs w:val="24"/>
        </w:rPr>
        <w:t>a</w:t>
      </w:r>
      <w:r w:rsidRPr="009B2290">
        <w:rPr>
          <w:rFonts w:ascii="Arial" w:hAnsi="Arial" w:cs="Arial"/>
          <w:spacing w:val="-1"/>
          <w:szCs w:val="24"/>
        </w:rPr>
        <w:t xml:space="preserve"> </w:t>
      </w:r>
      <w:r w:rsidRPr="009B2290">
        <w:rPr>
          <w:rFonts w:ascii="Arial" w:hAnsi="Arial" w:cs="Arial"/>
          <w:szCs w:val="24"/>
        </w:rPr>
        <w:t>timely</w:t>
      </w:r>
      <w:r w:rsidRPr="009B2290">
        <w:rPr>
          <w:rFonts w:ascii="Arial" w:hAnsi="Arial" w:cs="Arial"/>
          <w:spacing w:val="-4"/>
          <w:szCs w:val="24"/>
        </w:rPr>
        <w:t xml:space="preserve"> </w:t>
      </w:r>
      <w:r w:rsidRPr="009B2290">
        <w:rPr>
          <w:rFonts w:ascii="Arial" w:hAnsi="Arial" w:cs="Arial"/>
          <w:szCs w:val="24"/>
        </w:rPr>
        <w:t>appeal</w:t>
      </w:r>
      <w:r w:rsidRPr="009B2290">
        <w:rPr>
          <w:rFonts w:ascii="Arial" w:hAnsi="Arial" w:cs="Arial"/>
          <w:spacing w:val="-6"/>
          <w:szCs w:val="24"/>
        </w:rPr>
        <w:t xml:space="preserve"> </w:t>
      </w:r>
      <w:r w:rsidRPr="009B2290">
        <w:rPr>
          <w:rFonts w:ascii="Arial" w:hAnsi="Arial" w:cs="Arial"/>
          <w:szCs w:val="24"/>
        </w:rPr>
        <w:t>of</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suspension and the</w:t>
      </w:r>
      <w:r w:rsidRPr="009B2290">
        <w:rPr>
          <w:rFonts w:ascii="Arial" w:hAnsi="Arial" w:cs="Arial"/>
          <w:spacing w:val="-10"/>
          <w:szCs w:val="24"/>
        </w:rPr>
        <w:t xml:space="preserve"> </w:t>
      </w:r>
      <w:r w:rsidRPr="009B2290">
        <w:rPr>
          <w:rFonts w:ascii="Arial" w:hAnsi="Arial" w:cs="Arial"/>
          <w:szCs w:val="24"/>
        </w:rPr>
        <w:t>prop</w:t>
      </w:r>
      <w:r w:rsidRPr="009B2290">
        <w:rPr>
          <w:rFonts w:ascii="Arial" w:hAnsi="Arial" w:cs="Arial"/>
          <w:spacing w:val="-1"/>
          <w:szCs w:val="24"/>
        </w:rPr>
        <w:t>o</w:t>
      </w:r>
      <w:r w:rsidRPr="009B2290">
        <w:rPr>
          <w:rFonts w:ascii="Arial" w:hAnsi="Arial" w:cs="Arial"/>
          <w:szCs w:val="24"/>
        </w:rPr>
        <w:t>sed</w:t>
      </w:r>
      <w:r w:rsidRPr="009B2290">
        <w:rPr>
          <w:rFonts w:ascii="Arial" w:hAnsi="Arial" w:cs="Arial"/>
          <w:spacing w:val="-8"/>
          <w:szCs w:val="24"/>
        </w:rPr>
        <w:t xml:space="preserve"> </w:t>
      </w:r>
      <w:r w:rsidRPr="009B2290">
        <w:rPr>
          <w:rFonts w:ascii="Arial" w:hAnsi="Arial" w:cs="Arial"/>
          <w:szCs w:val="24"/>
        </w:rPr>
        <w:t>ter</w:t>
      </w:r>
      <w:r w:rsidRPr="009B2290">
        <w:rPr>
          <w:rFonts w:ascii="Arial" w:hAnsi="Arial" w:cs="Arial"/>
          <w:spacing w:val="-1"/>
          <w:szCs w:val="24"/>
        </w:rPr>
        <w:t>m</w:t>
      </w:r>
      <w:r w:rsidRPr="009B2290">
        <w:rPr>
          <w:rFonts w:ascii="Arial" w:hAnsi="Arial" w:cs="Arial"/>
          <w:szCs w:val="24"/>
        </w:rPr>
        <w:t>ination</w:t>
      </w:r>
      <w:r w:rsidRPr="009B2290">
        <w:rPr>
          <w:rFonts w:ascii="Arial" w:hAnsi="Arial" w:cs="Arial"/>
          <w:spacing w:val="-8"/>
          <w:szCs w:val="24"/>
        </w:rPr>
        <w:t xml:space="preserve"> </w:t>
      </w:r>
      <w:r w:rsidRPr="009B2290">
        <w:rPr>
          <w:rFonts w:ascii="Arial" w:hAnsi="Arial" w:cs="Arial"/>
          <w:szCs w:val="24"/>
        </w:rPr>
        <w:t>and</w:t>
      </w:r>
      <w:r w:rsidRPr="009B2290">
        <w:rPr>
          <w:rFonts w:ascii="Arial" w:hAnsi="Arial" w:cs="Arial"/>
          <w:spacing w:val="-3"/>
          <w:szCs w:val="24"/>
        </w:rPr>
        <w:t xml:space="preserve"> </w:t>
      </w:r>
      <w:r w:rsidRPr="009B2290">
        <w:rPr>
          <w:rFonts w:ascii="Arial" w:hAnsi="Arial" w:cs="Arial"/>
          <w:szCs w:val="24"/>
        </w:rPr>
        <w:t>disqualification.</w:t>
      </w:r>
      <w:r w:rsidRPr="009B2290">
        <w:rPr>
          <w:rFonts w:ascii="Arial" w:hAnsi="Arial" w:cs="Arial"/>
          <w:spacing w:val="42"/>
          <w:szCs w:val="24"/>
        </w:rPr>
        <w:t xml:space="preserve"> </w:t>
      </w:r>
      <w:r w:rsidRPr="009B2290">
        <w:rPr>
          <w:rFonts w:ascii="Arial" w:hAnsi="Arial" w:cs="Arial"/>
          <w:szCs w:val="24"/>
        </w:rPr>
        <w:t xml:space="preserve">On </w:t>
      </w:r>
      <w:r w:rsidRPr="009B2290">
        <w:rPr>
          <w:rFonts w:ascii="Arial" w:hAnsi="Arial" w:cs="Arial"/>
          <w:spacing w:val="-1"/>
          <w:szCs w:val="24"/>
        </w:rPr>
        <w:t>[</w:t>
      </w:r>
      <w:r w:rsidRPr="009B2290">
        <w:rPr>
          <w:rFonts w:ascii="Arial" w:hAnsi="Arial" w:cs="Arial"/>
          <w:i/>
          <w:szCs w:val="24"/>
        </w:rPr>
        <w:t>date</w:t>
      </w:r>
      <w:r w:rsidRPr="009B2290">
        <w:rPr>
          <w:rFonts w:ascii="Arial" w:hAnsi="Arial" w:cs="Arial"/>
          <w:i/>
          <w:spacing w:val="10"/>
          <w:szCs w:val="24"/>
        </w:rPr>
        <w:t xml:space="preserve"> </w:t>
      </w:r>
      <w:r w:rsidRPr="009B2290">
        <w:rPr>
          <w:rFonts w:ascii="Arial" w:hAnsi="Arial" w:cs="Arial"/>
          <w:i/>
          <w:szCs w:val="24"/>
        </w:rPr>
        <w:t>of</w:t>
      </w:r>
      <w:r w:rsidRPr="009B2290">
        <w:rPr>
          <w:rFonts w:ascii="Arial" w:hAnsi="Arial" w:cs="Arial"/>
          <w:i/>
          <w:spacing w:val="-13"/>
          <w:szCs w:val="24"/>
        </w:rPr>
        <w:t xml:space="preserve"> </w:t>
      </w:r>
      <w:r w:rsidRPr="009B2290">
        <w:rPr>
          <w:rFonts w:ascii="Arial" w:hAnsi="Arial" w:cs="Arial"/>
          <w:i/>
          <w:szCs w:val="24"/>
        </w:rPr>
        <w:t>app</w:t>
      </w:r>
      <w:r w:rsidRPr="009B2290">
        <w:rPr>
          <w:rFonts w:ascii="Arial" w:hAnsi="Arial" w:cs="Arial"/>
          <w:i/>
          <w:spacing w:val="-1"/>
          <w:szCs w:val="24"/>
        </w:rPr>
        <w:t>e</w:t>
      </w:r>
      <w:r w:rsidRPr="009B2290">
        <w:rPr>
          <w:rFonts w:ascii="Arial" w:hAnsi="Arial" w:cs="Arial"/>
          <w:i/>
          <w:szCs w:val="24"/>
        </w:rPr>
        <w:t>al</w:t>
      </w:r>
      <w:r w:rsidRPr="009B2290">
        <w:rPr>
          <w:rFonts w:ascii="Arial" w:hAnsi="Arial" w:cs="Arial"/>
          <w:i/>
          <w:spacing w:val="19"/>
          <w:szCs w:val="24"/>
        </w:rPr>
        <w:t xml:space="preserve"> </w:t>
      </w:r>
      <w:r w:rsidRPr="009B2290">
        <w:rPr>
          <w:rFonts w:ascii="Arial" w:hAnsi="Arial" w:cs="Arial"/>
          <w:i/>
          <w:szCs w:val="24"/>
        </w:rPr>
        <w:t>official‘s</w:t>
      </w:r>
      <w:r w:rsidRPr="009B2290">
        <w:rPr>
          <w:rFonts w:ascii="Arial" w:hAnsi="Arial" w:cs="Arial"/>
          <w:i/>
          <w:spacing w:val="-15"/>
          <w:szCs w:val="24"/>
        </w:rPr>
        <w:t xml:space="preserve"> </w:t>
      </w:r>
      <w:r w:rsidRPr="009B2290">
        <w:rPr>
          <w:rFonts w:ascii="Arial" w:hAnsi="Arial" w:cs="Arial"/>
          <w:i/>
          <w:szCs w:val="24"/>
        </w:rPr>
        <w:t>decisio</w:t>
      </w:r>
      <w:r w:rsidRPr="009B2290">
        <w:rPr>
          <w:rFonts w:ascii="Arial" w:hAnsi="Arial" w:cs="Arial"/>
          <w:i/>
          <w:spacing w:val="2"/>
          <w:szCs w:val="24"/>
        </w:rPr>
        <w:t>n</w:t>
      </w:r>
      <w:r w:rsidRPr="009B2290">
        <w:rPr>
          <w:rFonts w:ascii="Arial" w:hAnsi="Arial" w:cs="Arial"/>
          <w:spacing w:val="-2"/>
          <w:szCs w:val="24"/>
        </w:rPr>
        <w:t>]</w:t>
      </w:r>
      <w:r w:rsidRPr="009B2290">
        <w:rPr>
          <w:rFonts w:ascii="Arial" w:hAnsi="Arial" w:cs="Arial"/>
          <w:szCs w:val="24"/>
        </w:rPr>
        <w:t>,</w:t>
      </w:r>
      <w:r w:rsidRPr="009B2290">
        <w:rPr>
          <w:rFonts w:ascii="Arial" w:hAnsi="Arial" w:cs="Arial"/>
          <w:spacing w:val="-9"/>
          <w:szCs w:val="24"/>
        </w:rPr>
        <w:t xml:space="preserve"> </w:t>
      </w:r>
      <w:r w:rsidRPr="009B2290">
        <w:rPr>
          <w:rFonts w:ascii="Arial" w:hAnsi="Arial" w:cs="Arial"/>
          <w:szCs w:val="24"/>
        </w:rPr>
        <w:t>the</w:t>
      </w:r>
      <w:r w:rsidRPr="009B2290">
        <w:rPr>
          <w:rFonts w:ascii="Arial" w:hAnsi="Arial" w:cs="Arial"/>
          <w:spacing w:val="-1"/>
          <w:szCs w:val="24"/>
        </w:rPr>
        <w:t xml:space="preserve"> </w:t>
      </w:r>
      <w:r w:rsidRPr="009B2290">
        <w:rPr>
          <w:rFonts w:ascii="Arial" w:hAnsi="Arial" w:cs="Arial"/>
          <w:szCs w:val="24"/>
        </w:rPr>
        <w:t>A</w:t>
      </w:r>
      <w:r w:rsidRPr="009B2290">
        <w:rPr>
          <w:rFonts w:ascii="Arial" w:hAnsi="Arial" w:cs="Arial"/>
          <w:spacing w:val="2"/>
          <w:szCs w:val="24"/>
        </w:rPr>
        <w:t>d</w:t>
      </w:r>
      <w:r w:rsidRPr="009B2290">
        <w:rPr>
          <w:rFonts w:ascii="Arial" w:hAnsi="Arial" w:cs="Arial"/>
          <w:spacing w:val="-2"/>
          <w:szCs w:val="24"/>
        </w:rPr>
        <w:t>m</w:t>
      </w:r>
      <w:r w:rsidRPr="009B2290">
        <w:rPr>
          <w:rFonts w:ascii="Arial" w:hAnsi="Arial" w:cs="Arial"/>
          <w:szCs w:val="24"/>
        </w:rPr>
        <w:t>inistrative</w:t>
      </w:r>
      <w:r w:rsidRPr="009B2290">
        <w:rPr>
          <w:rFonts w:ascii="Arial" w:hAnsi="Arial" w:cs="Arial"/>
          <w:spacing w:val="-13"/>
          <w:szCs w:val="24"/>
        </w:rPr>
        <w:t xml:space="preserve"> </w:t>
      </w:r>
      <w:r w:rsidRPr="009B2290">
        <w:rPr>
          <w:rFonts w:ascii="Arial" w:hAnsi="Arial" w:cs="Arial"/>
          <w:szCs w:val="24"/>
        </w:rPr>
        <w:t>Review</w:t>
      </w:r>
      <w:r w:rsidRPr="009B2290">
        <w:rPr>
          <w:rFonts w:ascii="Arial" w:hAnsi="Arial" w:cs="Arial"/>
          <w:spacing w:val="-7"/>
          <w:szCs w:val="24"/>
        </w:rPr>
        <w:t xml:space="preserve"> </w:t>
      </w:r>
      <w:r w:rsidRPr="009B2290">
        <w:rPr>
          <w:rFonts w:ascii="Arial" w:hAnsi="Arial" w:cs="Arial"/>
          <w:szCs w:val="24"/>
        </w:rPr>
        <w:t>O</w:t>
      </w:r>
      <w:r w:rsidRPr="009B2290">
        <w:rPr>
          <w:rFonts w:ascii="Arial" w:hAnsi="Arial" w:cs="Arial"/>
          <w:spacing w:val="1"/>
          <w:szCs w:val="24"/>
        </w:rPr>
        <w:t>ff</w:t>
      </w:r>
      <w:r w:rsidRPr="009B2290">
        <w:rPr>
          <w:rFonts w:ascii="Arial" w:hAnsi="Arial" w:cs="Arial"/>
          <w:szCs w:val="24"/>
        </w:rPr>
        <w:t>icial</w:t>
      </w:r>
      <w:r w:rsidRPr="009B2290">
        <w:rPr>
          <w:rFonts w:ascii="Arial" w:hAnsi="Arial" w:cs="Arial"/>
          <w:spacing w:val="-7"/>
          <w:szCs w:val="24"/>
        </w:rPr>
        <w:t xml:space="preserve"> </w:t>
      </w:r>
      <w:r w:rsidRPr="009B2290">
        <w:rPr>
          <w:rFonts w:ascii="Arial" w:hAnsi="Arial" w:cs="Arial"/>
          <w:szCs w:val="24"/>
        </w:rPr>
        <w:t>issued</w:t>
      </w:r>
      <w:r w:rsidRPr="009B2290">
        <w:rPr>
          <w:rFonts w:ascii="Arial" w:hAnsi="Arial" w:cs="Arial"/>
          <w:spacing w:val="-5"/>
          <w:szCs w:val="24"/>
        </w:rPr>
        <w:t xml:space="preserve"> </w:t>
      </w:r>
      <w:r w:rsidRPr="009B2290">
        <w:rPr>
          <w:rFonts w:ascii="Arial" w:hAnsi="Arial" w:cs="Arial"/>
          <w:szCs w:val="24"/>
        </w:rPr>
        <w:t>a</w:t>
      </w:r>
      <w:r w:rsidRPr="009B2290">
        <w:rPr>
          <w:rFonts w:ascii="Arial" w:hAnsi="Arial" w:cs="Arial"/>
          <w:spacing w:val="1"/>
          <w:szCs w:val="24"/>
        </w:rPr>
        <w:t xml:space="preserve"> </w:t>
      </w:r>
      <w:r w:rsidRPr="009B2290">
        <w:rPr>
          <w:rFonts w:ascii="Arial" w:hAnsi="Arial" w:cs="Arial"/>
          <w:szCs w:val="24"/>
        </w:rPr>
        <w:t>decision. In</w:t>
      </w:r>
      <w:r w:rsidRPr="009B2290">
        <w:rPr>
          <w:rFonts w:ascii="Arial" w:hAnsi="Arial" w:cs="Arial"/>
          <w:spacing w:val="-2"/>
          <w:szCs w:val="24"/>
        </w:rPr>
        <w:t xml:space="preserve"> </w:t>
      </w:r>
      <w:r w:rsidRPr="009B2290">
        <w:rPr>
          <w:rFonts w:ascii="Arial" w:hAnsi="Arial" w:cs="Arial"/>
          <w:szCs w:val="24"/>
        </w:rPr>
        <w:t>that</w:t>
      </w:r>
      <w:r w:rsidRPr="009B2290">
        <w:rPr>
          <w:rFonts w:ascii="Arial" w:hAnsi="Arial" w:cs="Arial"/>
          <w:spacing w:val="-3"/>
          <w:szCs w:val="24"/>
        </w:rPr>
        <w:t xml:space="preserve"> </w:t>
      </w:r>
      <w:r w:rsidRPr="009B2290">
        <w:rPr>
          <w:rFonts w:ascii="Arial" w:hAnsi="Arial" w:cs="Arial"/>
          <w:szCs w:val="24"/>
        </w:rPr>
        <w:t>decision,</w:t>
      </w:r>
      <w:r w:rsidRPr="009B2290">
        <w:rPr>
          <w:rFonts w:ascii="Arial" w:hAnsi="Arial" w:cs="Arial"/>
          <w:spacing w:val="-8"/>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suspension</w:t>
      </w:r>
      <w:r w:rsidRPr="009B2290">
        <w:rPr>
          <w:rFonts w:ascii="Arial" w:hAnsi="Arial" w:cs="Arial"/>
          <w:spacing w:val="-10"/>
          <w:szCs w:val="24"/>
        </w:rPr>
        <w:t xml:space="preserve"> </w:t>
      </w:r>
      <w:r w:rsidRPr="009B2290">
        <w:rPr>
          <w:rFonts w:ascii="Arial" w:hAnsi="Arial" w:cs="Arial"/>
          <w:szCs w:val="24"/>
        </w:rPr>
        <w:t>and</w:t>
      </w:r>
      <w:r w:rsidRPr="009B2290">
        <w:rPr>
          <w:rFonts w:ascii="Arial" w:hAnsi="Arial" w:cs="Arial"/>
          <w:spacing w:val="-4"/>
          <w:szCs w:val="24"/>
        </w:rPr>
        <w:t xml:space="preserve"> </w:t>
      </w:r>
      <w:r w:rsidRPr="009B2290">
        <w:rPr>
          <w:rFonts w:ascii="Arial" w:hAnsi="Arial" w:cs="Arial"/>
          <w:szCs w:val="24"/>
        </w:rPr>
        <w:t>pro</w:t>
      </w:r>
      <w:r w:rsidRPr="009B2290">
        <w:rPr>
          <w:rFonts w:ascii="Arial" w:hAnsi="Arial" w:cs="Arial"/>
          <w:spacing w:val="-1"/>
          <w:szCs w:val="24"/>
        </w:rPr>
        <w:t>p</w:t>
      </w:r>
      <w:r w:rsidRPr="009B2290">
        <w:rPr>
          <w:rFonts w:ascii="Arial" w:hAnsi="Arial" w:cs="Arial"/>
          <w:szCs w:val="24"/>
        </w:rPr>
        <w:t>osed</w:t>
      </w:r>
      <w:r w:rsidRPr="009B2290">
        <w:rPr>
          <w:rFonts w:ascii="Arial" w:hAnsi="Arial" w:cs="Arial"/>
          <w:spacing w:val="-8"/>
          <w:szCs w:val="24"/>
        </w:rPr>
        <w:t xml:space="preserve"> </w:t>
      </w:r>
      <w:r w:rsidRPr="009B2290">
        <w:rPr>
          <w:rFonts w:ascii="Arial" w:hAnsi="Arial" w:cs="Arial"/>
          <w:szCs w:val="24"/>
        </w:rPr>
        <w:t>actions</w:t>
      </w:r>
      <w:r w:rsidRPr="009B2290">
        <w:rPr>
          <w:rFonts w:ascii="Arial" w:hAnsi="Arial" w:cs="Arial"/>
          <w:spacing w:val="-5"/>
          <w:szCs w:val="24"/>
        </w:rPr>
        <w:t xml:space="preserve"> </w:t>
      </w:r>
      <w:r w:rsidRPr="009B2290">
        <w:rPr>
          <w:rFonts w:ascii="Arial" w:hAnsi="Arial" w:cs="Arial"/>
          <w:szCs w:val="24"/>
        </w:rPr>
        <w:t>were</w:t>
      </w:r>
      <w:r w:rsidRPr="009B2290">
        <w:rPr>
          <w:rFonts w:ascii="Arial" w:hAnsi="Arial" w:cs="Arial"/>
          <w:spacing w:val="-2"/>
          <w:szCs w:val="24"/>
        </w:rPr>
        <w:t xml:space="preserve"> </w:t>
      </w:r>
      <w:r w:rsidRPr="009B2290">
        <w:rPr>
          <w:rFonts w:ascii="Arial" w:hAnsi="Arial" w:cs="Arial"/>
          <w:szCs w:val="24"/>
        </w:rPr>
        <w:t>overturned.</w:t>
      </w:r>
    </w:p>
    <w:p w14:paraId="53923D9D" w14:textId="77777777" w:rsidR="009B2290" w:rsidRPr="009B2290" w:rsidRDefault="009B2290" w:rsidP="009B2290">
      <w:pPr>
        <w:autoSpaceDE w:val="0"/>
        <w:autoSpaceDN w:val="0"/>
        <w:adjustRightInd w:val="0"/>
        <w:spacing w:before="14" w:line="240" w:lineRule="exact"/>
        <w:rPr>
          <w:rFonts w:ascii="Arial" w:hAnsi="Arial" w:cs="Arial"/>
          <w:szCs w:val="24"/>
        </w:rPr>
      </w:pPr>
    </w:p>
    <w:p w14:paraId="53923D9E" w14:textId="77777777" w:rsidR="009B2290" w:rsidRDefault="009B2290" w:rsidP="009B2290">
      <w:pPr>
        <w:autoSpaceDE w:val="0"/>
        <w:autoSpaceDN w:val="0"/>
        <w:adjustRightInd w:val="0"/>
        <w:ind w:right="478"/>
        <w:rPr>
          <w:rFonts w:ascii="Arial" w:hAnsi="Arial" w:cs="Arial"/>
          <w:b/>
          <w:szCs w:val="24"/>
        </w:rPr>
      </w:pPr>
      <w:r w:rsidRPr="009B2290">
        <w:rPr>
          <w:rFonts w:ascii="Arial" w:hAnsi="Arial" w:cs="Arial"/>
          <w:b/>
          <w:szCs w:val="24"/>
        </w:rPr>
        <w:t>SERIOUS</w:t>
      </w:r>
      <w:r w:rsidRPr="009B2290">
        <w:rPr>
          <w:rFonts w:ascii="Arial" w:hAnsi="Arial" w:cs="Arial"/>
          <w:b/>
          <w:spacing w:val="-9"/>
          <w:szCs w:val="24"/>
        </w:rPr>
        <w:t xml:space="preserve"> </w:t>
      </w:r>
      <w:r w:rsidRPr="009B2290">
        <w:rPr>
          <w:rFonts w:ascii="Arial" w:hAnsi="Arial" w:cs="Arial"/>
          <w:b/>
          <w:szCs w:val="24"/>
        </w:rPr>
        <w:t>DEFICIENCY</w:t>
      </w:r>
      <w:r w:rsidRPr="009B2290">
        <w:rPr>
          <w:rFonts w:ascii="Arial" w:hAnsi="Arial" w:cs="Arial"/>
          <w:b/>
          <w:spacing w:val="-12"/>
          <w:szCs w:val="24"/>
        </w:rPr>
        <w:t xml:space="preserve"> </w:t>
      </w:r>
      <w:r w:rsidRPr="009B2290">
        <w:rPr>
          <w:rFonts w:ascii="Arial" w:hAnsi="Arial" w:cs="Arial"/>
          <w:b/>
          <w:szCs w:val="24"/>
        </w:rPr>
        <w:t>DETERMINATION,</w:t>
      </w:r>
      <w:r w:rsidRPr="009B2290">
        <w:rPr>
          <w:rFonts w:ascii="Arial" w:hAnsi="Arial" w:cs="Arial"/>
          <w:b/>
          <w:spacing w:val="-19"/>
          <w:szCs w:val="24"/>
        </w:rPr>
        <w:t xml:space="preserve"> </w:t>
      </w:r>
      <w:r w:rsidRPr="009B2290">
        <w:rPr>
          <w:rFonts w:ascii="Arial" w:hAnsi="Arial" w:cs="Arial"/>
          <w:b/>
          <w:szCs w:val="24"/>
        </w:rPr>
        <w:t>SU</w:t>
      </w:r>
      <w:r w:rsidRPr="009B2290">
        <w:rPr>
          <w:rFonts w:ascii="Arial" w:hAnsi="Arial" w:cs="Arial"/>
          <w:b/>
          <w:spacing w:val="1"/>
          <w:szCs w:val="24"/>
        </w:rPr>
        <w:t>S</w:t>
      </w:r>
      <w:r w:rsidRPr="009B2290">
        <w:rPr>
          <w:rFonts w:ascii="Arial" w:hAnsi="Arial" w:cs="Arial"/>
          <w:b/>
          <w:szCs w:val="24"/>
        </w:rPr>
        <w:t>PENSION,</w:t>
      </w:r>
      <w:r w:rsidRPr="009B2290">
        <w:rPr>
          <w:rFonts w:ascii="Arial" w:hAnsi="Arial" w:cs="Arial"/>
          <w:b/>
          <w:spacing w:val="-14"/>
          <w:szCs w:val="24"/>
        </w:rPr>
        <w:t xml:space="preserve"> </w:t>
      </w:r>
      <w:r w:rsidRPr="009B2290">
        <w:rPr>
          <w:rFonts w:ascii="Arial" w:hAnsi="Arial" w:cs="Arial"/>
          <w:b/>
          <w:spacing w:val="1"/>
          <w:szCs w:val="24"/>
        </w:rPr>
        <w:t>P</w:t>
      </w:r>
      <w:r w:rsidRPr="009B2290">
        <w:rPr>
          <w:rFonts w:ascii="Arial" w:hAnsi="Arial" w:cs="Arial"/>
          <w:b/>
          <w:szCs w:val="24"/>
        </w:rPr>
        <w:t>ROPOSED</w:t>
      </w:r>
      <w:r w:rsidRPr="009B2290">
        <w:rPr>
          <w:rFonts w:ascii="Arial" w:hAnsi="Arial" w:cs="Arial"/>
          <w:b/>
          <w:spacing w:val="-11"/>
          <w:szCs w:val="24"/>
        </w:rPr>
        <w:t xml:space="preserve"> </w:t>
      </w:r>
      <w:r w:rsidRPr="009B2290">
        <w:rPr>
          <w:rFonts w:ascii="Arial" w:hAnsi="Arial" w:cs="Arial"/>
          <w:b/>
          <w:spacing w:val="1"/>
          <w:szCs w:val="24"/>
        </w:rPr>
        <w:t>T</w:t>
      </w:r>
      <w:r w:rsidRPr="009B2290">
        <w:rPr>
          <w:rFonts w:ascii="Arial" w:hAnsi="Arial" w:cs="Arial"/>
          <w:b/>
          <w:szCs w:val="24"/>
        </w:rPr>
        <w:t>ERMINATION</w:t>
      </w:r>
      <w:r w:rsidRPr="009B2290">
        <w:rPr>
          <w:rFonts w:ascii="Arial" w:hAnsi="Arial" w:cs="Arial"/>
          <w:b/>
          <w:spacing w:val="-15"/>
          <w:szCs w:val="24"/>
        </w:rPr>
        <w:t xml:space="preserve"> </w:t>
      </w:r>
      <w:r w:rsidRPr="009B2290">
        <w:rPr>
          <w:rFonts w:ascii="Arial" w:hAnsi="Arial" w:cs="Arial"/>
          <w:b/>
          <w:szCs w:val="24"/>
        </w:rPr>
        <w:t>AND PROPOSED</w:t>
      </w:r>
      <w:r w:rsidRPr="009B2290">
        <w:rPr>
          <w:rFonts w:ascii="Arial" w:hAnsi="Arial" w:cs="Arial"/>
          <w:b/>
          <w:spacing w:val="-10"/>
          <w:szCs w:val="24"/>
        </w:rPr>
        <w:t xml:space="preserve"> </w:t>
      </w:r>
      <w:r w:rsidRPr="009B2290">
        <w:rPr>
          <w:rFonts w:ascii="Arial" w:hAnsi="Arial" w:cs="Arial"/>
          <w:b/>
          <w:szCs w:val="24"/>
        </w:rPr>
        <w:t>DISQUALI</w:t>
      </w:r>
      <w:r w:rsidRPr="009B2290">
        <w:rPr>
          <w:rFonts w:ascii="Arial" w:hAnsi="Arial" w:cs="Arial"/>
          <w:b/>
          <w:spacing w:val="1"/>
          <w:szCs w:val="24"/>
        </w:rPr>
        <w:t>F</w:t>
      </w:r>
      <w:r w:rsidRPr="009B2290">
        <w:rPr>
          <w:rFonts w:ascii="Arial" w:hAnsi="Arial" w:cs="Arial"/>
          <w:b/>
          <w:szCs w:val="24"/>
        </w:rPr>
        <w:t xml:space="preserve">ICATION </w:t>
      </w:r>
    </w:p>
    <w:p w14:paraId="53923D9F" w14:textId="77777777" w:rsidR="000B5C0C" w:rsidRPr="009B2290" w:rsidRDefault="000B5C0C" w:rsidP="009B2290">
      <w:pPr>
        <w:autoSpaceDE w:val="0"/>
        <w:autoSpaceDN w:val="0"/>
        <w:adjustRightInd w:val="0"/>
        <w:ind w:right="478"/>
        <w:rPr>
          <w:rFonts w:ascii="Arial" w:hAnsi="Arial" w:cs="Arial"/>
          <w:b/>
          <w:szCs w:val="24"/>
        </w:rPr>
      </w:pPr>
    </w:p>
    <w:p w14:paraId="53923DA0" w14:textId="77777777" w:rsidR="009B2290" w:rsidRPr="009B2290" w:rsidRDefault="009B2290" w:rsidP="009B2290">
      <w:pPr>
        <w:autoSpaceDE w:val="0"/>
        <w:autoSpaceDN w:val="0"/>
        <w:adjustRightInd w:val="0"/>
        <w:ind w:right="257"/>
        <w:rPr>
          <w:rFonts w:ascii="Arial" w:hAnsi="Arial" w:cs="Arial"/>
          <w:szCs w:val="24"/>
        </w:rPr>
      </w:pPr>
      <w:r w:rsidRPr="009B2290">
        <w:rPr>
          <w:rFonts w:ascii="Arial" w:hAnsi="Arial" w:cs="Arial"/>
          <w:szCs w:val="24"/>
        </w:rPr>
        <w:t>As</w:t>
      </w:r>
      <w:r w:rsidRPr="009B2290">
        <w:rPr>
          <w:rFonts w:ascii="Arial" w:hAnsi="Arial" w:cs="Arial"/>
          <w:spacing w:val="-2"/>
          <w:szCs w:val="24"/>
        </w:rPr>
        <w:t xml:space="preserve"> </w:t>
      </w:r>
      <w:r w:rsidRPr="009B2290">
        <w:rPr>
          <w:rFonts w:ascii="Arial" w:hAnsi="Arial" w:cs="Arial"/>
          <w:szCs w:val="24"/>
        </w:rPr>
        <w:t>a</w:t>
      </w:r>
      <w:r w:rsidRPr="009B2290">
        <w:rPr>
          <w:rFonts w:ascii="Arial" w:hAnsi="Arial" w:cs="Arial"/>
          <w:spacing w:val="-1"/>
          <w:szCs w:val="24"/>
        </w:rPr>
        <w:t xml:space="preserve"> </w:t>
      </w:r>
      <w:r w:rsidRPr="009B2290">
        <w:rPr>
          <w:rFonts w:ascii="Arial" w:hAnsi="Arial" w:cs="Arial"/>
          <w:szCs w:val="24"/>
        </w:rPr>
        <w:t>r</w:t>
      </w:r>
      <w:r w:rsidRPr="009B2290">
        <w:rPr>
          <w:rFonts w:ascii="Arial" w:hAnsi="Arial" w:cs="Arial"/>
          <w:spacing w:val="1"/>
          <w:szCs w:val="24"/>
        </w:rPr>
        <w:t>e</w:t>
      </w:r>
      <w:r w:rsidRPr="009B2290">
        <w:rPr>
          <w:rFonts w:ascii="Arial" w:hAnsi="Arial" w:cs="Arial"/>
          <w:szCs w:val="24"/>
        </w:rPr>
        <w:t>sult,</w:t>
      </w:r>
      <w:r w:rsidRPr="009B2290">
        <w:rPr>
          <w:rFonts w:ascii="Arial" w:hAnsi="Arial" w:cs="Arial"/>
          <w:spacing w:val="-5"/>
          <w:szCs w:val="24"/>
        </w:rPr>
        <w:t xml:space="preserve"> </w:t>
      </w:r>
      <w:r w:rsidR="000B5C0C">
        <w:rPr>
          <w:rFonts w:ascii="Arial" w:hAnsi="Arial" w:cs="Arial"/>
          <w:szCs w:val="24"/>
        </w:rPr>
        <w:t>[</w:t>
      </w:r>
      <w:r w:rsidR="00F71A62" w:rsidRPr="00F71A62">
        <w:rPr>
          <w:rFonts w:ascii="Arial" w:hAnsi="Arial" w:cs="Arial"/>
          <w:i/>
          <w:szCs w:val="24"/>
        </w:rPr>
        <w:t>name of sponsoring organization</w:t>
      </w:r>
      <w:r w:rsidR="000B5C0C">
        <w:rPr>
          <w:rFonts w:ascii="Arial" w:hAnsi="Arial" w:cs="Arial"/>
          <w:szCs w:val="24"/>
        </w:rPr>
        <w:t>]</w:t>
      </w:r>
      <w:r w:rsidRPr="009B2290">
        <w:rPr>
          <w:rFonts w:ascii="Arial" w:hAnsi="Arial" w:cs="Arial"/>
          <w:szCs w:val="24"/>
        </w:rPr>
        <w:t xml:space="preserve"> is </w:t>
      </w:r>
      <w:r w:rsidR="000B5C0C">
        <w:rPr>
          <w:rFonts w:ascii="Arial" w:hAnsi="Arial" w:cs="Arial"/>
          <w:szCs w:val="24"/>
        </w:rPr>
        <w:t>prohibited from</w:t>
      </w:r>
      <w:r w:rsidRPr="009B2290">
        <w:rPr>
          <w:rFonts w:ascii="Arial" w:hAnsi="Arial" w:cs="Arial"/>
          <w:spacing w:val="-3"/>
          <w:szCs w:val="24"/>
        </w:rPr>
        <w:t xml:space="preserve"> </w:t>
      </w:r>
      <w:r w:rsidR="000B5C0C" w:rsidRPr="009B2290">
        <w:rPr>
          <w:rFonts w:ascii="Arial" w:hAnsi="Arial" w:cs="Arial"/>
          <w:szCs w:val="24"/>
        </w:rPr>
        <w:t>suspen</w:t>
      </w:r>
      <w:r w:rsidR="000B5C0C">
        <w:rPr>
          <w:rFonts w:ascii="Arial" w:hAnsi="Arial" w:cs="Arial"/>
          <w:szCs w:val="24"/>
        </w:rPr>
        <w:t xml:space="preserve">ding your participation, </w:t>
      </w:r>
      <w:r w:rsidRPr="009B2290">
        <w:rPr>
          <w:rFonts w:ascii="Arial" w:hAnsi="Arial" w:cs="Arial"/>
          <w:szCs w:val="24"/>
        </w:rPr>
        <w:t>ter</w:t>
      </w:r>
      <w:r w:rsidRPr="009B2290">
        <w:rPr>
          <w:rFonts w:ascii="Arial" w:hAnsi="Arial" w:cs="Arial"/>
          <w:spacing w:val="-1"/>
          <w:szCs w:val="24"/>
        </w:rPr>
        <w:t>m</w:t>
      </w:r>
      <w:r w:rsidRPr="009B2290">
        <w:rPr>
          <w:rFonts w:ascii="Arial" w:hAnsi="Arial" w:cs="Arial"/>
          <w:spacing w:val="1"/>
          <w:szCs w:val="24"/>
        </w:rPr>
        <w:t>in</w:t>
      </w:r>
      <w:r w:rsidRPr="009B2290">
        <w:rPr>
          <w:rFonts w:ascii="Arial" w:hAnsi="Arial" w:cs="Arial"/>
          <w:szCs w:val="24"/>
        </w:rPr>
        <w:t>ati</w:t>
      </w:r>
      <w:r w:rsidR="000B5C0C">
        <w:rPr>
          <w:rFonts w:ascii="Arial" w:hAnsi="Arial" w:cs="Arial"/>
          <w:szCs w:val="24"/>
        </w:rPr>
        <w:t>ng</w:t>
      </w:r>
      <w:r w:rsidRPr="009B2290">
        <w:rPr>
          <w:rFonts w:ascii="Arial" w:hAnsi="Arial" w:cs="Arial"/>
          <w:spacing w:val="-10"/>
          <w:szCs w:val="24"/>
        </w:rPr>
        <w:t xml:space="preserve"> </w:t>
      </w:r>
      <w:r w:rsidRPr="009B2290">
        <w:rPr>
          <w:rFonts w:ascii="Arial" w:hAnsi="Arial" w:cs="Arial"/>
          <w:szCs w:val="24"/>
        </w:rPr>
        <w:t>your</w:t>
      </w:r>
      <w:r w:rsidRPr="009B2290">
        <w:rPr>
          <w:rFonts w:ascii="Arial" w:hAnsi="Arial" w:cs="Arial"/>
          <w:spacing w:val="-4"/>
          <w:szCs w:val="24"/>
        </w:rPr>
        <w:t xml:space="preserve"> </w:t>
      </w:r>
      <w:r w:rsidRPr="009B2290">
        <w:rPr>
          <w:rFonts w:ascii="Arial" w:hAnsi="Arial" w:cs="Arial"/>
          <w:szCs w:val="24"/>
        </w:rPr>
        <w:t>agreement</w:t>
      </w:r>
      <w:r w:rsidRPr="009B2290">
        <w:rPr>
          <w:rFonts w:ascii="Arial" w:hAnsi="Arial" w:cs="Arial"/>
          <w:spacing w:val="-8"/>
          <w:szCs w:val="24"/>
        </w:rPr>
        <w:t xml:space="preserve"> </w:t>
      </w:r>
      <w:r w:rsidRPr="009B2290">
        <w:rPr>
          <w:rFonts w:ascii="Arial" w:hAnsi="Arial" w:cs="Arial"/>
          <w:szCs w:val="24"/>
        </w:rPr>
        <w:t>for</w:t>
      </w:r>
      <w:r w:rsidRPr="009B2290">
        <w:rPr>
          <w:rFonts w:ascii="Arial" w:hAnsi="Arial" w:cs="Arial"/>
          <w:spacing w:val="-3"/>
          <w:szCs w:val="24"/>
        </w:rPr>
        <w:t xml:space="preserve"> </w:t>
      </w:r>
      <w:r w:rsidRPr="009B2290">
        <w:rPr>
          <w:rFonts w:ascii="Arial" w:hAnsi="Arial" w:cs="Arial"/>
          <w:szCs w:val="24"/>
        </w:rPr>
        <w:t>cause,</w:t>
      </w:r>
      <w:r w:rsidRPr="009B2290">
        <w:rPr>
          <w:rFonts w:ascii="Arial" w:hAnsi="Arial" w:cs="Arial"/>
          <w:spacing w:val="-5"/>
          <w:szCs w:val="24"/>
        </w:rPr>
        <w:t xml:space="preserve"> </w:t>
      </w:r>
      <w:r w:rsidRPr="009B2290">
        <w:rPr>
          <w:rFonts w:ascii="Arial" w:hAnsi="Arial" w:cs="Arial"/>
          <w:szCs w:val="24"/>
        </w:rPr>
        <w:t>and</w:t>
      </w:r>
      <w:r w:rsidRPr="009B2290">
        <w:rPr>
          <w:rFonts w:ascii="Arial" w:hAnsi="Arial" w:cs="Arial"/>
          <w:spacing w:val="-4"/>
          <w:szCs w:val="24"/>
        </w:rPr>
        <w:t xml:space="preserve"> </w:t>
      </w:r>
      <w:r w:rsidRPr="009B2290">
        <w:rPr>
          <w:rFonts w:ascii="Arial" w:hAnsi="Arial" w:cs="Arial"/>
          <w:szCs w:val="24"/>
        </w:rPr>
        <w:t>your</w:t>
      </w:r>
      <w:r w:rsidRPr="009B2290">
        <w:rPr>
          <w:rFonts w:ascii="Arial" w:hAnsi="Arial" w:cs="Arial"/>
          <w:spacing w:val="-4"/>
          <w:szCs w:val="24"/>
        </w:rPr>
        <w:t xml:space="preserve"> </w:t>
      </w:r>
      <w:r w:rsidRPr="009B2290">
        <w:rPr>
          <w:rFonts w:ascii="Arial" w:hAnsi="Arial" w:cs="Arial"/>
          <w:szCs w:val="24"/>
        </w:rPr>
        <w:t>p</w:t>
      </w:r>
      <w:r w:rsidRPr="009B2290">
        <w:rPr>
          <w:rFonts w:ascii="Arial" w:hAnsi="Arial" w:cs="Arial"/>
          <w:spacing w:val="-1"/>
          <w:szCs w:val="24"/>
        </w:rPr>
        <w:t>r</w:t>
      </w:r>
      <w:r w:rsidRPr="009B2290">
        <w:rPr>
          <w:rFonts w:ascii="Arial" w:hAnsi="Arial" w:cs="Arial"/>
          <w:szCs w:val="24"/>
        </w:rPr>
        <w:t>o</w:t>
      </w:r>
      <w:r w:rsidRPr="009B2290">
        <w:rPr>
          <w:rFonts w:ascii="Arial" w:hAnsi="Arial" w:cs="Arial"/>
          <w:spacing w:val="-1"/>
          <w:szCs w:val="24"/>
        </w:rPr>
        <w:t>p</w:t>
      </w:r>
      <w:r w:rsidRPr="009B2290">
        <w:rPr>
          <w:rFonts w:ascii="Arial" w:hAnsi="Arial" w:cs="Arial"/>
          <w:szCs w:val="24"/>
        </w:rPr>
        <w:t>osed</w:t>
      </w:r>
      <w:r w:rsidR="00357A40">
        <w:rPr>
          <w:rFonts w:ascii="Arial" w:hAnsi="Arial" w:cs="Arial"/>
          <w:szCs w:val="24"/>
        </w:rPr>
        <w:t xml:space="preserve"> </w:t>
      </w:r>
      <w:r w:rsidR="000B5C0C">
        <w:rPr>
          <w:rFonts w:ascii="Arial" w:hAnsi="Arial" w:cs="Arial"/>
          <w:szCs w:val="24"/>
        </w:rPr>
        <w:t>disqualifying you from</w:t>
      </w:r>
      <w:r w:rsidR="00357A40">
        <w:rPr>
          <w:rFonts w:ascii="Arial" w:hAnsi="Arial" w:cs="Arial"/>
          <w:szCs w:val="24"/>
        </w:rPr>
        <w:t xml:space="preserve"> </w:t>
      </w:r>
      <w:r w:rsidR="000B5C0C">
        <w:rPr>
          <w:rFonts w:ascii="Arial" w:hAnsi="Arial" w:cs="Arial"/>
          <w:szCs w:val="24"/>
        </w:rPr>
        <w:t>future participating in the Program.</w:t>
      </w:r>
    </w:p>
    <w:p w14:paraId="53923DA1" w14:textId="77777777" w:rsidR="009B2290" w:rsidRPr="009B2290" w:rsidRDefault="009B2290" w:rsidP="009B2290">
      <w:pPr>
        <w:autoSpaceDE w:val="0"/>
        <w:autoSpaceDN w:val="0"/>
        <w:adjustRightInd w:val="0"/>
        <w:spacing w:before="14" w:line="240" w:lineRule="exact"/>
        <w:rPr>
          <w:rFonts w:ascii="Arial" w:hAnsi="Arial" w:cs="Arial"/>
          <w:szCs w:val="24"/>
        </w:rPr>
      </w:pPr>
    </w:p>
    <w:p w14:paraId="53923DA2" w14:textId="77777777" w:rsidR="009B2290" w:rsidRPr="009B2290" w:rsidRDefault="009B2290" w:rsidP="009B2290">
      <w:pPr>
        <w:autoSpaceDE w:val="0"/>
        <w:autoSpaceDN w:val="0"/>
        <w:adjustRightInd w:val="0"/>
        <w:spacing w:line="239" w:lineRule="auto"/>
        <w:ind w:right="178"/>
        <w:rPr>
          <w:rFonts w:ascii="Arial" w:hAnsi="Arial" w:cs="Arial"/>
          <w:spacing w:val="-1"/>
          <w:szCs w:val="24"/>
        </w:rPr>
      </w:pPr>
      <w:r w:rsidRPr="009B2290">
        <w:rPr>
          <w:rFonts w:ascii="Arial" w:hAnsi="Arial" w:cs="Arial"/>
          <w:szCs w:val="24"/>
        </w:rPr>
        <w:t>Any</w:t>
      </w:r>
      <w:r w:rsidRPr="009B2290">
        <w:rPr>
          <w:rFonts w:ascii="Arial" w:hAnsi="Arial" w:cs="Arial"/>
          <w:spacing w:val="-3"/>
          <w:szCs w:val="24"/>
        </w:rPr>
        <w:t xml:space="preserve"> </w:t>
      </w:r>
      <w:r w:rsidRPr="009B2290">
        <w:rPr>
          <w:rFonts w:ascii="Arial" w:hAnsi="Arial" w:cs="Arial"/>
          <w:szCs w:val="24"/>
        </w:rPr>
        <w:t>valid</w:t>
      </w:r>
      <w:r w:rsidRPr="009B2290">
        <w:rPr>
          <w:rFonts w:ascii="Arial" w:hAnsi="Arial" w:cs="Arial"/>
          <w:spacing w:val="-4"/>
          <w:szCs w:val="24"/>
        </w:rPr>
        <w:t xml:space="preserve"> </w:t>
      </w:r>
      <w:r w:rsidRPr="009B2290">
        <w:rPr>
          <w:rFonts w:ascii="Arial" w:hAnsi="Arial" w:cs="Arial"/>
          <w:szCs w:val="24"/>
        </w:rPr>
        <w:t>cla</w:t>
      </w:r>
      <w:r w:rsidRPr="009B2290">
        <w:rPr>
          <w:rFonts w:ascii="Arial" w:hAnsi="Arial" w:cs="Arial"/>
          <w:spacing w:val="2"/>
          <w:szCs w:val="24"/>
        </w:rPr>
        <w:t>i</w:t>
      </w:r>
      <w:r w:rsidRPr="009B2290">
        <w:rPr>
          <w:rFonts w:ascii="Arial" w:hAnsi="Arial" w:cs="Arial"/>
          <w:spacing w:val="-2"/>
          <w:szCs w:val="24"/>
        </w:rPr>
        <w:t>m</w:t>
      </w:r>
      <w:r w:rsidRPr="009B2290">
        <w:rPr>
          <w:rFonts w:ascii="Arial" w:hAnsi="Arial" w:cs="Arial"/>
          <w:szCs w:val="24"/>
        </w:rPr>
        <w:t>s</w:t>
      </w:r>
      <w:r w:rsidRPr="009B2290">
        <w:rPr>
          <w:rFonts w:ascii="Arial" w:hAnsi="Arial" w:cs="Arial"/>
          <w:spacing w:val="-6"/>
          <w:szCs w:val="24"/>
        </w:rPr>
        <w:t xml:space="preserve"> </w:t>
      </w:r>
      <w:r w:rsidRPr="009B2290">
        <w:rPr>
          <w:rFonts w:ascii="Arial" w:hAnsi="Arial" w:cs="Arial"/>
          <w:szCs w:val="24"/>
        </w:rPr>
        <w:t>for</w:t>
      </w:r>
      <w:r w:rsidRPr="009B2290">
        <w:rPr>
          <w:rFonts w:ascii="Arial" w:hAnsi="Arial" w:cs="Arial"/>
          <w:spacing w:val="-3"/>
          <w:szCs w:val="24"/>
        </w:rPr>
        <w:t xml:space="preserve"> </w:t>
      </w:r>
      <w:r w:rsidRPr="009B2290">
        <w:rPr>
          <w:rFonts w:ascii="Arial" w:hAnsi="Arial" w:cs="Arial"/>
          <w:szCs w:val="24"/>
        </w:rPr>
        <w:t>re</w:t>
      </w:r>
      <w:r w:rsidRPr="009B2290">
        <w:rPr>
          <w:rFonts w:ascii="Arial" w:hAnsi="Arial" w:cs="Arial"/>
          <w:spacing w:val="1"/>
          <w:szCs w:val="24"/>
        </w:rPr>
        <w:t>i</w:t>
      </w:r>
      <w:r w:rsidRPr="009B2290">
        <w:rPr>
          <w:rFonts w:ascii="Arial" w:hAnsi="Arial" w:cs="Arial"/>
          <w:spacing w:val="-2"/>
          <w:szCs w:val="24"/>
        </w:rPr>
        <w:t>m</w:t>
      </w:r>
      <w:r w:rsidRPr="009B2290">
        <w:rPr>
          <w:rFonts w:ascii="Arial" w:hAnsi="Arial" w:cs="Arial"/>
          <w:spacing w:val="2"/>
          <w:szCs w:val="24"/>
        </w:rPr>
        <w:t>b</w:t>
      </w:r>
      <w:r w:rsidRPr="009B2290">
        <w:rPr>
          <w:rFonts w:ascii="Arial" w:hAnsi="Arial" w:cs="Arial"/>
          <w:spacing w:val="1"/>
          <w:szCs w:val="24"/>
        </w:rPr>
        <w:t>u</w:t>
      </w:r>
      <w:r w:rsidRPr="009B2290">
        <w:rPr>
          <w:rFonts w:ascii="Arial" w:hAnsi="Arial" w:cs="Arial"/>
          <w:szCs w:val="24"/>
        </w:rPr>
        <w:t>rse</w:t>
      </w:r>
      <w:r w:rsidRPr="009B2290">
        <w:rPr>
          <w:rFonts w:ascii="Arial" w:hAnsi="Arial" w:cs="Arial"/>
          <w:spacing w:val="-2"/>
          <w:szCs w:val="24"/>
        </w:rPr>
        <w:t>m</w:t>
      </w:r>
      <w:r w:rsidRPr="009B2290">
        <w:rPr>
          <w:rFonts w:ascii="Arial" w:hAnsi="Arial" w:cs="Arial"/>
          <w:szCs w:val="24"/>
        </w:rPr>
        <w:t>ent</w:t>
      </w:r>
      <w:r w:rsidRPr="009B2290">
        <w:rPr>
          <w:rFonts w:ascii="Arial" w:hAnsi="Arial" w:cs="Arial"/>
          <w:spacing w:val="-13"/>
          <w:szCs w:val="24"/>
        </w:rPr>
        <w:t xml:space="preserve"> </w:t>
      </w:r>
      <w:r w:rsidRPr="009B2290">
        <w:rPr>
          <w:rFonts w:ascii="Arial" w:hAnsi="Arial" w:cs="Arial"/>
          <w:szCs w:val="24"/>
        </w:rPr>
        <w:t>submitted</w:t>
      </w:r>
      <w:r w:rsidRPr="009B2290">
        <w:rPr>
          <w:rFonts w:ascii="Arial" w:hAnsi="Arial" w:cs="Arial"/>
          <w:spacing w:val="-9"/>
          <w:szCs w:val="24"/>
        </w:rPr>
        <w:t xml:space="preserve"> </w:t>
      </w:r>
      <w:r w:rsidRPr="009B2290">
        <w:rPr>
          <w:rFonts w:ascii="Arial" w:hAnsi="Arial" w:cs="Arial"/>
          <w:szCs w:val="24"/>
        </w:rPr>
        <w:t>by</w:t>
      </w:r>
      <w:r w:rsidRPr="009B2290">
        <w:rPr>
          <w:rFonts w:ascii="Arial" w:hAnsi="Arial" w:cs="Arial"/>
          <w:spacing w:val="-3"/>
          <w:szCs w:val="24"/>
        </w:rPr>
        <w:t xml:space="preserve"> </w:t>
      </w:r>
      <w:r w:rsidRPr="009B2290">
        <w:rPr>
          <w:rFonts w:ascii="Arial" w:hAnsi="Arial" w:cs="Arial"/>
          <w:spacing w:val="2"/>
          <w:szCs w:val="24"/>
        </w:rPr>
        <w:t>y</w:t>
      </w:r>
      <w:r w:rsidRPr="009B2290">
        <w:rPr>
          <w:rFonts w:ascii="Arial" w:hAnsi="Arial" w:cs="Arial"/>
          <w:szCs w:val="24"/>
        </w:rPr>
        <w:t>ou</w:t>
      </w:r>
      <w:r w:rsidRPr="009B2290">
        <w:rPr>
          <w:rFonts w:ascii="Arial" w:hAnsi="Arial" w:cs="Arial"/>
          <w:spacing w:val="-3"/>
          <w:szCs w:val="24"/>
        </w:rPr>
        <w:t xml:space="preserve"> </w:t>
      </w:r>
      <w:r w:rsidRPr="009B2290">
        <w:rPr>
          <w:rFonts w:ascii="Arial" w:hAnsi="Arial" w:cs="Arial"/>
          <w:szCs w:val="24"/>
        </w:rPr>
        <w:t>f</w:t>
      </w:r>
      <w:r w:rsidRPr="009B2290">
        <w:rPr>
          <w:rFonts w:ascii="Arial" w:hAnsi="Arial" w:cs="Arial"/>
          <w:spacing w:val="-1"/>
          <w:szCs w:val="24"/>
        </w:rPr>
        <w:t>o</w:t>
      </w:r>
      <w:r w:rsidRPr="009B2290">
        <w:rPr>
          <w:rFonts w:ascii="Arial" w:hAnsi="Arial" w:cs="Arial"/>
          <w:szCs w:val="24"/>
        </w:rPr>
        <w:t>r</w:t>
      </w:r>
      <w:r w:rsidRPr="009B2290">
        <w:rPr>
          <w:rFonts w:ascii="Arial" w:hAnsi="Arial" w:cs="Arial"/>
          <w:spacing w:val="-3"/>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period</w:t>
      </w:r>
      <w:r w:rsidRPr="009B2290">
        <w:rPr>
          <w:rFonts w:ascii="Arial" w:hAnsi="Arial" w:cs="Arial"/>
          <w:spacing w:val="-6"/>
          <w:szCs w:val="24"/>
        </w:rPr>
        <w:t xml:space="preserve"> </w:t>
      </w:r>
      <w:r w:rsidRPr="009B2290">
        <w:rPr>
          <w:rFonts w:ascii="Arial" w:hAnsi="Arial" w:cs="Arial"/>
          <w:szCs w:val="24"/>
        </w:rPr>
        <w:t>of</w:t>
      </w:r>
      <w:r w:rsidRPr="009B2290">
        <w:rPr>
          <w:rFonts w:ascii="Arial" w:hAnsi="Arial" w:cs="Arial"/>
          <w:spacing w:val="-2"/>
          <w:szCs w:val="24"/>
        </w:rPr>
        <w:t xml:space="preserve"> </w:t>
      </w:r>
      <w:r w:rsidRPr="009B2290">
        <w:rPr>
          <w:rFonts w:ascii="Arial" w:hAnsi="Arial" w:cs="Arial"/>
          <w:szCs w:val="24"/>
        </w:rPr>
        <w:t>the</w:t>
      </w:r>
      <w:r w:rsidRPr="009B2290">
        <w:rPr>
          <w:rFonts w:ascii="Arial" w:hAnsi="Arial" w:cs="Arial"/>
          <w:spacing w:val="-3"/>
          <w:szCs w:val="24"/>
        </w:rPr>
        <w:t xml:space="preserve"> </w:t>
      </w:r>
      <w:r w:rsidRPr="009B2290">
        <w:rPr>
          <w:rFonts w:ascii="Arial" w:hAnsi="Arial" w:cs="Arial"/>
          <w:szCs w:val="24"/>
        </w:rPr>
        <w:t>susp</w:t>
      </w:r>
      <w:r w:rsidRPr="009B2290">
        <w:rPr>
          <w:rFonts w:ascii="Arial" w:hAnsi="Arial" w:cs="Arial"/>
          <w:spacing w:val="-2"/>
          <w:szCs w:val="24"/>
        </w:rPr>
        <w:t>e</w:t>
      </w:r>
      <w:r w:rsidRPr="009B2290">
        <w:rPr>
          <w:rFonts w:ascii="Arial" w:hAnsi="Arial" w:cs="Arial"/>
          <w:spacing w:val="1"/>
          <w:szCs w:val="24"/>
        </w:rPr>
        <w:t>n</w:t>
      </w:r>
      <w:r w:rsidRPr="009B2290">
        <w:rPr>
          <w:rFonts w:ascii="Arial" w:hAnsi="Arial" w:cs="Arial"/>
          <w:szCs w:val="24"/>
        </w:rPr>
        <w:t>sion</w:t>
      </w:r>
      <w:r w:rsidRPr="009B2290">
        <w:rPr>
          <w:rFonts w:ascii="Arial" w:hAnsi="Arial" w:cs="Arial"/>
          <w:spacing w:val="-10"/>
          <w:szCs w:val="24"/>
        </w:rPr>
        <w:t xml:space="preserve"> </w:t>
      </w:r>
      <w:r w:rsidRPr="009B2290">
        <w:rPr>
          <w:rFonts w:ascii="Arial" w:hAnsi="Arial" w:cs="Arial"/>
          <w:szCs w:val="24"/>
        </w:rPr>
        <w:t>will</w:t>
      </w:r>
      <w:r w:rsidRPr="009B2290">
        <w:rPr>
          <w:rFonts w:ascii="Arial" w:hAnsi="Arial" w:cs="Arial"/>
          <w:spacing w:val="-3"/>
          <w:szCs w:val="24"/>
        </w:rPr>
        <w:t xml:space="preserve"> </w:t>
      </w:r>
      <w:r w:rsidRPr="009B2290">
        <w:rPr>
          <w:rFonts w:ascii="Arial" w:hAnsi="Arial" w:cs="Arial"/>
          <w:szCs w:val="24"/>
        </w:rPr>
        <w:t>be</w:t>
      </w:r>
      <w:r w:rsidRPr="009B2290">
        <w:rPr>
          <w:rFonts w:ascii="Arial" w:hAnsi="Arial" w:cs="Arial"/>
          <w:spacing w:val="-3"/>
          <w:szCs w:val="24"/>
        </w:rPr>
        <w:t xml:space="preserve"> </w:t>
      </w:r>
      <w:r w:rsidRPr="009B2290">
        <w:rPr>
          <w:rFonts w:ascii="Arial" w:hAnsi="Arial" w:cs="Arial"/>
          <w:szCs w:val="24"/>
        </w:rPr>
        <w:t>paid.</w:t>
      </w:r>
      <w:r w:rsidRPr="009B2290">
        <w:rPr>
          <w:rFonts w:ascii="Arial" w:hAnsi="Arial" w:cs="Arial"/>
          <w:spacing w:val="52"/>
          <w:szCs w:val="24"/>
        </w:rPr>
        <w:t xml:space="preserve"> </w:t>
      </w:r>
      <w:r w:rsidRPr="009B2290">
        <w:rPr>
          <w:rFonts w:ascii="Arial" w:hAnsi="Arial" w:cs="Arial"/>
          <w:szCs w:val="24"/>
        </w:rPr>
        <w:t xml:space="preserve">You </w:t>
      </w:r>
      <w:r w:rsidRPr="009B2290">
        <w:rPr>
          <w:rFonts w:ascii="Arial" w:hAnsi="Arial" w:cs="Arial"/>
          <w:spacing w:val="-2"/>
          <w:szCs w:val="24"/>
        </w:rPr>
        <w:t>m</w:t>
      </w:r>
      <w:r w:rsidRPr="009B2290">
        <w:rPr>
          <w:rFonts w:ascii="Arial" w:hAnsi="Arial" w:cs="Arial"/>
          <w:spacing w:val="2"/>
          <w:szCs w:val="24"/>
        </w:rPr>
        <w:t>u</w:t>
      </w:r>
      <w:r w:rsidRPr="009B2290">
        <w:rPr>
          <w:rFonts w:ascii="Arial" w:hAnsi="Arial" w:cs="Arial"/>
          <w:szCs w:val="24"/>
        </w:rPr>
        <w:t>st</w:t>
      </w:r>
      <w:r w:rsidRPr="009B2290">
        <w:rPr>
          <w:rFonts w:ascii="Arial" w:hAnsi="Arial" w:cs="Arial"/>
          <w:spacing w:val="-4"/>
          <w:szCs w:val="24"/>
        </w:rPr>
        <w:t xml:space="preserve"> </w:t>
      </w:r>
      <w:r w:rsidRPr="009B2290">
        <w:rPr>
          <w:rFonts w:ascii="Arial" w:hAnsi="Arial" w:cs="Arial"/>
          <w:szCs w:val="24"/>
        </w:rPr>
        <w:t>su</w:t>
      </w:r>
      <w:r w:rsidRPr="009B2290">
        <w:rPr>
          <w:rFonts w:ascii="Arial" w:hAnsi="Arial" w:cs="Arial"/>
          <w:spacing w:val="2"/>
          <w:szCs w:val="24"/>
        </w:rPr>
        <w:t>b</w:t>
      </w:r>
      <w:r w:rsidRPr="009B2290">
        <w:rPr>
          <w:rFonts w:ascii="Arial" w:hAnsi="Arial" w:cs="Arial"/>
          <w:spacing w:val="-2"/>
          <w:szCs w:val="24"/>
        </w:rPr>
        <w:t>m</w:t>
      </w:r>
      <w:r w:rsidRPr="009B2290">
        <w:rPr>
          <w:rFonts w:ascii="Arial" w:hAnsi="Arial" w:cs="Arial"/>
          <w:szCs w:val="24"/>
        </w:rPr>
        <w:t>it</w:t>
      </w:r>
      <w:r w:rsidRPr="009B2290">
        <w:rPr>
          <w:rFonts w:ascii="Arial" w:hAnsi="Arial" w:cs="Arial"/>
          <w:spacing w:val="-6"/>
          <w:szCs w:val="24"/>
        </w:rPr>
        <w:t xml:space="preserve"> </w:t>
      </w:r>
      <w:r w:rsidRPr="009B2290">
        <w:rPr>
          <w:rFonts w:ascii="Arial" w:hAnsi="Arial" w:cs="Arial"/>
          <w:szCs w:val="24"/>
        </w:rPr>
        <w:t>these</w:t>
      </w:r>
      <w:r w:rsidRPr="009B2290">
        <w:rPr>
          <w:rFonts w:ascii="Arial" w:hAnsi="Arial" w:cs="Arial"/>
          <w:spacing w:val="-5"/>
          <w:szCs w:val="24"/>
        </w:rPr>
        <w:t xml:space="preserve"> </w:t>
      </w:r>
      <w:r w:rsidRPr="009B2290">
        <w:rPr>
          <w:rFonts w:ascii="Arial" w:hAnsi="Arial" w:cs="Arial"/>
          <w:szCs w:val="24"/>
        </w:rPr>
        <w:t>cla</w:t>
      </w:r>
      <w:r w:rsidRPr="009B2290">
        <w:rPr>
          <w:rFonts w:ascii="Arial" w:hAnsi="Arial" w:cs="Arial"/>
          <w:spacing w:val="2"/>
          <w:szCs w:val="24"/>
        </w:rPr>
        <w:t>i</w:t>
      </w:r>
      <w:r w:rsidRPr="009B2290">
        <w:rPr>
          <w:rFonts w:ascii="Arial" w:hAnsi="Arial" w:cs="Arial"/>
          <w:szCs w:val="24"/>
        </w:rPr>
        <w:t>ms</w:t>
      </w:r>
      <w:r w:rsidRPr="009B2290">
        <w:rPr>
          <w:rFonts w:ascii="Arial" w:hAnsi="Arial" w:cs="Arial"/>
          <w:spacing w:val="-6"/>
          <w:szCs w:val="24"/>
        </w:rPr>
        <w:t xml:space="preserve"> </w:t>
      </w:r>
      <w:r w:rsidRPr="009B2290">
        <w:rPr>
          <w:rFonts w:ascii="Arial" w:hAnsi="Arial" w:cs="Arial"/>
          <w:spacing w:val="2"/>
          <w:szCs w:val="24"/>
        </w:rPr>
        <w:t>b</w:t>
      </w:r>
      <w:r w:rsidRPr="009B2290">
        <w:rPr>
          <w:rFonts w:ascii="Arial" w:hAnsi="Arial" w:cs="Arial"/>
          <w:szCs w:val="24"/>
        </w:rPr>
        <w:t>y</w:t>
      </w:r>
      <w:r w:rsidRPr="009B2290">
        <w:rPr>
          <w:rFonts w:ascii="Arial" w:hAnsi="Arial" w:cs="Arial"/>
          <w:spacing w:val="-1"/>
          <w:szCs w:val="24"/>
        </w:rPr>
        <w:t xml:space="preserve"> </w:t>
      </w:r>
      <w:r w:rsidRPr="009B2290">
        <w:rPr>
          <w:rFonts w:ascii="Arial" w:hAnsi="Arial" w:cs="Arial"/>
          <w:spacing w:val="-2"/>
          <w:szCs w:val="24"/>
        </w:rPr>
        <w:t>[</w:t>
      </w:r>
      <w:r w:rsidRPr="009B2290">
        <w:rPr>
          <w:rFonts w:ascii="Arial" w:hAnsi="Arial" w:cs="Arial"/>
          <w:i/>
          <w:szCs w:val="24"/>
        </w:rPr>
        <w:t>insert</w:t>
      </w:r>
      <w:r w:rsidRPr="009B2290">
        <w:rPr>
          <w:rFonts w:ascii="Arial" w:hAnsi="Arial" w:cs="Arial"/>
          <w:i/>
          <w:spacing w:val="9"/>
          <w:szCs w:val="24"/>
        </w:rPr>
        <w:t xml:space="preserve"> </w:t>
      </w:r>
      <w:r w:rsidRPr="009B2290">
        <w:rPr>
          <w:rFonts w:ascii="Arial" w:hAnsi="Arial" w:cs="Arial"/>
          <w:i/>
          <w:szCs w:val="24"/>
        </w:rPr>
        <w:t>a</w:t>
      </w:r>
      <w:r w:rsidRPr="009B2290">
        <w:rPr>
          <w:rFonts w:ascii="Arial" w:hAnsi="Arial" w:cs="Arial"/>
          <w:i/>
          <w:spacing w:val="12"/>
          <w:szCs w:val="24"/>
        </w:rPr>
        <w:t xml:space="preserve"> </w:t>
      </w:r>
      <w:r w:rsidRPr="009B2290">
        <w:rPr>
          <w:rFonts w:ascii="Arial" w:hAnsi="Arial" w:cs="Arial"/>
          <w:i/>
          <w:szCs w:val="24"/>
        </w:rPr>
        <w:t>date</w:t>
      </w:r>
      <w:r w:rsidRPr="009B2290">
        <w:rPr>
          <w:rFonts w:ascii="Arial" w:hAnsi="Arial" w:cs="Arial"/>
          <w:i/>
          <w:spacing w:val="11"/>
          <w:szCs w:val="24"/>
        </w:rPr>
        <w:t xml:space="preserve"> </w:t>
      </w:r>
      <w:r w:rsidRPr="009B2290">
        <w:rPr>
          <w:rFonts w:ascii="Arial" w:hAnsi="Arial" w:cs="Arial"/>
          <w:i/>
          <w:szCs w:val="24"/>
        </w:rPr>
        <w:t>that</w:t>
      </w:r>
      <w:r w:rsidRPr="009B2290">
        <w:rPr>
          <w:rFonts w:ascii="Arial" w:hAnsi="Arial" w:cs="Arial"/>
          <w:i/>
          <w:spacing w:val="10"/>
          <w:szCs w:val="24"/>
        </w:rPr>
        <w:t xml:space="preserve"> </w:t>
      </w:r>
      <w:r w:rsidRPr="009B2290">
        <w:rPr>
          <w:rFonts w:ascii="Arial" w:hAnsi="Arial" w:cs="Arial"/>
          <w:i/>
          <w:szCs w:val="24"/>
        </w:rPr>
        <w:t>will</w:t>
      </w:r>
      <w:r w:rsidRPr="009B2290">
        <w:rPr>
          <w:rFonts w:ascii="Arial" w:hAnsi="Arial" w:cs="Arial"/>
          <w:i/>
          <w:spacing w:val="-14"/>
          <w:szCs w:val="24"/>
        </w:rPr>
        <w:t xml:space="preserve"> </w:t>
      </w:r>
      <w:r w:rsidRPr="009B2290">
        <w:rPr>
          <w:rFonts w:ascii="Arial" w:hAnsi="Arial" w:cs="Arial"/>
          <w:i/>
          <w:szCs w:val="24"/>
        </w:rPr>
        <w:t>g</w:t>
      </w:r>
      <w:r w:rsidRPr="009B2290">
        <w:rPr>
          <w:rFonts w:ascii="Arial" w:hAnsi="Arial" w:cs="Arial"/>
          <w:i/>
          <w:spacing w:val="-1"/>
          <w:szCs w:val="24"/>
        </w:rPr>
        <w:t>i</w:t>
      </w:r>
      <w:r w:rsidRPr="009B2290">
        <w:rPr>
          <w:rFonts w:ascii="Arial" w:hAnsi="Arial" w:cs="Arial"/>
          <w:i/>
          <w:szCs w:val="24"/>
        </w:rPr>
        <w:t>ve</w:t>
      </w:r>
      <w:r w:rsidRPr="009B2290">
        <w:rPr>
          <w:rFonts w:ascii="Arial" w:hAnsi="Arial" w:cs="Arial"/>
          <w:i/>
          <w:spacing w:val="-16"/>
          <w:szCs w:val="24"/>
        </w:rPr>
        <w:t xml:space="preserve"> </w:t>
      </w:r>
      <w:r w:rsidRPr="009B2290">
        <w:rPr>
          <w:rFonts w:ascii="Arial" w:hAnsi="Arial" w:cs="Arial"/>
          <w:i/>
          <w:szCs w:val="24"/>
        </w:rPr>
        <w:t>the</w:t>
      </w:r>
      <w:r w:rsidRPr="009B2290">
        <w:rPr>
          <w:rFonts w:ascii="Arial" w:hAnsi="Arial" w:cs="Arial"/>
          <w:i/>
          <w:spacing w:val="-3"/>
          <w:szCs w:val="24"/>
        </w:rPr>
        <w:t xml:space="preserve"> </w:t>
      </w:r>
      <w:r w:rsidRPr="009B2290">
        <w:rPr>
          <w:rFonts w:ascii="Arial" w:hAnsi="Arial" w:cs="Arial"/>
          <w:i/>
          <w:szCs w:val="24"/>
        </w:rPr>
        <w:t>provider</w:t>
      </w:r>
      <w:r w:rsidRPr="009B2290">
        <w:rPr>
          <w:rFonts w:ascii="Arial" w:hAnsi="Arial" w:cs="Arial"/>
          <w:i/>
          <w:spacing w:val="7"/>
          <w:szCs w:val="24"/>
        </w:rPr>
        <w:t xml:space="preserve"> </w:t>
      </w:r>
      <w:r w:rsidRPr="009B2290">
        <w:rPr>
          <w:rFonts w:ascii="Arial" w:hAnsi="Arial" w:cs="Arial"/>
          <w:i/>
          <w:szCs w:val="24"/>
        </w:rPr>
        <w:t>an</w:t>
      </w:r>
      <w:r w:rsidRPr="009B2290">
        <w:rPr>
          <w:rFonts w:ascii="Arial" w:hAnsi="Arial" w:cs="Arial"/>
          <w:i/>
          <w:spacing w:val="10"/>
          <w:szCs w:val="24"/>
        </w:rPr>
        <w:t xml:space="preserve"> </w:t>
      </w:r>
      <w:r w:rsidRPr="009B2290">
        <w:rPr>
          <w:rFonts w:ascii="Arial" w:hAnsi="Arial" w:cs="Arial"/>
          <w:i/>
          <w:szCs w:val="24"/>
        </w:rPr>
        <w:t>appropriate</w:t>
      </w:r>
      <w:r w:rsidRPr="009B2290">
        <w:rPr>
          <w:rFonts w:ascii="Arial" w:hAnsi="Arial" w:cs="Arial"/>
          <w:i/>
          <w:spacing w:val="40"/>
          <w:szCs w:val="24"/>
        </w:rPr>
        <w:t xml:space="preserve"> </w:t>
      </w:r>
      <w:r w:rsidRPr="009B2290">
        <w:rPr>
          <w:rFonts w:ascii="Arial" w:hAnsi="Arial" w:cs="Arial"/>
          <w:i/>
          <w:szCs w:val="24"/>
        </w:rPr>
        <w:t>length</w:t>
      </w:r>
      <w:r w:rsidRPr="009B2290">
        <w:rPr>
          <w:rFonts w:ascii="Arial" w:hAnsi="Arial" w:cs="Arial"/>
          <w:i/>
          <w:spacing w:val="-5"/>
          <w:szCs w:val="24"/>
        </w:rPr>
        <w:t xml:space="preserve"> </w:t>
      </w:r>
      <w:r w:rsidRPr="009B2290">
        <w:rPr>
          <w:rFonts w:ascii="Arial" w:hAnsi="Arial" w:cs="Arial"/>
          <w:i/>
          <w:szCs w:val="24"/>
        </w:rPr>
        <w:t>of</w:t>
      </w:r>
      <w:r w:rsidRPr="009B2290">
        <w:rPr>
          <w:rFonts w:ascii="Arial" w:hAnsi="Arial" w:cs="Arial"/>
          <w:i/>
          <w:spacing w:val="-13"/>
          <w:szCs w:val="24"/>
        </w:rPr>
        <w:t xml:space="preserve"> </w:t>
      </w:r>
      <w:r w:rsidRPr="009B2290">
        <w:rPr>
          <w:rFonts w:ascii="Arial" w:hAnsi="Arial" w:cs="Arial"/>
          <w:i/>
          <w:szCs w:val="24"/>
        </w:rPr>
        <w:t>time</w:t>
      </w:r>
      <w:r w:rsidRPr="009B2290">
        <w:rPr>
          <w:rFonts w:ascii="Arial" w:hAnsi="Arial" w:cs="Arial"/>
          <w:i/>
          <w:spacing w:val="-16"/>
          <w:szCs w:val="24"/>
        </w:rPr>
        <w:t xml:space="preserve"> </w:t>
      </w:r>
      <w:r w:rsidRPr="009B2290">
        <w:rPr>
          <w:rFonts w:ascii="Arial" w:hAnsi="Arial" w:cs="Arial"/>
          <w:i/>
          <w:szCs w:val="24"/>
        </w:rPr>
        <w:t>to submit</w:t>
      </w:r>
      <w:r w:rsidRPr="009B2290">
        <w:rPr>
          <w:rFonts w:ascii="Arial" w:hAnsi="Arial" w:cs="Arial"/>
          <w:i/>
          <w:spacing w:val="-18"/>
          <w:szCs w:val="24"/>
        </w:rPr>
        <w:t xml:space="preserve"> </w:t>
      </w:r>
      <w:r w:rsidRPr="009B2290">
        <w:rPr>
          <w:rFonts w:ascii="Arial" w:hAnsi="Arial" w:cs="Arial"/>
          <w:i/>
          <w:szCs w:val="24"/>
        </w:rPr>
        <w:t>these</w:t>
      </w:r>
      <w:r w:rsidRPr="009B2290">
        <w:rPr>
          <w:rFonts w:ascii="Arial" w:hAnsi="Arial" w:cs="Arial"/>
          <w:i/>
          <w:spacing w:val="-5"/>
          <w:szCs w:val="24"/>
        </w:rPr>
        <w:t xml:space="preserve"> </w:t>
      </w:r>
      <w:r w:rsidRPr="009B2290">
        <w:rPr>
          <w:rFonts w:ascii="Arial" w:hAnsi="Arial" w:cs="Arial"/>
          <w:i/>
          <w:szCs w:val="24"/>
        </w:rPr>
        <w:t>claim</w:t>
      </w:r>
      <w:r w:rsidRPr="009B2290">
        <w:rPr>
          <w:rFonts w:ascii="Arial" w:hAnsi="Arial" w:cs="Arial"/>
          <w:i/>
          <w:spacing w:val="1"/>
          <w:szCs w:val="24"/>
        </w:rPr>
        <w:t>s</w:t>
      </w:r>
      <w:r w:rsidRPr="009B2290">
        <w:rPr>
          <w:rFonts w:ascii="Arial" w:hAnsi="Arial" w:cs="Arial"/>
          <w:spacing w:val="-1"/>
          <w:szCs w:val="24"/>
        </w:rPr>
        <w:t>].</w:t>
      </w:r>
    </w:p>
    <w:p w14:paraId="53923DA3" w14:textId="77777777" w:rsidR="009B2290" w:rsidRPr="009B2290" w:rsidRDefault="009B2290" w:rsidP="009B2290">
      <w:pPr>
        <w:autoSpaceDE w:val="0"/>
        <w:autoSpaceDN w:val="0"/>
        <w:adjustRightInd w:val="0"/>
        <w:spacing w:line="239" w:lineRule="auto"/>
        <w:ind w:right="178"/>
        <w:rPr>
          <w:rFonts w:ascii="Arial" w:hAnsi="Arial" w:cs="Arial"/>
          <w:spacing w:val="-1"/>
          <w:szCs w:val="24"/>
        </w:rPr>
      </w:pPr>
    </w:p>
    <w:p w14:paraId="53923DA4" w14:textId="77777777" w:rsidR="000B5C0C" w:rsidRPr="009B2290" w:rsidRDefault="000B5C0C" w:rsidP="000B5C0C">
      <w:pPr>
        <w:rPr>
          <w:rFonts w:ascii="Arial" w:hAnsi="Arial" w:cs="Arial"/>
          <w:szCs w:val="24"/>
        </w:rPr>
      </w:pPr>
      <w:r w:rsidRPr="004E62A0">
        <w:rPr>
          <w:rFonts w:ascii="Arial" w:hAnsi="Arial" w:cs="Arial"/>
          <w:szCs w:val="24"/>
          <w:highlight w:val="yellow"/>
        </w:rPr>
        <w:t xml:space="preserve">You must still </w:t>
      </w:r>
      <w:r w:rsidR="00504C46" w:rsidRPr="004E62A0">
        <w:rPr>
          <w:rFonts w:ascii="Arial" w:hAnsi="Arial" w:cs="Arial"/>
          <w:szCs w:val="24"/>
          <w:highlight w:val="yellow"/>
        </w:rPr>
        <w:t xml:space="preserve">submit a corrective action plan to </w:t>
      </w:r>
      <w:r w:rsidRPr="004E62A0">
        <w:rPr>
          <w:rFonts w:ascii="Arial" w:hAnsi="Arial" w:cs="Arial"/>
          <w:szCs w:val="24"/>
          <w:highlight w:val="yellow"/>
        </w:rPr>
        <w:t>implement procedures and policies to permanently correct the serious deficiency(ies). Upon approval of an acceptable corrective plan, [</w:t>
      </w:r>
      <w:r w:rsidRPr="004E62A0">
        <w:rPr>
          <w:rFonts w:ascii="Arial" w:hAnsi="Arial" w:cs="Arial"/>
          <w:i/>
          <w:szCs w:val="24"/>
          <w:highlight w:val="yellow"/>
        </w:rPr>
        <w:t>sponsoring organization</w:t>
      </w:r>
      <w:r w:rsidRPr="004E62A0">
        <w:rPr>
          <w:rFonts w:ascii="Arial" w:hAnsi="Arial" w:cs="Arial"/>
          <w:szCs w:val="24"/>
          <w:highlight w:val="yellow"/>
        </w:rPr>
        <w:t xml:space="preserve">] will temporarily defer the determination that </w:t>
      </w:r>
      <w:r w:rsidR="00390EE4" w:rsidRPr="004E62A0">
        <w:rPr>
          <w:rFonts w:ascii="Arial" w:hAnsi="Arial" w:cs="Arial"/>
          <w:szCs w:val="24"/>
          <w:highlight w:val="yellow"/>
        </w:rPr>
        <w:t>you are</w:t>
      </w:r>
      <w:r w:rsidRPr="004E62A0">
        <w:rPr>
          <w:rFonts w:ascii="Arial" w:hAnsi="Arial" w:cs="Arial"/>
          <w:szCs w:val="24"/>
          <w:highlight w:val="yellow"/>
        </w:rPr>
        <w:t xml:space="preserve"> </w:t>
      </w:r>
      <w:r w:rsidR="00390EE4" w:rsidRPr="004E62A0">
        <w:rPr>
          <w:rFonts w:ascii="Arial" w:hAnsi="Arial" w:cs="Arial"/>
          <w:szCs w:val="24"/>
          <w:highlight w:val="yellow"/>
        </w:rPr>
        <w:t>seriously</w:t>
      </w:r>
      <w:r w:rsidRPr="004E62A0">
        <w:rPr>
          <w:rFonts w:ascii="Arial" w:hAnsi="Arial" w:cs="Arial"/>
          <w:szCs w:val="24"/>
          <w:highlight w:val="yellow"/>
        </w:rPr>
        <w:t xml:space="preserve"> deficient.  If [</w:t>
      </w:r>
      <w:r w:rsidRPr="004E62A0">
        <w:rPr>
          <w:rFonts w:ascii="Arial" w:hAnsi="Arial" w:cs="Arial"/>
          <w:i/>
          <w:szCs w:val="24"/>
          <w:highlight w:val="yellow"/>
        </w:rPr>
        <w:t>sponsoring organization</w:t>
      </w:r>
      <w:r w:rsidRPr="004E62A0">
        <w:rPr>
          <w:rFonts w:ascii="Arial" w:hAnsi="Arial" w:cs="Arial"/>
          <w:szCs w:val="24"/>
          <w:highlight w:val="yellow"/>
        </w:rPr>
        <w:t xml:space="preserve">] initially determines that the </w:t>
      </w:r>
      <w:r w:rsidRPr="004E62A0">
        <w:rPr>
          <w:rFonts w:ascii="Arial" w:hAnsi="Arial" w:cs="Arial"/>
          <w:szCs w:val="24"/>
          <w:highlight w:val="yellow"/>
        </w:rPr>
        <w:lastRenderedPageBreak/>
        <w:t>corrective action is complete, but later determines that the serious deficiency(ies) has recurred, [</w:t>
      </w:r>
      <w:r w:rsidRPr="004E62A0">
        <w:rPr>
          <w:rFonts w:ascii="Arial" w:hAnsi="Arial" w:cs="Arial"/>
          <w:i/>
          <w:szCs w:val="24"/>
          <w:highlight w:val="yellow"/>
        </w:rPr>
        <w:t>sponsoring organization</w:t>
      </w:r>
      <w:r w:rsidRPr="004E62A0">
        <w:rPr>
          <w:rFonts w:ascii="Arial" w:hAnsi="Arial" w:cs="Arial"/>
          <w:szCs w:val="24"/>
          <w:highlight w:val="yellow"/>
        </w:rPr>
        <w:t xml:space="preserve">] </w:t>
      </w:r>
      <w:r w:rsidRPr="004E62A0">
        <w:rPr>
          <w:rFonts w:ascii="Arial" w:hAnsi="Arial" w:cs="Arial"/>
          <w:b/>
          <w:szCs w:val="24"/>
          <w:highlight w:val="yellow"/>
        </w:rPr>
        <w:t>must</w:t>
      </w:r>
      <w:r w:rsidRPr="004E62A0">
        <w:rPr>
          <w:rFonts w:ascii="Arial" w:hAnsi="Arial" w:cs="Arial"/>
          <w:szCs w:val="24"/>
          <w:highlight w:val="yellow"/>
        </w:rPr>
        <w:t xml:space="preserve"> move to immediately to issue a notice of intent to terminate and disqualify </w:t>
      </w:r>
      <w:r w:rsidR="00390EE4" w:rsidRPr="004E62A0">
        <w:rPr>
          <w:rFonts w:ascii="Arial" w:hAnsi="Arial" w:cs="Arial"/>
          <w:szCs w:val="24"/>
          <w:highlight w:val="yellow"/>
        </w:rPr>
        <w:t>you</w:t>
      </w:r>
      <w:r w:rsidRPr="004E62A0">
        <w:rPr>
          <w:rFonts w:ascii="Arial" w:hAnsi="Arial" w:cs="Arial"/>
          <w:szCs w:val="24"/>
          <w:highlight w:val="yellow"/>
        </w:rPr>
        <w:t>.</w:t>
      </w:r>
    </w:p>
    <w:p w14:paraId="53923DA5" w14:textId="77777777" w:rsidR="009B2290" w:rsidRPr="009B2290" w:rsidRDefault="009B2290" w:rsidP="009B2290">
      <w:pPr>
        <w:autoSpaceDE w:val="0"/>
        <w:autoSpaceDN w:val="0"/>
        <w:adjustRightInd w:val="0"/>
        <w:ind w:right="-20"/>
        <w:rPr>
          <w:rFonts w:ascii="Arial" w:hAnsi="Arial" w:cs="Arial"/>
          <w:szCs w:val="24"/>
        </w:rPr>
      </w:pPr>
    </w:p>
    <w:p w14:paraId="53923DA6" w14:textId="77777777" w:rsidR="009B2290" w:rsidRPr="009B2290" w:rsidRDefault="009B2290" w:rsidP="009B2290">
      <w:pPr>
        <w:autoSpaceDE w:val="0"/>
        <w:autoSpaceDN w:val="0"/>
        <w:adjustRightInd w:val="0"/>
        <w:ind w:right="-20"/>
        <w:rPr>
          <w:rFonts w:ascii="Arial" w:hAnsi="Arial" w:cs="Arial"/>
          <w:szCs w:val="24"/>
        </w:rPr>
      </w:pPr>
      <w:r w:rsidRPr="009B2290">
        <w:rPr>
          <w:rFonts w:ascii="Arial" w:hAnsi="Arial" w:cs="Arial"/>
          <w:szCs w:val="24"/>
        </w:rPr>
        <w:t>Sincerel</w:t>
      </w:r>
      <w:r w:rsidRPr="009B2290">
        <w:rPr>
          <w:rFonts w:ascii="Arial" w:hAnsi="Arial" w:cs="Arial"/>
          <w:spacing w:val="2"/>
          <w:szCs w:val="24"/>
        </w:rPr>
        <w:t>y</w:t>
      </w:r>
      <w:r w:rsidRPr="009B2290">
        <w:rPr>
          <w:rFonts w:ascii="Arial" w:hAnsi="Arial" w:cs="Arial"/>
          <w:szCs w:val="24"/>
        </w:rPr>
        <w:t>,</w:t>
      </w:r>
    </w:p>
    <w:p w14:paraId="53923DA7" w14:textId="77777777" w:rsidR="009B2290" w:rsidRPr="009B2290" w:rsidRDefault="009B2290" w:rsidP="009B2290">
      <w:pPr>
        <w:autoSpaceDE w:val="0"/>
        <w:autoSpaceDN w:val="0"/>
        <w:adjustRightInd w:val="0"/>
        <w:ind w:right="-20"/>
        <w:rPr>
          <w:rFonts w:ascii="Arial" w:hAnsi="Arial" w:cs="Arial"/>
          <w:szCs w:val="24"/>
        </w:rPr>
      </w:pPr>
    </w:p>
    <w:p w14:paraId="53923DA8" w14:textId="77777777" w:rsidR="002412D6" w:rsidRDefault="002412D6" w:rsidP="009B2290">
      <w:pPr>
        <w:autoSpaceDE w:val="0"/>
        <w:autoSpaceDN w:val="0"/>
        <w:adjustRightInd w:val="0"/>
        <w:ind w:right="240"/>
        <w:rPr>
          <w:rFonts w:ascii="Arial" w:hAnsi="Arial" w:cs="Arial"/>
          <w:szCs w:val="24"/>
        </w:rPr>
      </w:pPr>
    </w:p>
    <w:p w14:paraId="53923DA9" w14:textId="77777777" w:rsidR="009B2290" w:rsidRPr="009B2290" w:rsidRDefault="009B2290" w:rsidP="009B2290">
      <w:pPr>
        <w:autoSpaceDE w:val="0"/>
        <w:autoSpaceDN w:val="0"/>
        <w:adjustRightInd w:val="0"/>
        <w:ind w:right="240"/>
        <w:rPr>
          <w:rFonts w:ascii="Arial" w:hAnsi="Arial" w:cs="Arial"/>
          <w:szCs w:val="24"/>
        </w:rPr>
      </w:pPr>
      <w:r w:rsidRPr="009B2290">
        <w:rPr>
          <w:rFonts w:ascii="Arial" w:hAnsi="Arial" w:cs="Arial"/>
          <w:szCs w:val="24"/>
        </w:rPr>
        <w:t>Sponsoring Organization</w:t>
      </w:r>
      <w:r w:rsidRPr="009B2290">
        <w:rPr>
          <w:rFonts w:ascii="Arial" w:hAnsi="Arial" w:cs="Arial"/>
          <w:spacing w:val="-7"/>
          <w:szCs w:val="24"/>
        </w:rPr>
        <w:t xml:space="preserve"> </w:t>
      </w:r>
      <w:r w:rsidRPr="009B2290">
        <w:rPr>
          <w:rFonts w:ascii="Arial" w:hAnsi="Arial" w:cs="Arial"/>
          <w:szCs w:val="24"/>
        </w:rPr>
        <w:t>E</w:t>
      </w:r>
      <w:r w:rsidRPr="009B2290">
        <w:rPr>
          <w:rFonts w:ascii="Arial" w:hAnsi="Arial" w:cs="Arial"/>
          <w:spacing w:val="-2"/>
          <w:szCs w:val="24"/>
        </w:rPr>
        <w:t>m</w:t>
      </w:r>
      <w:r w:rsidRPr="009B2290">
        <w:rPr>
          <w:rFonts w:ascii="Arial" w:hAnsi="Arial" w:cs="Arial"/>
          <w:szCs w:val="24"/>
        </w:rPr>
        <w:t>plo</w:t>
      </w:r>
      <w:r w:rsidRPr="009B2290">
        <w:rPr>
          <w:rFonts w:ascii="Arial" w:hAnsi="Arial" w:cs="Arial"/>
          <w:spacing w:val="2"/>
          <w:szCs w:val="24"/>
        </w:rPr>
        <w:t>y</w:t>
      </w:r>
      <w:r w:rsidRPr="009B2290">
        <w:rPr>
          <w:rFonts w:ascii="Arial" w:hAnsi="Arial" w:cs="Arial"/>
          <w:szCs w:val="24"/>
        </w:rPr>
        <w:t>ee</w:t>
      </w:r>
      <w:r w:rsidRPr="009B2290">
        <w:rPr>
          <w:rFonts w:ascii="Arial" w:hAnsi="Arial" w:cs="Arial"/>
          <w:spacing w:val="-9"/>
          <w:szCs w:val="24"/>
        </w:rPr>
        <w:t xml:space="preserve"> </w:t>
      </w:r>
      <w:r w:rsidRPr="009B2290">
        <w:rPr>
          <w:rFonts w:ascii="Arial" w:hAnsi="Arial" w:cs="Arial"/>
          <w:szCs w:val="24"/>
        </w:rPr>
        <w:t>Name</w:t>
      </w:r>
      <w:r w:rsidRPr="009B2290">
        <w:rPr>
          <w:rFonts w:ascii="Arial" w:hAnsi="Arial" w:cs="Arial"/>
          <w:spacing w:val="-5"/>
          <w:szCs w:val="24"/>
        </w:rPr>
        <w:t xml:space="preserve"> </w:t>
      </w:r>
      <w:r w:rsidRPr="009B2290">
        <w:rPr>
          <w:rFonts w:ascii="Arial" w:hAnsi="Arial" w:cs="Arial"/>
          <w:szCs w:val="24"/>
        </w:rPr>
        <w:t>&amp;</w:t>
      </w:r>
      <w:r w:rsidRPr="009B2290">
        <w:rPr>
          <w:rFonts w:ascii="Arial" w:hAnsi="Arial" w:cs="Arial"/>
          <w:spacing w:val="-2"/>
          <w:szCs w:val="24"/>
        </w:rPr>
        <w:t xml:space="preserve"> </w:t>
      </w:r>
      <w:r w:rsidRPr="009B2290">
        <w:rPr>
          <w:rFonts w:ascii="Arial" w:hAnsi="Arial" w:cs="Arial"/>
          <w:szCs w:val="24"/>
        </w:rPr>
        <w:t xml:space="preserve">Title </w:t>
      </w:r>
    </w:p>
    <w:p w14:paraId="53923DAA" w14:textId="77777777" w:rsidR="009B2290" w:rsidRPr="009B2290" w:rsidRDefault="009B2290" w:rsidP="009B2290">
      <w:pPr>
        <w:autoSpaceDE w:val="0"/>
        <w:autoSpaceDN w:val="0"/>
        <w:adjustRightInd w:val="0"/>
        <w:ind w:right="240"/>
        <w:rPr>
          <w:rFonts w:ascii="Arial" w:hAnsi="Arial" w:cs="Arial"/>
          <w:szCs w:val="24"/>
        </w:rPr>
      </w:pPr>
    </w:p>
    <w:p w14:paraId="53923DAB" w14:textId="77777777" w:rsidR="009B2290" w:rsidRPr="009B2290" w:rsidRDefault="009B2290" w:rsidP="009B2290">
      <w:pPr>
        <w:autoSpaceDE w:val="0"/>
        <w:autoSpaceDN w:val="0"/>
        <w:adjustRightInd w:val="0"/>
        <w:ind w:right="240"/>
        <w:rPr>
          <w:rFonts w:ascii="Arial" w:hAnsi="Arial" w:cs="Arial"/>
          <w:szCs w:val="24"/>
        </w:rPr>
      </w:pPr>
      <w:r w:rsidRPr="009B2290">
        <w:rPr>
          <w:rFonts w:ascii="Arial" w:hAnsi="Arial" w:cs="Arial"/>
          <w:szCs w:val="24"/>
        </w:rPr>
        <w:t>cc:</w:t>
      </w:r>
      <w:r w:rsidRPr="009B2290">
        <w:rPr>
          <w:rFonts w:ascii="Arial" w:hAnsi="Arial" w:cs="Arial"/>
          <w:spacing w:val="52"/>
          <w:szCs w:val="24"/>
        </w:rPr>
        <w:t xml:space="preserve"> </w:t>
      </w:r>
      <w:r w:rsidRPr="009B2290">
        <w:rPr>
          <w:rFonts w:ascii="Arial" w:hAnsi="Arial" w:cs="Arial"/>
          <w:szCs w:val="24"/>
        </w:rPr>
        <w:t>State Agency</w:t>
      </w:r>
    </w:p>
    <w:p w14:paraId="53923DAC" w14:textId="77777777" w:rsidR="009B2290" w:rsidRPr="009B2290" w:rsidRDefault="009B2290" w:rsidP="009B2290">
      <w:pPr>
        <w:rPr>
          <w:rFonts w:ascii="Arial" w:hAnsi="Arial"/>
          <w:b/>
          <w:szCs w:val="24"/>
        </w:rPr>
      </w:pPr>
    </w:p>
    <w:p w14:paraId="53923DAD" w14:textId="77777777" w:rsidR="00550B76" w:rsidRPr="002F73FA" w:rsidRDefault="00505F02" w:rsidP="002F73FA">
      <w:pPr>
        <w:pStyle w:val="Heading2"/>
        <w:numPr>
          <w:ilvl w:val="0"/>
          <w:numId w:val="0"/>
        </w:numPr>
        <w:ind w:left="374" w:hanging="374"/>
      </w:pPr>
      <w:r>
        <w:br w:type="page"/>
      </w:r>
      <w:bookmarkStart w:id="332" w:name="_Toc410941389"/>
      <w:r w:rsidR="002F73FA">
        <w:lastRenderedPageBreak/>
        <w:t xml:space="preserve">F. </w:t>
      </w:r>
      <w:r w:rsidRPr="002F73FA">
        <w:t>Prototype Letters – Unaffiliated Centers</w:t>
      </w:r>
      <w:bookmarkEnd w:id="332"/>
    </w:p>
    <w:p w14:paraId="53923DAE" w14:textId="77777777" w:rsidR="00505F02" w:rsidRPr="00694325" w:rsidRDefault="00505F02" w:rsidP="00505F02">
      <w:pPr>
        <w:rPr>
          <w:rFonts w:ascii="Arial" w:hAnsi="Arial"/>
        </w:rPr>
      </w:pPr>
    </w:p>
    <w:p w14:paraId="53923DAF" w14:textId="77777777" w:rsidR="00505F02" w:rsidRPr="00505F02" w:rsidRDefault="00505F02" w:rsidP="00505F02">
      <w:pPr>
        <w:rPr>
          <w:rFonts w:ascii="Arial" w:hAnsi="Arial" w:cs="Arial"/>
        </w:rPr>
      </w:pPr>
      <w:r w:rsidRPr="00505F02">
        <w:rPr>
          <w:rFonts w:ascii="Arial" w:hAnsi="Arial" w:cs="Arial"/>
        </w:rPr>
        <w:t>This section was intentionally left blank. We will provide prototype letters related to unaffiliated centers when the final regulation implementing these requirements is published.</w:t>
      </w:r>
    </w:p>
    <w:sectPr w:rsidR="00505F02" w:rsidRPr="00505F02" w:rsidSect="00FF1786">
      <w:footerReference w:type="default" r:id="rId51"/>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923E01" w14:textId="77777777" w:rsidR="00313610" w:rsidRDefault="00313610" w:rsidP="00DE5842">
      <w:r>
        <w:separator/>
      </w:r>
    </w:p>
    <w:p w14:paraId="53923E02" w14:textId="77777777" w:rsidR="00313610" w:rsidRDefault="00313610"/>
  </w:endnote>
  <w:endnote w:type="continuationSeparator" w:id="0">
    <w:p w14:paraId="53923E03" w14:textId="77777777" w:rsidR="00313610" w:rsidRDefault="00313610" w:rsidP="00DE5842">
      <w:r>
        <w:continuationSeparator/>
      </w:r>
    </w:p>
    <w:p w14:paraId="53923E04" w14:textId="77777777" w:rsidR="00313610" w:rsidRDefault="003136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LPIK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3E05" w14:textId="77777777" w:rsidR="00685C9A" w:rsidRPr="00694325" w:rsidRDefault="00B75F46" w:rsidP="009B2290">
    <w:pPr>
      <w:pStyle w:val="Footer"/>
      <w:framePr w:wrap="around" w:vAnchor="text" w:hAnchor="margin" w:xAlign="center" w:y="1"/>
      <w:rPr>
        <w:rStyle w:val="PageNumber"/>
        <w:rFonts w:ascii="Arial" w:hAnsi="Arial"/>
        <w:sz w:val="28"/>
        <w:szCs w:val="28"/>
      </w:rPr>
    </w:pPr>
    <w:r>
      <w:rPr>
        <w:rStyle w:val="PageNumber"/>
      </w:rPr>
      <w:fldChar w:fldCharType="begin"/>
    </w:r>
    <w:r w:rsidR="00685C9A">
      <w:rPr>
        <w:rStyle w:val="PageNumber"/>
      </w:rPr>
      <w:instrText xml:space="preserve">PAGE  </w:instrText>
    </w:r>
    <w:r>
      <w:rPr>
        <w:rStyle w:val="PageNumber"/>
      </w:rPr>
      <w:fldChar w:fldCharType="end"/>
    </w:r>
  </w:p>
  <w:p w14:paraId="53923E06" w14:textId="77777777" w:rsidR="00685C9A" w:rsidRPr="00694325" w:rsidRDefault="00685C9A">
    <w:pPr>
      <w:pStyle w:val="Footer"/>
      <w:ind w:right="360"/>
      <w:rPr>
        <w:rFonts w:ascii="Arial" w:hAnsi="Arial"/>
        <w:sz w:val="28"/>
        <w:szCs w:val="2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3E19" w14:textId="77777777" w:rsidR="00685C9A" w:rsidRPr="0028368A" w:rsidRDefault="00685C9A" w:rsidP="00BC49AA">
    <w:pPr>
      <w:pStyle w:val="Footer"/>
      <w:pBdr>
        <w:top w:val="thinThickSmallGap" w:sz="24" w:space="1" w:color="622423"/>
      </w:pBdr>
      <w:tabs>
        <w:tab w:val="clear" w:pos="4680"/>
        <w:tab w:val="clear" w:pos="9360"/>
        <w:tab w:val="left" w:pos="8505"/>
        <w:tab w:val="left" w:pos="14459"/>
      </w:tabs>
      <w:ind w:left="142"/>
      <w:jc w:val="left"/>
      <w:rPr>
        <w:rFonts w:ascii="Cambria" w:eastAsia="Times New Roman" w:hAnsi="Cambria"/>
      </w:rPr>
    </w:pPr>
    <w:r>
      <w:rPr>
        <w:rFonts w:ascii="Cambria" w:eastAsia="Times New Roman" w:hAnsi="Cambria"/>
      </w:rPr>
      <w:t xml:space="preserve">Serious Deficiency, Suspension, and Appeals                                                                       </w:t>
    </w:r>
    <w:r w:rsidRPr="0028368A">
      <w:rPr>
        <w:rFonts w:ascii="Cambria" w:eastAsia="Times New Roman" w:hAnsi="Cambria"/>
      </w:rPr>
      <w:t xml:space="preserve">Page </w:t>
    </w:r>
    <w:r w:rsidR="00B75F46" w:rsidRPr="0028368A">
      <w:rPr>
        <w:rFonts w:ascii="Calibri" w:eastAsia="Times New Roman" w:hAnsi="Calibri"/>
      </w:rPr>
      <w:fldChar w:fldCharType="begin"/>
    </w:r>
    <w:r>
      <w:instrText xml:space="preserve"> PAGE   \* MERGEFORMAT </w:instrText>
    </w:r>
    <w:r w:rsidR="00B75F46" w:rsidRPr="0028368A">
      <w:rPr>
        <w:rFonts w:ascii="Calibri" w:eastAsia="Times New Roman" w:hAnsi="Calibri"/>
      </w:rPr>
      <w:fldChar w:fldCharType="separate"/>
    </w:r>
    <w:r w:rsidR="007B5158" w:rsidRPr="007B5158">
      <w:rPr>
        <w:rFonts w:ascii="Cambria" w:eastAsia="Times New Roman" w:hAnsi="Cambria"/>
        <w:noProof/>
      </w:rPr>
      <w:t>109</w:t>
    </w:r>
    <w:r w:rsidR="00B75F46" w:rsidRPr="0028368A">
      <w:rPr>
        <w:rFonts w:ascii="Cambria" w:eastAsia="Times New Roman" w:hAnsi="Cambria"/>
        <w:noProof/>
      </w:rPr>
      <w:fldChar w:fldCharType="end"/>
    </w:r>
  </w:p>
  <w:p w14:paraId="53923E1A" w14:textId="77777777" w:rsidR="00685C9A" w:rsidRPr="00694325" w:rsidRDefault="00685C9A">
    <w:pPr>
      <w:pStyle w:val="Footer"/>
      <w:rPr>
        <w:rFonts w:ascii="Arial" w:hAnsi="Arial"/>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3E1B" w14:textId="77777777" w:rsidR="00685C9A" w:rsidRPr="00694325" w:rsidRDefault="00B75F46">
    <w:pPr>
      <w:pStyle w:val="Footer"/>
      <w:framePr w:wrap="around" w:vAnchor="text" w:hAnchor="margin" w:xAlign="right" w:y="1"/>
      <w:rPr>
        <w:rStyle w:val="PageNumber"/>
        <w:rFonts w:ascii="Arial" w:hAnsi="Arial"/>
      </w:rPr>
    </w:pPr>
    <w:r>
      <w:rPr>
        <w:rStyle w:val="PageNumber"/>
      </w:rPr>
      <w:fldChar w:fldCharType="begin"/>
    </w:r>
    <w:r w:rsidR="00685C9A">
      <w:rPr>
        <w:rStyle w:val="PageNumber"/>
      </w:rPr>
      <w:instrText xml:space="preserve">PAGE  </w:instrText>
    </w:r>
    <w:r>
      <w:rPr>
        <w:rStyle w:val="PageNumber"/>
      </w:rPr>
      <w:fldChar w:fldCharType="end"/>
    </w:r>
  </w:p>
  <w:p w14:paraId="53923E1C" w14:textId="77777777" w:rsidR="00685C9A" w:rsidRPr="00694325" w:rsidRDefault="00685C9A">
    <w:pPr>
      <w:pStyle w:val="Footer"/>
      <w:ind w:right="360"/>
      <w:rPr>
        <w:rFonts w:ascii="Arial" w:hAnsi="Arial"/>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3E1D" w14:textId="77777777" w:rsidR="00685C9A" w:rsidRPr="0028368A" w:rsidRDefault="00685C9A" w:rsidP="00BC611B">
    <w:pPr>
      <w:pStyle w:val="Footer"/>
      <w:pBdr>
        <w:top w:val="thinThickSmallGap" w:sz="24" w:space="1" w:color="622423"/>
      </w:pBdr>
      <w:tabs>
        <w:tab w:val="clear" w:pos="4680"/>
        <w:tab w:val="clear" w:pos="9360"/>
        <w:tab w:val="left" w:pos="8222"/>
        <w:tab w:val="left" w:pos="14459"/>
      </w:tabs>
      <w:ind w:left="142"/>
      <w:jc w:val="left"/>
      <w:rPr>
        <w:rFonts w:ascii="Cambria" w:eastAsia="Times New Roman" w:hAnsi="Cambria"/>
      </w:rPr>
    </w:pPr>
    <w:r>
      <w:rPr>
        <w:rFonts w:ascii="Cambria" w:eastAsia="Times New Roman" w:hAnsi="Cambria"/>
      </w:rPr>
      <w:t>Serious Deficiency, Suspension, and Appeals</w:t>
    </w:r>
    <w:r>
      <w:rPr>
        <w:rFonts w:ascii="Cambria" w:eastAsia="Times New Roman" w:hAnsi="Cambria"/>
      </w:rPr>
      <w:tab/>
      <w:t xml:space="preserve">   </w:t>
    </w:r>
    <w:r w:rsidRPr="0028368A">
      <w:rPr>
        <w:rFonts w:ascii="Cambria" w:eastAsia="Times New Roman" w:hAnsi="Cambria"/>
      </w:rPr>
      <w:t xml:space="preserve">Page </w:t>
    </w:r>
    <w:r w:rsidR="00B75F46" w:rsidRPr="0028368A">
      <w:rPr>
        <w:rFonts w:ascii="Calibri" w:eastAsia="Times New Roman" w:hAnsi="Calibri"/>
      </w:rPr>
      <w:fldChar w:fldCharType="begin"/>
    </w:r>
    <w:r>
      <w:instrText xml:space="preserve"> PAGE   \* MERGEFORMAT </w:instrText>
    </w:r>
    <w:r w:rsidR="00B75F46" w:rsidRPr="0028368A">
      <w:rPr>
        <w:rFonts w:ascii="Calibri" w:eastAsia="Times New Roman" w:hAnsi="Calibri"/>
      </w:rPr>
      <w:fldChar w:fldCharType="separate"/>
    </w:r>
    <w:r w:rsidR="007B5158" w:rsidRPr="007B5158">
      <w:rPr>
        <w:rFonts w:ascii="Cambria" w:eastAsia="Times New Roman" w:hAnsi="Cambria"/>
        <w:noProof/>
      </w:rPr>
      <w:t>142</w:t>
    </w:r>
    <w:r w:rsidR="00B75F46" w:rsidRPr="0028368A">
      <w:rPr>
        <w:rFonts w:ascii="Cambria" w:eastAsia="Times New Roman" w:hAnsi="Cambria"/>
        <w:noProof/>
      </w:rPr>
      <w:fldChar w:fldCharType="end"/>
    </w:r>
  </w:p>
  <w:p w14:paraId="53923E1E" w14:textId="77777777" w:rsidR="00685C9A" w:rsidRPr="00694325" w:rsidRDefault="00685C9A">
    <w:pPr>
      <w:pStyle w:val="Footer"/>
      <w:rPr>
        <w:rFonts w:ascii="Arial" w:hAnsi="Arial"/>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3E20" w14:textId="77777777" w:rsidR="00685C9A" w:rsidRPr="00147F3E" w:rsidRDefault="00685C9A" w:rsidP="00147F3E">
    <w:pPr>
      <w:pStyle w:val="Footer"/>
      <w:pBdr>
        <w:top w:val="thinThickSmallGap" w:sz="24" w:space="1" w:color="622423"/>
      </w:pBdr>
      <w:rPr>
        <w:rFonts w:ascii="Cambria" w:eastAsia="Times New Roman" w:hAnsi="Cambria"/>
      </w:rPr>
    </w:pPr>
    <w:r>
      <w:rPr>
        <w:rFonts w:ascii="Cambria" w:eastAsia="Times New Roman" w:hAnsi="Cambria"/>
      </w:rPr>
      <w:t>Serious Deficiency, Suspension, and Appeals</w:t>
    </w:r>
    <w:r>
      <w:rPr>
        <w:rFonts w:ascii="Cambria" w:eastAsia="Times New Roman" w:hAnsi="Cambria"/>
      </w:rPr>
      <w:tab/>
    </w:r>
    <w:r>
      <w:rPr>
        <w:rFonts w:ascii="Cambria" w:eastAsia="Times New Roman" w:hAnsi="Cambria"/>
      </w:rPr>
      <w:tab/>
    </w:r>
    <w:r w:rsidRPr="00147F3E">
      <w:rPr>
        <w:rFonts w:ascii="Cambria" w:eastAsia="Times New Roman" w:hAnsi="Cambria"/>
      </w:rPr>
      <w:t xml:space="preserve"> Page </w:t>
    </w:r>
    <w:r w:rsidR="00B75F46" w:rsidRPr="00147F3E">
      <w:rPr>
        <w:rFonts w:ascii="Calibri" w:eastAsia="Times New Roman" w:hAnsi="Calibri"/>
      </w:rPr>
      <w:fldChar w:fldCharType="begin"/>
    </w:r>
    <w:r>
      <w:instrText xml:space="preserve"> PAGE   \* MERGEFORMAT </w:instrText>
    </w:r>
    <w:r w:rsidR="00B75F46" w:rsidRPr="00147F3E">
      <w:rPr>
        <w:rFonts w:ascii="Calibri" w:eastAsia="Times New Roman" w:hAnsi="Calibri"/>
      </w:rPr>
      <w:fldChar w:fldCharType="separate"/>
    </w:r>
    <w:r w:rsidR="007B5158" w:rsidRPr="007B5158">
      <w:rPr>
        <w:rFonts w:ascii="Cambria" w:eastAsia="Times New Roman" w:hAnsi="Cambria"/>
        <w:noProof/>
      </w:rPr>
      <w:t>155</w:t>
    </w:r>
    <w:r w:rsidR="00B75F46" w:rsidRPr="00147F3E">
      <w:rPr>
        <w:rFonts w:ascii="Cambria" w:eastAsia="Times New Roman" w:hAnsi="Cambria"/>
        <w:noProof/>
      </w:rPr>
      <w:fldChar w:fldCharType="end"/>
    </w:r>
  </w:p>
  <w:p w14:paraId="53923E21" w14:textId="77777777" w:rsidR="00685C9A" w:rsidRPr="00694325" w:rsidRDefault="00685C9A">
    <w:pPr>
      <w:pStyle w:val="Footer"/>
      <w:rPr>
        <w:rFonts w:ascii="Arial" w:hAnsi="Arial"/>
      </w:rPr>
    </w:pPr>
  </w:p>
  <w:p w14:paraId="53923E22" w14:textId="77777777" w:rsidR="00685C9A" w:rsidRPr="00694325" w:rsidRDefault="00685C9A">
    <w:pPr>
      <w:rPr>
        <w:rFonts w:ascii="Arial" w:hAnsi="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3E07" w14:textId="77777777" w:rsidR="00685C9A" w:rsidRPr="003054AE" w:rsidRDefault="00685C9A" w:rsidP="003054AE">
    <w:pPr>
      <w:pStyle w:val="Footer"/>
      <w:pBdr>
        <w:top w:val="thinThickSmallGap" w:sz="24" w:space="1" w:color="622423"/>
      </w:pBdr>
      <w:tabs>
        <w:tab w:val="right" w:pos="12240"/>
      </w:tabs>
      <w:rPr>
        <w:rFonts w:ascii="Cambria" w:eastAsia="Times New Roman" w:hAnsi="Cambria"/>
      </w:rPr>
    </w:pPr>
    <w:r>
      <w:rPr>
        <w:rFonts w:ascii="Cambria" w:eastAsia="Times New Roman" w:hAnsi="Cambria"/>
      </w:rPr>
      <w:t>Serious Deficiency, Suspension, and Appeals</w:t>
    </w:r>
    <w:r>
      <w:rPr>
        <w:rFonts w:ascii="Cambria" w:eastAsia="Times New Roman" w:hAnsi="Cambria"/>
      </w:rPr>
      <w:tab/>
    </w:r>
    <w:r w:rsidRPr="003054AE">
      <w:rPr>
        <w:rFonts w:ascii="Cambria" w:eastAsia="Times New Roman" w:hAnsi="Cambria"/>
      </w:rPr>
      <w:tab/>
      <w:t xml:space="preserve">Page </w:t>
    </w:r>
    <w:r w:rsidR="00B75F46" w:rsidRPr="003054AE">
      <w:rPr>
        <w:rFonts w:ascii="Calibri" w:eastAsia="Times New Roman" w:hAnsi="Calibri"/>
      </w:rPr>
      <w:fldChar w:fldCharType="begin"/>
    </w:r>
    <w:r>
      <w:instrText xml:space="preserve"> PAGE   \* MERGEFORMAT </w:instrText>
    </w:r>
    <w:r w:rsidR="00B75F46" w:rsidRPr="003054AE">
      <w:rPr>
        <w:rFonts w:ascii="Calibri" w:eastAsia="Times New Roman" w:hAnsi="Calibri"/>
      </w:rPr>
      <w:fldChar w:fldCharType="separate"/>
    </w:r>
    <w:r w:rsidRPr="008C0BE7">
      <w:rPr>
        <w:rFonts w:ascii="Cambria" w:eastAsia="Times New Roman" w:hAnsi="Cambria"/>
        <w:noProof/>
      </w:rPr>
      <w:t>3</w:t>
    </w:r>
    <w:r w:rsidR="00B75F46" w:rsidRPr="003054AE">
      <w:rPr>
        <w:rFonts w:ascii="Cambria" w:eastAsia="Times New Roman" w:hAnsi="Cambria"/>
        <w:noProof/>
      </w:rPr>
      <w:fldChar w:fldCharType="end"/>
    </w:r>
  </w:p>
  <w:p w14:paraId="53923E08" w14:textId="77777777" w:rsidR="00685C9A" w:rsidRPr="00694325" w:rsidRDefault="00685C9A">
    <w:pPr>
      <w:pStyle w:val="Footer"/>
      <w:rPr>
        <w:rFonts w:ascii="Arial" w:hAnsi="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3E09" w14:textId="77777777" w:rsidR="00685C9A" w:rsidRDefault="00685C9A">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Serious Deficiency, Suspension, and Appeals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B75F46">
      <w:rPr>
        <w:rFonts w:asciiTheme="minorHAnsi" w:eastAsiaTheme="minorEastAsia" w:hAnsiTheme="minorHAnsi" w:cstheme="minorBidi"/>
      </w:rPr>
      <w:fldChar w:fldCharType="begin"/>
    </w:r>
    <w:r>
      <w:instrText xml:space="preserve"> PAGE   \* MERGEFORMAT </w:instrText>
    </w:r>
    <w:r w:rsidR="00B75F46">
      <w:rPr>
        <w:rFonts w:asciiTheme="minorHAnsi" w:eastAsiaTheme="minorEastAsia" w:hAnsiTheme="minorHAnsi" w:cstheme="minorBidi"/>
      </w:rPr>
      <w:fldChar w:fldCharType="separate"/>
    </w:r>
    <w:r w:rsidR="007B5158" w:rsidRPr="007B5158">
      <w:rPr>
        <w:rFonts w:asciiTheme="majorHAnsi" w:eastAsiaTheme="majorEastAsia" w:hAnsiTheme="majorHAnsi" w:cstheme="majorBidi"/>
        <w:noProof/>
      </w:rPr>
      <w:t>87</w:t>
    </w:r>
    <w:r w:rsidR="00B75F46">
      <w:rPr>
        <w:rFonts w:asciiTheme="majorHAnsi" w:eastAsiaTheme="majorEastAsia" w:hAnsiTheme="majorHAnsi" w:cstheme="majorBidi"/>
        <w:noProof/>
      </w:rPr>
      <w:fldChar w:fldCharType="end"/>
    </w:r>
  </w:p>
  <w:p w14:paraId="53923E0A" w14:textId="77777777" w:rsidR="00685C9A" w:rsidRPr="00694325" w:rsidRDefault="00685C9A" w:rsidP="00C40D41">
    <w:pPr>
      <w:pStyle w:val="Footer"/>
      <w:rPr>
        <w:rFonts w:ascii="Arial" w:hAnsi="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3E0C" w14:textId="77777777" w:rsidR="00685C9A" w:rsidRPr="0028368A" w:rsidRDefault="00685C9A" w:rsidP="00365B16">
    <w:pPr>
      <w:pStyle w:val="Footer"/>
      <w:pBdr>
        <w:top w:val="thinThickSmallGap" w:sz="24" w:space="1" w:color="622423"/>
      </w:pBdr>
      <w:tabs>
        <w:tab w:val="clear" w:pos="4680"/>
        <w:tab w:val="clear" w:pos="9360"/>
        <w:tab w:val="right" w:pos="9072"/>
      </w:tabs>
      <w:rPr>
        <w:rFonts w:ascii="Cambria" w:eastAsia="Times New Roman" w:hAnsi="Cambria"/>
      </w:rPr>
    </w:pPr>
    <w:r>
      <w:rPr>
        <w:rFonts w:ascii="Cambria" w:eastAsia="Times New Roman" w:hAnsi="Cambria"/>
      </w:rPr>
      <w:t>Serious Deficiency, Suspension, and Appeals</w:t>
    </w:r>
    <w:r w:rsidRPr="0028368A">
      <w:rPr>
        <w:rFonts w:ascii="Cambria" w:eastAsia="Times New Roman" w:hAnsi="Cambria"/>
      </w:rPr>
      <w:tab/>
    </w:r>
    <w:r>
      <w:rPr>
        <w:rFonts w:ascii="Cambria" w:eastAsia="Times New Roman" w:hAnsi="Cambria"/>
      </w:rPr>
      <w:t xml:space="preserve">   </w:t>
    </w:r>
    <w:r w:rsidRPr="0028368A">
      <w:rPr>
        <w:rFonts w:ascii="Cambria" w:eastAsia="Times New Roman" w:hAnsi="Cambria"/>
      </w:rPr>
      <w:t xml:space="preserve">Page </w:t>
    </w:r>
    <w:r w:rsidR="00B75F46" w:rsidRPr="0028368A">
      <w:rPr>
        <w:rFonts w:ascii="Calibri" w:eastAsia="Times New Roman" w:hAnsi="Calibri"/>
      </w:rPr>
      <w:fldChar w:fldCharType="begin"/>
    </w:r>
    <w:r>
      <w:instrText xml:space="preserve"> PAGE   \* MERGEFORMAT </w:instrText>
    </w:r>
    <w:r w:rsidR="00B75F46" w:rsidRPr="0028368A">
      <w:rPr>
        <w:rFonts w:ascii="Calibri" w:eastAsia="Times New Roman" w:hAnsi="Calibri"/>
      </w:rPr>
      <w:fldChar w:fldCharType="separate"/>
    </w:r>
    <w:r w:rsidR="007B5158" w:rsidRPr="007B5158">
      <w:rPr>
        <w:rFonts w:ascii="Cambria" w:eastAsia="Times New Roman" w:hAnsi="Cambria"/>
        <w:noProof/>
      </w:rPr>
      <w:t>7</w:t>
    </w:r>
    <w:r w:rsidR="00B75F46" w:rsidRPr="0028368A">
      <w:rPr>
        <w:rFonts w:ascii="Cambria" w:eastAsia="Times New Roman" w:hAnsi="Cambria"/>
        <w:noProof/>
      </w:rPr>
      <w:fldChar w:fldCharType="end"/>
    </w:r>
  </w:p>
  <w:p w14:paraId="53923E0D" w14:textId="77777777" w:rsidR="00685C9A" w:rsidRPr="00694325" w:rsidRDefault="00685C9A">
    <w:pPr>
      <w:pStyle w:val="Footer"/>
      <w:rPr>
        <w:rFonts w:ascii="Arial" w:hAnsi="Ari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3E0E" w14:textId="77777777" w:rsidR="00685C9A" w:rsidRPr="0028368A" w:rsidRDefault="00685C9A" w:rsidP="00D10463">
    <w:pPr>
      <w:pStyle w:val="Footer"/>
      <w:pBdr>
        <w:top w:val="thinThickSmallGap" w:sz="24" w:space="1" w:color="622423"/>
      </w:pBdr>
      <w:tabs>
        <w:tab w:val="clear" w:pos="4680"/>
        <w:tab w:val="clear" w:pos="9360"/>
        <w:tab w:val="right" w:pos="15026"/>
      </w:tabs>
      <w:rPr>
        <w:rFonts w:ascii="Cambria" w:eastAsia="Times New Roman" w:hAnsi="Cambria"/>
      </w:rPr>
    </w:pPr>
    <w:r>
      <w:rPr>
        <w:rFonts w:ascii="Cambria" w:eastAsia="Times New Roman" w:hAnsi="Cambria"/>
      </w:rPr>
      <w:t>Serious Deficiency, Suspension, and Appeals</w:t>
    </w:r>
    <w:r w:rsidRPr="0028368A">
      <w:rPr>
        <w:rFonts w:ascii="Cambria" w:eastAsia="Times New Roman" w:hAnsi="Cambria"/>
      </w:rPr>
      <w:tab/>
    </w:r>
    <w:r>
      <w:rPr>
        <w:rFonts w:ascii="Cambria" w:eastAsia="Times New Roman" w:hAnsi="Cambria"/>
      </w:rPr>
      <w:t xml:space="preserve">   </w:t>
    </w:r>
    <w:r w:rsidRPr="0028368A">
      <w:rPr>
        <w:rFonts w:ascii="Cambria" w:eastAsia="Times New Roman" w:hAnsi="Cambria"/>
      </w:rPr>
      <w:t xml:space="preserve">Page </w:t>
    </w:r>
    <w:r w:rsidR="00B75F46" w:rsidRPr="0028368A">
      <w:rPr>
        <w:rFonts w:ascii="Calibri" w:eastAsia="Times New Roman" w:hAnsi="Calibri"/>
      </w:rPr>
      <w:fldChar w:fldCharType="begin"/>
    </w:r>
    <w:r>
      <w:instrText xml:space="preserve"> PAGE   \* MERGEFORMAT </w:instrText>
    </w:r>
    <w:r w:rsidR="00B75F46" w:rsidRPr="0028368A">
      <w:rPr>
        <w:rFonts w:ascii="Calibri" w:eastAsia="Times New Roman" w:hAnsi="Calibri"/>
      </w:rPr>
      <w:fldChar w:fldCharType="separate"/>
    </w:r>
    <w:r w:rsidR="007B5158" w:rsidRPr="007B5158">
      <w:rPr>
        <w:rFonts w:ascii="Cambria" w:eastAsia="Times New Roman" w:hAnsi="Cambria"/>
        <w:noProof/>
      </w:rPr>
      <w:t>86</w:t>
    </w:r>
    <w:r w:rsidR="00B75F46" w:rsidRPr="0028368A">
      <w:rPr>
        <w:rFonts w:ascii="Cambria" w:eastAsia="Times New Roman" w:hAnsi="Cambria"/>
        <w:noProof/>
      </w:rPr>
      <w:fldChar w:fldCharType="end"/>
    </w:r>
  </w:p>
  <w:p w14:paraId="53923E0F" w14:textId="77777777" w:rsidR="00685C9A" w:rsidRPr="00694325" w:rsidRDefault="00685C9A">
    <w:pPr>
      <w:pStyle w:val="Footer"/>
      <w:rPr>
        <w:rFonts w:ascii="Arial" w:hAnsi="Aria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3E10" w14:textId="77777777" w:rsidR="00685C9A" w:rsidRPr="0028368A" w:rsidRDefault="00685C9A" w:rsidP="00C40D41">
    <w:pPr>
      <w:pStyle w:val="Footer"/>
      <w:pBdr>
        <w:top w:val="thinThickSmallGap" w:sz="24" w:space="1" w:color="622423"/>
      </w:pBdr>
      <w:tabs>
        <w:tab w:val="clear" w:pos="4680"/>
        <w:tab w:val="clear" w:pos="9360"/>
        <w:tab w:val="left" w:pos="9923"/>
        <w:tab w:val="left" w:pos="14459"/>
      </w:tabs>
      <w:ind w:left="142"/>
      <w:rPr>
        <w:rFonts w:ascii="Cambria" w:eastAsia="Times New Roman" w:hAnsi="Cambria"/>
      </w:rPr>
    </w:pPr>
    <w:r>
      <w:rPr>
        <w:rFonts w:ascii="Cambria" w:eastAsia="Times New Roman" w:hAnsi="Cambria"/>
      </w:rPr>
      <w:t>Serious Deficiency, Suspension, and Appeals</w:t>
    </w:r>
    <w:r>
      <w:rPr>
        <w:rFonts w:ascii="Cambria" w:eastAsia="Times New Roman" w:hAnsi="Cambria"/>
      </w:rPr>
      <w:tab/>
    </w:r>
    <w:r w:rsidRPr="0028368A">
      <w:rPr>
        <w:rFonts w:ascii="Cambria" w:eastAsia="Times New Roman" w:hAnsi="Cambria"/>
      </w:rPr>
      <w:t xml:space="preserve">Page </w:t>
    </w:r>
    <w:r w:rsidR="00B75F46" w:rsidRPr="0028368A">
      <w:rPr>
        <w:rFonts w:ascii="Calibri" w:eastAsia="Times New Roman" w:hAnsi="Calibri"/>
      </w:rPr>
      <w:fldChar w:fldCharType="begin"/>
    </w:r>
    <w:r>
      <w:instrText xml:space="preserve"> PAGE   \* MERGEFORMAT </w:instrText>
    </w:r>
    <w:r w:rsidR="00B75F46" w:rsidRPr="0028368A">
      <w:rPr>
        <w:rFonts w:ascii="Calibri" w:eastAsia="Times New Roman" w:hAnsi="Calibri"/>
      </w:rPr>
      <w:fldChar w:fldCharType="separate"/>
    </w:r>
    <w:r w:rsidRPr="00685C9A">
      <w:rPr>
        <w:rFonts w:ascii="Cambria" w:eastAsia="Times New Roman" w:hAnsi="Cambria"/>
        <w:noProof/>
      </w:rPr>
      <w:t>89</w:t>
    </w:r>
    <w:r w:rsidR="00B75F46" w:rsidRPr="0028368A">
      <w:rPr>
        <w:rFonts w:ascii="Cambria" w:eastAsia="Times New Roman" w:hAnsi="Cambria"/>
        <w:noProof/>
      </w:rPr>
      <w:fldChar w:fldCharType="end"/>
    </w:r>
  </w:p>
  <w:p w14:paraId="53923E11" w14:textId="77777777" w:rsidR="00685C9A" w:rsidRPr="00694325" w:rsidRDefault="00685C9A">
    <w:pPr>
      <w:pStyle w:val="Footer"/>
      <w:rPr>
        <w:rFonts w:ascii="Arial" w:hAnsi="Aria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3E12" w14:textId="77777777" w:rsidR="00685C9A" w:rsidRPr="0028368A" w:rsidRDefault="00685C9A" w:rsidP="00D10463">
    <w:pPr>
      <w:pStyle w:val="Footer"/>
      <w:pBdr>
        <w:top w:val="thinThickSmallGap" w:sz="24" w:space="1" w:color="622423"/>
      </w:pBdr>
      <w:tabs>
        <w:tab w:val="clear" w:pos="4680"/>
        <w:tab w:val="clear" w:pos="9360"/>
        <w:tab w:val="left" w:pos="9639"/>
        <w:tab w:val="right" w:pos="15026"/>
      </w:tabs>
      <w:rPr>
        <w:rFonts w:ascii="Cambria" w:eastAsia="Times New Roman" w:hAnsi="Cambria"/>
      </w:rPr>
    </w:pPr>
    <w:r>
      <w:rPr>
        <w:rFonts w:ascii="Cambria" w:eastAsia="Times New Roman" w:hAnsi="Cambria"/>
      </w:rPr>
      <w:t>Serious Deficiency, Suspension, and Appeals</w:t>
    </w:r>
    <w:r>
      <w:rPr>
        <w:rFonts w:ascii="Cambria" w:eastAsia="Times New Roman" w:hAnsi="Cambria"/>
      </w:rPr>
      <w:tab/>
      <w:t>P</w:t>
    </w:r>
    <w:r w:rsidRPr="0028368A">
      <w:rPr>
        <w:rFonts w:ascii="Cambria" w:eastAsia="Times New Roman" w:hAnsi="Cambria"/>
      </w:rPr>
      <w:t xml:space="preserve">age </w:t>
    </w:r>
    <w:r w:rsidR="00B75F46" w:rsidRPr="0028368A">
      <w:rPr>
        <w:rFonts w:ascii="Calibri" w:eastAsia="Times New Roman" w:hAnsi="Calibri"/>
      </w:rPr>
      <w:fldChar w:fldCharType="begin"/>
    </w:r>
    <w:r>
      <w:instrText xml:space="preserve"> PAGE   \* MERGEFORMAT </w:instrText>
    </w:r>
    <w:r w:rsidR="00B75F46" w:rsidRPr="0028368A">
      <w:rPr>
        <w:rFonts w:ascii="Calibri" w:eastAsia="Times New Roman" w:hAnsi="Calibri"/>
      </w:rPr>
      <w:fldChar w:fldCharType="separate"/>
    </w:r>
    <w:r w:rsidR="007B5158" w:rsidRPr="007B5158">
      <w:rPr>
        <w:rFonts w:ascii="Cambria" w:eastAsia="Times New Roman" w:hAnsi="Cambria"/>
        <w:noProof/>
      </w:rPr>
      <w:t>89</w:t>
    </w:r>
    <w:r w:rsidR="00B75F46" w:rsidRPr="0028368A">
      <w:rPr>
        <w:rFonts w:ascii="Cambria" w:eastAsia="Times New Roman" w:hAnsi="Cambria"/>
        <w:noProof/>
      </w:rPr>
      <w:fldChar w:fldCharType="end"/>
    </w:r>
  </w:p>
  <w:p w14:paraId="53923E13" w14:textId="77777777" w:rsidR="00685C9A" w:rsidRPr="00694325" w:rsidRDefault="00685C9A">
    <w:pPr>
      <w:pStyle w:val="Footer"/>
      <w:rPr>
        <w:rFonts w:ascii="Arial" w:hAnsi="Arial"/>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3E14" w14:textId="77777777" w:rsidR="00685C9A" w:rsidRPr="0028368A" w:rsidRDefault="00685C9A" w:rsidP="00C40D41">
    <w:pPr>
      <w:pStyle w:val="Footer"/>
      <w:pBdr>
        <w:top w:val="thinThickSmallGap" w:sz="24" w:space="1" w:color="622423"/>
      </w:pBdr>
      <w:tabs>
        <w:tab w:val="clear" w:pos="4680"/>
        <w:tab w:val="clear" w:pos="9360"/>
        <w:tab w:val="left" w:pos="9923"/>
        <w:tab w:val="left" w:pos="14459"/>
      </w:tabs>
      <w:ind w:left="142"/>
      <w:jc w:val="left"/>
      <w:rPr>
        <w:rFonts w:ascii="Cambria" w:eastAsia="Times New Roman" w:hAnsi="Cambria"/>
      </w:rPr>
    </w:pPr>
    <w:r>
      <w:rPr>
        <w:rFonts w:ascii="Cambria" w:eastAsia="Times New Roman" w:hAnsi="Cambria"/>
      </w:rPr>
      <w:t>Serious Deficiency, Suspension, and Appeals</w:t>
    </w:r>
    <w:r>
      <w:rPr>
        <w:rFonts w:ascii="Cambria" w:eastAsia="Times New Roman" w:hAnsi="Cambria"/>
      </w:rPr>
      <w:tab/>
    </w:r>
    <w:r w:rsidRPr="0028368A">
      <w:rPr>
        <w:rFonts w:ascii="Cambria" w:eastAsia="Times New Roman" w:hAnsi="Cambria"/>
      </w:rPr>
      <w:t xml:space="preserve">Page </w:t>
    </w:r>
    <w:r w:rsidR="00B75F46" w:rsidRPr="0028368A">
      <w:rPr>
        <w:rFonts w:ascii="Calibri" w:eastAsia="Times New Roman" w:hAnsi="Calibri"/>
      </w:rPr>
      <w:fldChar w:fldCharType="begin"/>
    </w:r>
    <w:r>
      <w:instrText xml:space="preserve"> PAGE   \* MERGEFORMAT </w:instrText>
    </w:r>
    <w:r w:rsidR="00B75F46" w:rsidRPr="0028368A">
      <w:rPr>
        <w:rFonts w:ascii="Calibri" w:eastAsia="Times New Roman" w:hAnsi="Calibri"/>
      </w:rPr>
      <w:fldChar w:fldCharType="separate"/>
    </w:r>
    <w:r w:rsidR="007B5158" w:rsidRPr="007B5158">
      <w:rPr>
        <w:rFonts w:ascii="Cambria" w:eastAsia="Times New Roman" w:hAnsi="Cambria"/>
        <w:noProof/>
      </w:rPr>
      <w:t>91</w:t>
    </w:r>
    <w:r w:rsidR="00B75F46" w:rsidRPr="0028368A">
      <w:rPr>
        <w:rFonts w:ascii="Cambria" w:eastAsia="Times New Roman" w:hAnsi="Cambria"/>
        <w:noProof/>
      </w:rPr>
      <w:fldChar w:fldCharType="end"/>
    </w:r>
  </w:p>
  <w:p w14:paraId="53923E15" w14:textId="77777777" w:rsidR="00685C9A" w:rsidRPr="00694325" w:rsidRDefault="00685C9A">
    <w:pPr>
      <w:pStyle w:val="Footer"/>
      <w:rPr>
        <w:rFonts w:ascii="Arial" w:hAnsi="Arial"/>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3E16" w14:textId="77777777" w:rsidR="00685C9A" w:rsidRPr="0028368A" w:rsidRDefault="00685C9A" w:rsidP="00BC49AA">
    <w:pPr>
      <w:pStyle w:val="Footer"/>
      <w:pBdr>
        <w:top w:val="thinThickSmallGap" w:sz="24" w:space="1" w:color="622423"/>
      </w:pBdr>
      <w:tabs>
        <w:tab w:val="clear" w:pos="4680"/>
        <w:tab w:val="clear" w:pos="9360"/>
        <w:tab w:val="left" w:pos="9072"/>
        <w:tab w:val="left" w:pos="14459"/>
      </w:tabs>
      <w:ind w:left="142"/>
      <w:jc w:val="left"/>
      <w:rPr>
        <w:rFonts w:ascii="Cambria" w:eastAsia="Times New Roman" w:hAnsi="Cambria"/>
      </w:rPr>
    </w:pPr>
    <w:r>
      <w:rPr>
        <w:rFonts w:ascii="Cambria" w:eastAsia="Times New Roman" w:hAnsi="Cambria"/>
      </w:rPr>
      <w:t xml:space="preserve">Serious Deficiency, Suspension, and Appeals                                                                            </w:t>
    </w:r>
    <w:r w:rsidRPr="0028368A">
      <w:rPr>
        <w:rFonts w:ascii="Cambria" w:eastAsia="Times New Roman" w:hAnsi="Cambria"/>
      </w:rPr>
      <w:t xml:space="preserve">Page </w:t>
    </w:r>
    <w:r w:rsidR="00B75F46" w:rsidRPr="0028368A">
      <w:rPr>
        <w:rFonts w:ascii="Calibri" w:eastAsia="Times New Roman" w:hAnsi="Calibri"/>
      </w:rPr>
      <w:fldChar w:fldCharType="begin"/>
    </w:r>
    <w:r>
      <w:instrText xml:space="preserve"> PAGE   \* MERGEFORMAT </w:instrText>
    </w:r>
    <w:r w:rsidR="00B75F46" w:rsidRPr="0028368A">
      <w:rPr>
        <w:rFonts w:ascii="Calibri" w:eastAsia="Times New Roman" w:hAnsi="Calibri"/>
      </w:rPr>
      <w:fldChar w:fldCharType="separate"/>
    </w:r>
    <w:r w:rsidR="007B5158" w:rsidRPr="007B5158">
      <w:rPr>
        <w:rFonts w:ascii="Cambria" w:eastAsia="Times New Roman" w:hAnsi="Cambria"/>
        <w:noProof/>
      </w:rPr>
      <w:t>100</w:t>
    </w:r>
    <w:r w:rsidR="00B75F46" w:rsidRPr="0028368A">
      <w:rPr>
        <w:rFonts w:ascii="Cambria" w:eastAsia="Times New Roman" w:hAnsi="Cambria"/>
        <w:noProof/>
      </w:rPr>
      <w:fldChar w:fldCharType="end"/>
    </w:r>
  </w:p>
  <w:p w14:paraId="53923E17" w14:textId="77777777" w:rsidR="00685C9A" w:rsidRPr="00694325" w:rsidRDefault="00685C9A">
    <w:pPr>
      <w:pStyle w:val="Footer"/>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23DFD" w14:textId="77777777" w:rsidR="00313610" w:rsidRDefault="00313610" w:rsidP="00DE5842">
      <w:r>
        <w:separator/>
      </w:r>
    </w:p>
    <w:p w14:paraId="53923DFE" w14:textId="77777777" w:rsidR="00313610" w:rsidRDefault="00313610"/>
  </w:footnote>
  <w:footnote w:type="continuationSeparator" w:id="0">
    <w:p w14:paraId="53923DFF" w14:textId="77777777" w:rsidR="00313610" w:rsidRDefault="00313610" w:rsidP="00DE5842">
      <w:r>
        <w:continuationSeparator/>
      </w:r>
    </w:p>
    <w:p w14:paraId="53923E00" w14:textId="77777777" w:rsidR="00313610" w:rsidRDefault="0031361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3E0B" w14:textId="77777777" w:rsidR="00685C9A" w:rsidRPr="00CC5189" w:rsidRDefault="00685C9A" w:rsidP="00CC51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3E18" w14:textId="77777777" w:rsidR="00685C9A" w:rsidRDefault="00685C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3E1F" w14:textId="77777777" w:rsidR="00685C9A" w:rsidRDefault="00685C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CE3AE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7786D9C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FD6248E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91A4254"/>
    <w:lvl w:ilvl="0">
      <w:start w:val="1"/>
      <w:numFmt w:val="decimal"/>
      <w:pStyle w:val="ListNumber2"/>
      <w:lvlText w:val="%1."/>
      <w:lvlJc w:val="left"/>
      <w:pPr>
        <w:tabs>
          <w:tab w:val="num" w:pos="720"/>
        </w:tabs>
        <w:ind w:left="720" w:hanging="360"/>
      </w:pPr>
    </w:lvl>
  </w:abstractNum>
  <w:abstractNum w:abstractNumId="4">
    <w:nsid w:val="FFFFFF80"/>
    <w:multiLevelType w:val="singleLevel"/>
    <w:tmpl w:val="A160787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ABC1B2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A9A720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2B26CA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D0EAFC6"/>
    <w:lvl w:ilvl="0">
      <w:start w:val="1"/>
      <w:numFmt w:val="decimal"/>
      <w:pStyle w:val="ListNumber"/>
      <w:lvlText w:val="%1."/>
      <w:lvlJc w:val="left"/>
      <w:pPr>
        <w:tabs>
          <w:tab w:val="num" w:pos="360"/>
        </w:tabs>
        <w:ind w:left="360" w:hanging="360"/>
      </w:pPr>
    </w:lvl>
  </w:abstractNum>
  <w:abstractNum w:abstractNumId="9">
    <w:nsid w:val="FFFFFF89"/>
    <w:multiLevelType w:val="singleLevel"/>
    <w:tmpl w:val="617C4C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C222C4"/>
    <w:multiLevelType w:val="hybridMultilevel"/>
    <w:tmpl w:val="05ECABB4"/>
    <w:lvl w:ilvl="0" w:tplc="04090001">
      <w:start w:val="1"/>
      <w:numFmt w:val="bullet"/>
      <w:lvlText w:val=""/>
      <w:lvlJc w:val="left"/>
      <w:pPr>
        <w:ind w:left="270" w:hanging="360"/>
      </w:pPr>
      <w:rPr>
        <w:rFonts w:ascii="Symbol" w:hAnsi="Symbol"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1">
    <w:nsid w:val="039F1C05"/>
    <w:multiLevelType w:val="hybridMultilevel"/>
    <w:tmpl w:val="53AC8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977727"/>
    <w:multiLevelType w:val="hybridMultilevel"/>
    <w:tmpl w:val="333E1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770B62"/>
    <w:multiLevelType w:val="hybridMultilevel"/>
    <w:tmpl w:val="B06EDF34"/>
    <w:lvl w:ilvl="0" w:tplc="56C63BBE">
      <w:start w:val="1"/>
      <w:numFmt w:val="upperLetter"/>
      <w:pStyle w:val="Heading2"/>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E1D2D12"/>
    <w:multiLevelType w:val="hybridMultilevel"/>
    <w:tmpl w:val="B3765118"/>
    <w:lvl w:ilvl="0" w:tplc="04090001">
      <w:start w:val="1"/>
      <w:numFmt w:val="bullet"/>
      <w:lvlText w:val=""/>
      <w:lvlJc w:val="left"/>
      <w:pPr>
        <w:ind w:left="720" w:hanging="360"/>
      </w:pPr>
      <w:rPr>
        <w:rFonts w:ascii="Symbol" w:hAnsi="Symbol" w:hint="default"/>
      </w:rPr>
    </w:lvl>
    <w:lvl w:ilvl="1" w:tplc="87DEE52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2B62B3"/>
    <w:multiLevelType w:val="hybridMultilevel"/>
    <w:tmpl w:val="83ACF5E4"/>
    <w:lvl w:ilvl="0" w:tplc="D32857A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12F7462"/>
    <w:multiLevelType w:val="hybridMultilevel"/>
    <w:tmpl w:val="03C4B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C244CB"/>
    <w:multiLevelType w:val="hybridMultilevel"/>
    <w:tmpl w:val="C20600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C35684"/>
    <w:multiLevelType w:val="hybridMultilevel"/>
    <w:tmpl w:val="B54A8CFE"/>
    <w:lvl w:ilvl="0" w:tplc="04090001">
      <w:start w:val="1"/>
      <w:numFmt w:val="bullet"/>
      <w:lvlText w:val=""/>
      <w:lvlJc w:val="left"/>
      <w:pPr>
        <w:ind w:left="1080" w:hanging="360"/>
      </w:pPr>
      <w:rPr>
        <w:rFonts w:ascii="Symbol" w:hAnsi="Symbol" w:hint="default"/>
      </w:rPr>
    </w:lvl>
    <w:lvl w:ilvl="1" w:tplc="D234CCC8">
      <w:start w:val="2"/>
      <w:numFmt w:val="upperLetter"/>
      <w:lvlText w:val="%2."/>
      <w:lvlJc w:val="left"/>
      <w:pPr>
        <w:tabs>
          <w:tab w:val="num" w:pos="1800"/>
        </w:tabs>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3F55B4B"/>
    <w:multiLevelType w:val="hybridMultilevel"/>
    <w:tmpl w:val="4A96D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532597B"/>
    <w:multiLevelType w:val="hybridMultilevel"/>
    <w:tmpl w:val="293E9DEC"/>
    <w:lvl w:ilvl="0" w:tplc="D7B27BB0">
      <w:start w:val="1"/>
      <w:numFmt w:val="decimal"/>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6B268C0"/>
    <w:multiLevelType w:val="hybridMultilevel"/>
    <w:tmpl w:val="036CC728"/>
    <w:lvl w:ilvl="0" w:tplc="86B2CD16">
      <w:start w:val="1"/>
      <w:numFmt w:val="decimal"/>
      <w:lvlText w:val="%1."/>
      <w:lvlJc w:val="left"/>
      <w:pPr>
        <w:ind w:left="420" w:hanging="42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8CB6533"/>
    <w:multiLevelType w:val="hybridMultilevel"/>
    <w:tmpl w:val="391C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21B0BA7"/>
    <w:multiLevelType w:val="hybridMultilevel"/>
    <w:tmpl w:val="4B325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4881E05"/>
    <w:multiLevelType w:val="hybridMultilevel"/>
    <w:tmpl w:val="5B1CD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896175"/>
    <w:multiLevelType w:val="hybridMultilevel"/>
    <w:tmpl w:val="16309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A360F09"/>
    <w:multiLevelType w:val="hybridMultilevel"/>
    <w:tmpl w:val="3E187F18"/>
    <w:lvl w:ilvl="0" w:tplc="04090011">
      <w:start w:val="1"/>
      <w:numFmt w:val="decimal"/>
      <w:lvlText w:val="%1)"/>
      <w:lvlJc w:val="left"/>
      <w:pPr>
        <w:tabs>
          <w:tab w:val="num" w:pos="720"/>
        </w:tabs>
        <w:ind w:left="720" w:hanging="360"/>
      </w:pPr>
      <w:rPr>
        <w:rFonts w:hint="default"/>
      </w:rPr>
    </w:lvl>
    <w:lvl w:ilvl="1" w:tplc="39805DDA">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B7E4207"/>
    <w:multiLevelType w:val="hybridMultilevel"/>
    <w:tmpl w:val="A3DCD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836929"/>
    <w:multiLevelType w:val="hybridMultilevel"/>
    <w:tmpl w:val="19E0E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F4933F9"/>
    <w:multiLevelType w:val="hybridMultilevel"/>
    <w:tmpl w:val="01DED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630E62"/>
    <w:multiLevelType w:val="hybridMultilevel"/>
    <w:tmpl w:val="28721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15D7021"/>
    <w:multiLevelType w:val="hybridMultilevel"/>
    <w:tmpl w:val="6430F852"/>
    <w:lvl w:ilvl="0" w:tplc="0AB04E0C">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3BB461B"/>
    <w:multiLevelType w:val="hybridMultilevel"/>
    <w:tmpl w:val="9064B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40B403B"/>
    <w:multiLevelType w:val="hybridMultilevel"/>
    <w:tmpl w:val="9E00D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127E80"/>
    <w:multiLevelType w:val="hybridMultilevel"/>
    <w:tmpl w:val="907C6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90F2FD7"/>
    <w:multiLevelType w:val="hybridMultilevel"/>
    <w:tmpl w:val="1AEAF8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A0462EB"/>
    <w:multiLevelType w:val="hybridMultilevel"/>
    <w:tmpl w:val="59DE2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A5F7E25"/>
    <w:multiLevelType w:val="hybridMultilevel"/>
    <w:tmpl w:val="60CE4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C961146"/>
    <w:multiLevelType w:val="hybridMultilevel"/>
    <w:tmpl w:val="D4D81478"/>
    <w:lvl w:ilvl="0" w:tplc="FACCE8BA">
      <w:start w:val="1"/>
      <w:numFmt w:val="decimal"/>
      <w:lvlText w:val="%1."/>
      <w:lvlJc w:val="left"/>
      <w:pPr>
        <w:ind w:left="360" w:hanging="360"/>
      </w:pPr>
      <w:rPr>
        <w:rFonts w:hint="default"/>
        <w:b/>
      </w:rPr>
    </w:lvl>
    <w:lvl w:ilvl="1" w:tplc="56CC54DE">
      <w:start w:val="1"/>
      <w:numFmt w:val="decimal"/>
      <w:lvlText w:val="%2."/>
      <w:lvlJc w:val="left"/>
      <w:pPr>
        <w:ind w:left="1080" w:hanging="36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D1E5CF2"/>
    <w:multiLevelType w:val="hybridMultilevel"/>
    <w:tmpl w:val="F0860C5E"/>
    <w:lvl w:ilvl="0" w:tplc="B102252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11741AD"/>
    <w:multiLevelType w:val="hybridMultilevel"/>
    <w:tmpl w:val="A80EB6DE"/>
    <w:lvl w:ilvl="0" w:tplc="FF423CF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2335008"/>
    <w:multiLevelType w:val="hybridMultilevel"/>
    <w:tmpl w:val="FD52B54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2F6289F"/>
    <w:multiLevelType w:val="hybridMultilevel"/>
    <w:tmpl w:val="B3B00E34"/>
    <w:lvl w:ilvl="0" w:tplc="0409000F">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37E048A"/>
    <w:multiLevelType w:val="hybridMultilevel"/>
    <w:tmpl w:val="4E6860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45D711EF"/>
    <w:multiLevelType w:val="hybridMultilevel"/>
    <w:tmpl w:val="7CC64CD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74727F5"/>
    <w:multiLevelType w:val="hybridMultilevel"/>
    <w:tmpl w:val="3830FA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nsid w:val="47D15B49"/>
    <w:multiLevelType w:val="hybridMultilevel"/>
    <w:tmpl w:val="20E09D62"/>
    <w:lvl w:ilvl="0" w:tplc="04090015">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48011A23"/>
    <w:multiLevelType w:val="hybridMultilevel"/>
    <w:tmpl w:val="B3567864"/>
    <w:lvl w:ilvl="0" w:tplc="A0F691C8">
      <w:start w:val="1"/>
      <w:numFmt w:val="bullet"/>
      <w:lvlText w:val=""/>
      <w:lvlJc w:val="left"/>
      <w:pPr>
        <w:ind w:left="63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8DA1065"/>
    <w:multiLevelType w:val="hybridMultilevel"/>
    <w:tmpl w:val="CFAC7136"/>
    <w:lvl w:ilvl="0" w:tplc="3EB87BD2">
      <w:start w:val="1"/>
      <w:numFmt w:val="bullet"/>
      <w:lvlText w:val=""/>
      <w:lvlJc w:val="left"/>
      <w:pPr>
        <w:tabs>
          <w:tab w:val="num" w:pos="-72"/>
        </w:tabs>
        <w:ind w:left="-72" w:hanging="432"/>
      </w:pPr>
      <w:rPr>
        <w:rFonts w:ascii="Symbol" w:hAnsi="Symbol" w:hint="default"/>
      </w:rPr>
    </w:lvl>
    <w:lvl w:ilvl="1" w:tplc="04090003" w:tentative="1">
      <w:start w:val="1"/>
      <w:numFmt w:val="bullet"/>
      <w:lvlText w:val="o"/>
      <w:lvlJc w:val="left"/>
      <w:pPr>
        <w:tabs>
          <w:tab w:val="num" w:pos="576"/>
        </w:tabs>
        <w:ind w:left="576" w:hanging="360"/>
      </w:pPr>
      <w:rPr>
        <w:rFonts w:ascii="Courier New" w:hAnsi="Courier New" w:hint="default"/>
      </w:rPr>
    </w:lvl>
    <w:lvl w:ilvl="2" w:tplc="04090005" w:tentative="1">
      <w:start w:val="1"/>
      <w:numFmt w:val="bullet"/>
      <w:lvlText w:val=""/>
      <w:lvlJc w:val="left"/>
      <w:pPr>
        <w:tabs>
          <w:tab w:val="num" w:pos="1296"/>
        </w:tabs>
        <w:ind w:left="1296" w:hanging="360"/>
      </w:pPr>
      <w:rPr>
        <w:rFonts w:ascii="Wingdings" w:hAnsi="Wingdings" w:hint="default"/>
      </w:rPr>
    </w:lvl>
    <w:lvl w:ilvl="3" w:tplc="04090001" w:tentative="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49">
    <w:nsid w:val="4ABF3B51"/>
    <w:multiLevelType w:val="hybridMultilevel"/>
    <w:tmpl w:val="8F3E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B0D682C"/>
    <w:multiLevelType w:val="hybridMultilevel"/>
    <w:tmpl w:val="63C886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nsid w:val="4BBC3FD2"/>
    <w:multiLevelType w:val="hybridMultilevel"/>
    <w:tmpl w:val="340ABB5E"/>
    <w:lvl w:ilvl="0" w:tplc="CD909E26">
      <w:start w:val="1"/>
      <w:numFmt w:val="decimal"/>
      <w:lvlText w:val="%1."/>
      <w:lvlJc w:val="left"/>
      <w:pPr>
        <w:ind w:left="360" w:hanging="360"/>
      </w:pPr>
      <w:rPr>
        <w:rFonts w:hint="default"/>
        <w:b/>
      </w:rPr>
    </w:lvl>
    <w:lvl w:ilvl="1" w:tplc="56CC54DE">
      <w:start w:val="1"/>
      <w:numFmt w:val="decimal"/>
      <w:lvlText w:val="%2."/>
      <w:lvlJc w:val="left"/>
      <w:pPr>
        <w:ind w:left="1080" w:hanging="36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4CB1718D"/>
    <w:multiLevelType w:val="hybridMultilevel"/>
    <w:tmpl w:val="05C6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E154F51"/>
    <w:multiLevelType w:val="hybridMultilevel"/>
    <w:tmpl w:val="2D3245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E170F09"/>
    <w:multiLevelType w:val="hybridMultilevel"/>
    <w:tmpl w:val="40AA2B66"/>
    <w:lvl w:ilvl="0" w:tplc="F6409580">
      <w:start w:val="1"/>
      <w:numFmt w:val="bullet"/>
      <w:lvlText w:val=""/>
      <w:lvlJc w:val="left"/>
      <w:pPr>
        <w:tabs>
          <w:tab w:val="num" w:pos="432"/>
        </w:tabs>
        <w:ind w:left="432" w:hanging="43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4E415CAF"/>
    <w:multiLevelType w:val="hybridMultilevel"/>
    <w:tmpl w:val="F0104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49C339C"/>
    <w:multiLevelType w:val="hybridMultilevel"/>
    <w:tmpl w:val="5B4CE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4AE4FCC"/>
    <w:multiLevelType w:val="hybridMultilevel"/>
    <w:tmpl w:val="FA2AE7E0"/>
    <w:lvl w:ilvl="0" w:tplc="04090001">
      <w:start w:val="1"/>
      <w:numFmt w:val="bullet"/>
      <w:lvlText w:val=""/>
      <w:lvlJc w:val="left"/>
      <w:pPr>
        <w:ind w:left="41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8">
    <w:nsid w:val="55527F30"/>
    <w:multiLevelType w:val="hybridMultilevel"/>
    <w:tmpl w:val="394EF2FC"/>
    <w:lvl w:ilvl="0" w:tplc="0409000B">
      <w:start w:val="1"/>
      <w:numFmt w:val="bullet"/>
      <w:lvlText w:val=""/>
      <w:lvlJc w:val="left"/>
      <w:pPr>
        <w:ind w:left="1170" w:hanging="360"/>
      </w:pPr>
      <w:rPr>
        <w:rFonts w:ascii="Wingdings" w:hAnsi="Wingdings"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9">
    <w:nsid w:val="575645D0"/>
    <w:multiLevelType w:val="hybridMultilevel"/>
    <w:tmpl w:val="007CE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88B2628"/>
    <w:multiLevelType w:val="hybridMultilevel"/>
    <w:tmpl w:val="08E214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59887F7E"/>
    <w:multiLevelType w:val="hybridMultilevel"/>
    <w:tmpl w:val="1C68056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5B273926"/>
    <w:multiLevelType w:val="hybridMultilevel"/>
    <w:tmpl w:val="425ADD52"/>
    <w:lvl w:ilvl="0" w:tplc="A0F691C8">
      <w:start w:val="1"/>
      <w:numFmt w:val="bullet"/>
      <w:lvlText w:val=""/>
      <w:lvlJc w:val="left"/>
      <w:pPr>
        <w:ind w:left="63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B953C8C"/>
    <w:multiLevelType w:val="hybridMultilevel"/>
    <w:tmpl w:val="F0F6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D8B659E"/>
    <w:multiLevelType w:val="hybridMultilevel"/>
    <w:tmpl w:val="3E7A5B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F964E24"/>
    <w:multiLevelType w:val="hybridMultilevel"/>
    <w:tmpl w:val="CA860F50"/>
    <w:lvl w:ilvl="0" w:tplc="A0F691C8">
      <w:start w:val="1"/>
      <w:numFmt w:val="bullet"/>
      <w:lvlText w:val=""/>
      <w:lvlJc w:val="left"/>
      <w:pPr>
        <w:ind w:left="720" w:hanging="360"/>
      </w:pPr>
      <w:rPr>
        <w:rFonts w:ascii="Symbol" w:hAnsi="Symbol"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01C6486"/>
    <w:multiLevelType w:val="hybridMultilevel"/>
    <w:tmpl w:val="E5F23A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2F519C5"/>
    <w:multiLevelType w:val="hybridMultilevel"/>
    <w:tmpl w:val="19262BEA"/>
    <w:lvl w:ilvl="0" w:tplc="F9B662FC">
      <w:start w:val="1"/>
      <w:numFmt w:val="bullet"/>
      <w:lvlText w:val=""/>
      <w:lvlJc w:val="left"/>
      <w:pPr>
        <w:ind w:left="720" w:hanging="360"/>
      </w:pPr>
      <w:rPr>
        <w:rFonts w:ascii="Symbol" w:hAnsi="Symbol" w:hint="default"/>
        <w:strike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491669D"/>
    <w:multiLevelType w:val="hybridMultilevel"/>
    <w:tmpl w:val="A98852B4"/>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5304051"/>
    <w:multiLevelType w:val="hybridMultilevel"/>
    <w:tmpl w:val="80825CF6"/>
    <w:lvl w:ilvl="0" w:tplc="04090001">
      <w:start w:val="1"/>
      <w:numFmt w:val="bullet"/>
      <w:lvlText w:val=""/>
      <w:lvlJc w:val="left"/>
      <w:pPr>
        <w:ind w:left="720" w:hanging="360"/>
      </w:pPr>
      <w:rPr>
        <w:rFonts w:ascii="Symbol" w:hAnsi="Symbol"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5A07E46"/>
    <w:multiLevelType w:val="hybridMultilevel"/>
    <w:tmpl w:val="2CE82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668E2156"/>
    <w:multiLevelType w:val="hybridMultilevel"/>
    <w:tmpl w:val="0E566D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nsid w:val="67EE68F7"/>
    <w:multiLevelType w:val="hybridMultilevel"/>
    <w:tmpl w:val="6EE48D5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6B527D7A"/>
    <w:multiLevelType w:val="hybridMultilevel"/>
    <w:tmpl w:val="E6B2DE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0C33EDD"/>
    <w:multiLevelType w:val="hybridMultilevel"/>
    <w:tmpl w:val="AEF81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3BE141A"/>
    <w:multiLevelType w:val="hybridMultilevel"/>
    <w:tmpl w:val="C756C732"/>
    <w:lvl w:ilvl="0" w:tplc="04090001">
      <w:start w:val="1"/>
      <w:numFmt w:val="bullet"/>
      <w:lvlText w:val=""/>
      <w:lvlJc w:val="left"/>
      <w:pPr>
        <w:ind w:left="720" w:hanging="360"/>
      </w:pPr>
      <w:rPr>
        <w:rFonts w:ascii="Symbol" w:hAnsi="Symbol" w:hint="default"/>
      </w:rPr>
    </w:lvl>
    <w:lvl w:ilvl="1" w:tplc="19EA88BE">
      <w:numFmt w:val="bullet"/>
      <w:lvlText w:val="•"/>
      <w:lvlJc w:val="left"/>
      <w:pPr>
        <w:ind w:left="1800" w:hanging="72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4885029"/>
    <w:multiLevelType w:val="hybridMultilevel"/>
    <w:tmpl w:val="EF2E5E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4A11865"/>
    <w:multiLevelType w:val="hybridMultilevel"/>
    <w:tmpl w:val="65666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8691AAB"/>
    <w:multiLevelType w:val="hybridMultilevel"/>
    <w:tmpl w:val="46906E3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BAF3490"/>
    <w:multiLevelType w:val="hybridMultilevel"/>
    <w:tmpl w:val="29D055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7C9A6067"/>
    <w:multiLevelType w:val="hybridMultilevel"/>
    <w:tmpl w:val="73D42A84"/>
    <w:lvl w:ilvl="0" w:tplc="C2222B02">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7D7005D0"/>
    <w:multiLevelType w:val="hybridMultilevel"/>
    <w:tmpl w:val="B3B00E34"/>
    <w:lvl w:ilvl="0" w:tplc="0409000F">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E54259D"/>
    <w:multiLevelType w:val="hybridMultilevel"/>
    <w:tmpl w:val="4EBE2E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59"/>
  </w:num>
  <w:num w:numId="3">
    <w:abstractNumId w:val="75"/>
  </w:num>
  <w:num w:numId="4">
    <w:abstractNumId w:val="67"/>
  </w:num>
  <w:num w:numId="5">
    <w:abstractNumId w:val="71"/>
  </w:num>
  <w:num w:numId="6">
    <w:abstractNumId w:val="65"/>
  </w:num>
  <w:num w:numId="7">
    <w:abstractNumId w:val="40"/>
  </w:num>
  <w:num w:numId="8">
    <w:abstractNumId w:val="42"/>
  </w:num>
  <w:num w:numId="9">
    <w:abstractNumId w:val="66"/>
  </w:num>
  <w:num w:numId="10">
    <w:abstractNumId w:val="10"/>
  </w:num>
  <w:num w:numId="11">
    <w:abstractNumId w:val="14"/>
  </w:num>
  <w:num w:numId="12">
    <w:abstractNumId w:val="23"/>
  </w:num>
  <w:num w:numId="13">
    <w:abstractNumId w:val="56"/>
  </w:num>
  <w:num w:numId="14">
    <w:abstractNumId w:val="43"/>
  </w:num>
  <w:num w:numId="15">
    <w:abstractNumId w:val="49"/>
  </w:num>
  <w:num w:numId="16">
    <w:abstractNumId w:val="39"/>
  </w:num>
  <w:num w:numId="17">
    <w:abstractNumId w:val="21"/>
  </w:num>
  <w:num w:numId="18">
    <w:abstractNumId w:val="78"/>
  </w:num>
  <w:num w:numId="19">
    <w:abstractNumId w:val="82"/>
  </w:num>
  <w:num w:numId="20">
    <w:abstractNumId w:val="36"/>
  </w:num>
  <w:num w:numId="21">
    <w:abstractNumId w:val="37"/>
  </w:num>
  <w:num w:numId="22">
    <w:abstractNumId w:val="48"/>
  </w:num>
  <w:num w:numId="23">
    <w:abstractNumId w:val="79"/>
  </w:num>
  <w:num w:numId="24">
    <w:abstractNumId w:val="22"/>
  </w:num>
  <w:num w:numId="25">
    <w:abstractNumId w:val="16"/>
  </w:num>
  <w:num w:numId="26">
    <w:abstractNumId w:val="31"/>
  </w:num>
  <w:num w:numId="27">
    <w:abstractNumId w:val="69"/>
  </w:num>
  <w:num w:numId="28">
    <w:abstractNumId w:val="38"/>
  </w:num>
  <w:num w:numId="29">
    <w:abstractNumId w:val="55"/>
  </w:num>
  <w:num w:numId="30">
    <w:abstractNumId w:val="62"/>
  </w:num>
  <w:num w:numId="31">
    <w:abstractNumId w:val="47"/>
  </w:num>
  <w:num w:numId="32">
    <w:abstractNumId w:val="74"/>
  </w:num>
  <w:num w:numId="33">
    <w:abstractNumId w:val="30"/>
  </w:num>
  <w:num w:numId="34">
    <w:abstractNumId w:val="57"/>
  </w:num>
  <w:num w:numId="35">
    <w:abstractNumId w:val="68"/>
  </w:num>
  <w:num w:numId="36">
    <w:abstractNumId w:val="29"/>
  </w:num>
  <w:num w:numId="37">
    <w:abstractNumId w:val="73"/>
  </w:num>
  <w:num w:numId="38">
    <w:abstractNumId w:val="24"/>
  </w:num>
  <w:num w:numId="39">
    <w:abstractNumId w:val="15"/>
  </w:num>
  <w:num w:numId="40">
    <w:abstractNumId w:val="11"/>
  </w:num>
  <w:num w:numId="41">
    <w:abstractNumId w:val="52"/>
  </w:num>
  <w:num w:numId="42">
    <w:abstractNumId w:val="25"/>
  </w:num>
  <w:num w:numId="43">
    <w:abstractNumId w:val="81"/>
  </w:num>
  <w:num w:numId="44">
    <w:abstractNumId w:val="63"/>
  </w:num>
  <w:num w:numId="45">
    <w:abstractNumId w:val="70"/>
  </w:num>
  <w:num w:numId="46">
    <w:abstractNumId w:val="32"/>
  </w:num>
  <w:num w:numId="47">
    <w:abstractNumId w:val="77"/>
  </w:num>
  <w:num w:numId="48">
    <w:abstractNumId w:val="60"/>
  </w:num>
  <w:num w:numId="49">
    <w:abstractNumId w:val="13"/>
  </w:num>
  <w:num w:numId="50">
    <w:abstractNumId w:val="28"/>
  </w:num>
  <w:num w:numId="51">
    <w:abstractNumId w:val="51"/>
  </w:num>
  <w:num w:numId="52">
    <w:abstractNumId w:val="53"/>
  </w:num>
  <w:num w:numId="53">
    <w:abstractNumId w:val="19"/>
  </w:num>
  <w:num w:numId="54">
    <w:abstractNumId w:val="17"/>
  </w:num>
  <w:num w:numId="55">
    <w:abstractNumId w:val="33"/>
  </w:num>
  <w:num w:numId="56">
    <w:abstractNumId w:val="46"/>
  </w:num>
  <w:num w:numId="57">
    <w:abstractNumId w:val="41"/>
  </w:num>
  <w:num w:numId="58">
    <w:abstractNumId w:val="64"/>
  </w:num>
  <w:num w:numId="59">
    <w:abstractNumId w:val="12"/>
  </w:num>
  <w:num w:numId="60">
    <w:abstractNumId w:val="44"/>
  </w:num>
  <w:num w:numId="61">
    <w:abstractNumId w:val="76"/>
  </w:num>
  <w:num w:numId="62">
    <w:abstractNumId w:val="20"/>
  </w:num>
  <w:num w:numId="63">
    <w:abstractNumId w:val="72"/>
  </w:num>
  <w:num w:numId="64">
    <w:abstractNumId w:val="34"/>
  </w:num>
  <w:num w:numId="65">
    <w:abstractNumId w:val="18"/>
  </w:num>
  <w:num w:numId="66">
    <w:abstractNumId w:val="35"/>
  </w:num>
  <w:num w:numId="67">
    <w:abstractNumId w:val="61"/>
  </w:num>
  <w:num w:numId="68">
    <w:abstractNumId w:val="50"/>
  </w:num>
  <w:num w:numId="69">
    <w:abstractNumId w:val="80"/>
  </w:num>
  <w:num w:numId="70">
    <w:abstractNumId w:val="26"/>
  </w:num>
  <w:num w:numId="71">
    <w:abstractNumId w:val="45"/>
  </w:num>
  <w:num w:numId="72">
    <w:abstractNumId w:val="54"/>
  </w:num>
  <w:num w:numId="73">
    <w:abstractNumId w:val="58"/>
  </w:num>
  <w:num w:numId="74">
    <w:abstractNumId w:val="9"/>
  </w:num>
  <w:num w:numId="75">
    <w:abstractNumId w:val="7"/>
  </w:num>
  <w:num w:numId="76">
    <w:abstractNumId w:val="6"/>
  </w:num>
  <w:num w:numId="77">
    <w:abstractNumId w:val="5"/>
  </w:num>
  <w:num w:numId="78">
    <w:abstractNumId w:val="4"/>
  </w:num>
  <w:num w:numId="79">
    <w:abstractNumId w:val="8"/>
  </w:num>
  <w:num w:numId="80">
    <w:abstractNumId w:val="3"/>
  </w:num>
  <w:num w:numId="81">
    <w:abstractNumId w:val="2"/>
  </w:num>
  <w:num w:numId="82">
    <w:abstractNumId w:val="1"/>
  </w:num>
  <w:num w:numId="83">
    <w:abstractNumId w:val="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290"/>
    <w:rsid w:val="00002A42"/>
    <w:rsid w:val="00003CC8"/>
    <w:rsid w:val="000112AE"/>
    <w:rsid w:val="00013FA1"/>
    <w:rsid w:val="000151AE"/>
    <w:rsid w:val="00015265"/>
    <w:rsid w:val="0001557F"/>
    <w:rsid w:val="000169D2"/>
    <w:rsid w:val="00022098"/>
    <w:rsid w:val="00022C0F"/>
    <w:rsid w:val="00033065"/>
    <w:rsid w:val="00033493"/>
    <w:rsid w:val="00035F6C"/>
    <w:rsid w:val="00040123"/>
    <w:rsid w:val="000403A0"/>
    <w:rsid w:val="00041976"/>
    <w:rsid w:val="00041EA3"/>
    <w:rsid w:val="00046C83"/>
    <w:rsid w:val="0004755E"/>
    <w:rsid w:val="00054649"/>
    <w:rsid w:val="00054BA1"/>
    <w:rsid w:val="000554E7"/>
    <w:rsid w:val="000567DB"/>
    <w:rsid w:val="00056DAD"/>
    <w:rsid w:val="00062242"/>
    <w:rsid w:val="0006481F"/>
    <w:rsid w:val="00070ECE"/>
    <w:rsid w:val="000803A7"/>
    <w:rsid w:val="00081B3F"/>
    <w:rsid w:val="000848AD"/>
    <w:rsid w:val="00087E6F"/>
    <w:rsid w:val="00092963"/>
    <w:rsid w:val="00092B1D"/>
    <w:rsid w:val="000944B6"/>
    <w:rsid w:val="000A36FA"/>
    <w:rsid w:val="000A6992"/>
    <w:rsid w:val="000A6AA1"/>
    <w:rsid w:val="000B2B5B"/>
    <w:rsid w:val="000B3273"/>
    <w:rsid w:val="000B49E0"/>
    <w:rsid w:val="000B4CAD"/>
    <w:rsid w:val="000B5C0C"/>
    <w:rsid w:val="000C6ABC"/>
    <w:rsid w:val="000D1CF7"/>
    <w:rsid w:val="000D2127"/>
    <w:rsid w:val="000D3ADC"/>
    <w:rsid w:val="000D4EA1"/>
    <w:rsid w:val="000D5A54"/>
    <w:rsid w:val="000D730B"/>
    <w:rsid w:val="000D7B15"/>
    <w:rsid w:val="000E0342"/>
    <w:rsid w:val="000E186B"/>
    <w:rsid w:val="000E39B3"/>
    <w:rsid w:val="000E7095"/>
    <w:rsid w:val="000E79CA"/>
    <w:rsid w:val="000E7B99"/>
    <w:rsid w:val="000F1562"/>
    <w:rsid w:val="000F1A84"/>
    <w:rsid w:val="000F1DBE"/>
    <w:rsid w:val="000F1EAC"/>
    <w:rsid w:val="000F76FF"/>
    <w:rsid w:val="001020A8"/>
    <w:rsid w:val="001069C7"/>
    <w:rsid w:val="00106EDA"/>
    <w:rsid w:val="00107534"/>
    <w:rsid w:val="00110F9D"/>
    <w:rsid w:val="001119FF"/>
    <w:rsid w:val="001140A8"/>
    <w:rsid w:val="0011673C"/>
    <w:rsid w:val="00116E81"/>
    <w:rsid w:val="00121232"/>
    <w:rsid w:val="001222F7"/>
    <w:rsid w:val="00122992"/>
    <w:rsid w:val="001249DC"/>
    <w:rsid w:val="00124BD1"/>
    <w:rsid w:val="00126C82"/>
    <w:rsid w:val="00127441"/>
    <w:rsid w:val="00127BAF"/>
    <w:rsid w:val="00132AA3"/>
    <w:rsid w:val="001337E4"/>
    <w:rsid w:val="00133854"/>
    <w:rsid w:val="001340E7"/>
    <w:rsid w:val="00134F43"/>
    <w:rsid w:val="001362AC"/>
    <w:rsid w:val="0013680D"/>
    <w:rsid w:val="00140615"/>
    <w:rsid w:val="00142217"/>
    <w:rsid w:val="0014401E"/>
    <w:rsid w:val="00147F3E"/>
    <w:rsid w:val="00151292"/>
    <w:rsid w:val="00153295"/>
    <w:rsid w:val="001546C4"/>
    <w:rsid w:val="0015717F"/>
    <w:rsid w:val="0016079C"/>
    <w:rsid w:val="001631F0"/>
    <w:rsid w:val="00163678"/>
    <w:rsid w:val="00163F55"/>
    <w:rsid w:val="001644B3"/>
    <w:rsid w:val="00167088"/>
    <w:rsid w:val="001679AE"/>
    <w:rsid w:val="0017036C"/>
    <w:rsid w:val="00171C1A"/>
    <w:rsid w:val="001742CD"/>
    <w:rsid w:val="00174CC4"/>
    <w:rsid w:val="0017682F"/>
    <w:rsid w:val="00176F6D"/>
    <w:rsid w:val="0017795B"/>
    <w:rsid w:val="00181057"/>
    <w:rsid w:val="00181EF4"/>
    <w:rsid w:val="001821BF"/>
    <w:rsid w:val="00182A2A"/>
    <w:rsid w:val="001864A8"/>
    <w:rsid w:val="00186673"/>
    <w:rsid w:val="00187C87"/>
    <w:rsid w:val="00190995"/>
    <w:rsid w:val="0019413A"/>
    <w:rsid w:val="001A5E72"/>
    <w:rsid w:val="001B0A90"/>
    <w:rsid w:val="001B2DC4"/>
    <w:rsid w:val="001B40FA"/>
    <w:rsid w:val="001B5D9F"/>
    <w:rsid w:val="001B61D0"/>
    <w:rsid w:val="001B6FAE"/>
    <w:rsid w:val="001C0C8B"/>
    <w:rsid w:val="001C2374"/>
    <w:rsid w:val="001C2B4E"/>
    <w:rsid w:val="001C3750"/>
    <w:rsid w:val="001C38AF"/>
    <w:rsid w:val="001C3ADE"/>
    <w:rsid w:val="001C4535"/>
    <w:rsid w:val="001C5A92"/>
    <w:rsid w:val="001C6CD9"/>
    <w:rsid w:val="001C78C4"/>
    <w:rsid w:val="001C7B1C"/>
    <w:rsid w:val="001D2F02"/>
    <w:rsid w:val="001D3993"/>
    <w:rsid w:val="001D62AD"/>
    <w:rsid w:val="001D69B9"/>
    <w:rsid w:val="001D6DD0"/>
    <w:rsid w:val="001D789C"/>
    <w:rsid w:val="001D7E49"/>
    <w:rsid w:val="001D7FFB"/>
    <w:rsid w:val="001E07E5"/>
    <w:rsid w:val="001E26F4"/>
    <w:rsid w:val="001E4058"/>
    <w:rsid w:val="001E6659"/>
    <w:rsid w:val="001E7B35"/>
    <w:rsid w:val="001F0954"/>
    <w:rsid w:val="001F30E4"/>
    <w:rsid w:val="001F6A67"/>
    <w:rsid w:val="001F74B2"/>
    <w:rsid w:val="002020B9"/>
    <w:rsid w:val="00202D21"/>
    <w:rsid w:val="00207B3D"/>
    <w:rsid w:val="00210DD9"/>
    <w:rsid w:val="00214734"/>
    <w:rsid w:val="0021639C"/>
    <w:rsid w:val="0021651D"/>
    <w:rsid w:val="002166F7"/>
    <w:rsid w:val="00221597"/>
    <w:rsid w:val="00224053"/>
    <w:rsid w:val="002247D8"/>
    <w:rsid w:val="002313FA"/>
    <w:rsid w:val="00231B96"/>
    <w:rsid w:val="00232BE3"/>
    <w:rsid w:val="002342A0"/>
    <w:rsid w:val="00236F7C"/>
    <w:rsid w:val="00237C1F"/>
    <w:rsid w:val="002412D6"/>
    <w:rsid w:val="002416A3"/>
    <w:rsid w:val="00250020"/>
    <w:rsid w:val="0026367A"/>
    <w:rsid w:val="002636FD"/>
    <w:rsid w:val="00266C5F"/>
    <w:rsid w:val="00267898"/>
    <w:rsid w:val="00270DDD"/>
    <w:rsid w:val="0027412D"/>
    <w:rsid w:val="00274300"/>
    <w:rsid w:val="00275D12"/>
    <w:rsid w:val="00277F14"/>
    <w:rsid w:val="00281C04"/>
    <w:rsid w:val="00282D4B"/>
    <w:rsid w:val="0028368A"/>
    <w:rsid w:val="002841DD"/>
    <w:rsid w:val="002846E0"/>
    <w:rsid w:val="00285A5F"/>
    <w:rsid w:val="002952D3"/>
    <w:rsid w:val="00296FE1"/>
    <w:rsid w:val="00297086"/>
    <w:rsid w:val="0029749E"/>
    <w:rsid w:val="00297658"/>
    <w:rsid w:val="00297B56"/>
    <w:rsid w:val="002B3C4C"/>
    <w:rsid w:val="002B3EFD"/>
    <w:rsid w:val="002C0ED4"/>
    <w:rsid w:val="002C20FD"/>
    <w:rsid w:val="002D1455"/>
    <w:rsid w:val="002D1527"/>
    <w:rsid w:val="002D3521"/>
    <w:rsid w:val="002E0AB7"/>
    <w:rsid w:val="002E0ED1"/>
    <w:rsid w:val="002E4F7D"/>
    <w:rsid w:val="002E6930"/>
    <w:rsid w:val="002E6FCA"/>
    <w:rsid w:val="002F17AA"/>
    <w:rsid w:val="002F3B8E"/>
    <w:rsid w:val="002F57AC"/>
    <w:rsid w:val="002F73FA"/>
    <w:rsid w:val="0030194D"/>
    <w:rsid w:val="00303A01"/>
    <w:rsid w:val="003054AE"/>
    <w:rsid w:val="003063DF"/>
    <w:rsid w:val="0031116D"/>
    <w:rsid w:val="003122F7"/>
    <w:rsid w:val="00313610"/>
    <w:rsid w:val="0031592D"/>
    <w:rsid w:val="003243C6"/>
    <w:rsid w:val="00324648"/>
    <w:rsid w:val="00325B1B"/>
    <w:rsid w:val="00326289"/>
    <w:rsid w:val="00327D38"/>
    <w:rsid w:val="00330325"/>
    <w:rsid w:val="00336EAE"/>
    <w:rsid w:val="00336EB5"/>
    <w:rsid w:val="003416FE"/>
    <w:rsid w:val="0035183C"/>
    <w:rsid w:val="00355B88"/>
    <w:rsid w:val="003564C8"/>
    <w:rsid w:val="00357A40"/>
    <w:rsid w:val="00365537"/>
    <w:rsid w:val="00365B16"/>
    <w:rsid w:val="00371D44"/>
    <w:rsid w:val="003720BF"/>
    <w:rsid w:val="00373DF2"/>
    <w:rsid w:val="00375194"/>
    <w:rsid w:val="00375B39"/>
    <w:rsid w:val="00380CD3"/>
    <w:rsid w:val="00383E02"/>
    <w:rsid w:val="0038695D"/>
    <w:rsid w:val="0039031E"/>
    <w:rsid w:val="00390EE4"/>
    <w:rsid w:val="003918EA"/>
    <w:rsid w:val="00392C0E"/>
    <w:rsid w:val="00393A1C"/>
    <w:rsid w:val="003958A3"/>
    <w:rsid w:val="00397578"/>
    <w:rsid w:val="003A1299"/>
    <w:rsid w:val="003A246D"/>
    <w:rsid w:val="003A27DB"/>
    <w:rsid w:val="003A716C"/>
    <w:rsid w:val="003B2353"/>
    <w:rsid w:val="003B2E8F"/>
    <w:rsid w:val="003B3243"/>
    <w:rsid w:val="003B366C"/>
    <w:rsid w:val="003B4C56"/>
    <w:rsid w:val="003B4F4E"/>
    <w:rsid w:val="003C0F23"/>
    <w:rsid w:val="003C41D1"/>
    <w:rsid w:val="003D02C4"/>
    <w:rsid w:val="003E22B7"/>
    <w:rsid w:val="003E3B16"/>
    <w:rsid w:val="003E677D"/>
    <w:rsid w:val="003F161D"/>
    <w:rsid w:val="003F1B09"/>
    <w:rsid w:val="003F720B"/>
    <w:rsid w:val="003F7A8D"/>
    <w:rsid w:val="003F7BBC"/>
    <w:rsid w:val="004002F6"/>
    <w:rsid w:val="004004AA"/>
    <w:rsid w:val="00400CF7"/>
    <w:rsid w:val="00406046"/>
    <w:rsid w:val="00406960"/>
    <w:rsid w:val="00407A5A"/>
    <w:rsid w:val="00411CF2"/>
    <w:rsid w:val="0041304E"/>
    <w:rsid w:val="00414B47"/>
    <w:rsid w:val="00416456"/>
    <w:rsid w:val="00421A18"/>
    <w:rsid w:val="00426E64"/>
    <w:rsid w:val="00437185"/>
    <w:rsid w:val="00442043"/>
    <w:rsid w:val="00452DBF"/>
    <w:rsid w:val="00452F8C"/>
    <w:rsid w:val="00454541"/>
    <w:rsid w:val="00455007"/>
    <w:rsid w:val="0045759C"/>
    <w:rsid w:val="00460DBA"/>
    <w:rsid w:val="00462925"/>
    <w:rsid w:val="004630FB"/>
    <w:rsid w:val="00467A85"/>
    <w:rsid w:val="00471D95"/>
    <w:rsid w:val="00474E98"/>
    <w:rsid w:val="00475B7A"/>
    <w:rsid w:val="004778B5"/>
    <w:rsid w:val="00487E2F"/>
    <w:rsid w:val="004975BF"/>
    <w:rsid w:val="004A035B"/>
    <w:rsid w:val="004A37A0"/>
    <w:rsid w:val="004A47B7"/>
    <w:rsid w:val="004A5449"/>
    <w:rsid w:val="004B4848"/>
    <w:rsid w:val="004B4E6B"/>
    <w:rsid w:val="004C1BBE"/>
    <w:rsid w:val="004D05E4"/>
    <w:rsid w:val="004D1097"/>
    <w:rsid w:val="004D1CCB"/>
    <w:rsid w:val="004D1D32"/>
    <w:rsid w:val="004D26AF"/>
    <w:rsid w:val="004D496C"/>
    <w:rsid w:val="004D49E6"/>
    <w:rsid w:val="004D4EFE"/>
    <w:rsid w:val="004E306E"/>
    <w:rsid w:val="004E62A0"/>
    <w:rsid w:val="004E65B7"/>
    <w:rsid w:val="004E6B82"/>
    <w:rsid w:val="004E6C6E"/>
    <w:rsid w:val="004F4AFB"/>
    <w:rsid w:val="004F4E81"/>
    <w:rsid w:val="004F6E4A"/>
    <w:rsid w:val="005011F8"/>
    <w:rsid w:val="005025E5"/>
    <w:rsid w:val="00504C46"/>
    <w:rsid w:val="00505F02"/>
    <w:rsid w:val="00511FD2"/>
    <w:rsid w:val="00513176"/>
    <w:rsid w:val="0051342A"/>
    <w:rsid w:val="005215D9"/>
    <w:rsid w:val="00521940"/>
    <w:rsid w:val="00522230"/>
    <w:rsid w:val="005232DD"/>
    <w:rsid w:val="005234B1"/>
    <w:rsid w:val="0052426C"/>
    <w:rsid w:val="0052651E"/>
    <w:rsid w:val="00527142"/>
    <w:rsid w:val="0053322A"/>
    <w:rsid w:val="005362AD"/>
    <w:rsid w:val="0053759A"/>
    <w:rsid w:val="00541478"/>
    <w:rsid w:val="0054451A"/>
    <w:rsid w:val="00545F1A"/>
    <w:rsid w:val="00546828"/>
    <w:rsid w:val="00550B76"/>
    <w:rsid w:val="0055357B"/>
    <w:rsid w:val="0055445E"/>
    <w:rsid w:val="00563647"/>
    <w:rsid w:val="0056522F"/>
    <w:rsid w:val="00565E0E"/>
    <w:rsid w:val="00565EC8"/>
    <w:rsid w:val="005729F8"/>
    <w:rsid w:val="005737DE"/>
    <w:rsid w:val="005760BB"/>
    <w:rsid w:val="005767FD"/>
    <w:rsid w:val="00576AF9"/>
    <w:rsid w:val="00577AEF"/>
    <w:rsid w:val="005810C4"/>
    <w:rsid w:val="00581DB4"/>
    <w:rsid w:val="005830DB"/>
    <w:rsid w:val="0058367D"/>
    <w:rsid w:val="00583C1F"/>
    <w:rsid w:val="005853FD"/>
    <w:rsid w:val="0058573B"/>
    <w:rsid w:val="00592400"/>
    <w:rsid w:val="00592A72"/>
    <w:rsid w:val="00595231"/>
    <w:rsid w:val="005965D8"/>
    <w:rsid w:val="005A3D6F"/>
    <w:rsid w:val="005A5D0B"/>
    <w:rsid w:val="005A7C52"/>
    <w:rsid w:val="005B3937"/>
    <w:rsid w:val="005B3AE7"/>
    <w:rsid w:val="005B7476"/>
    <w:rsid w:val="005C08D8"/>
    <w:rsid w:val="005C0C15"/>
    <w:rsid w:val="005C0F92"/>
    <w:rsid w:val="005C1A98"/>
    <w:rsid w:val="005C405D"/>
    <w:rsid w:val="005C4826"/>
    <w:rsid w:val="005C51A8"/>
    <w:rsid w:val="005C6884"/>
    <w:rsid w:val="005D03EE"/>
    <w:rsid w:val="005D20D9"/>
    <w:rsid w:val="005D7058"/>
    <w:rsid w:val="005E36AC"/>
    <w:rsid w:val="005E4E78"/>
    <w:rsid w:val="005E58F6"/>
    <w:rsid w:val="005F07C1"/>
    <w:rsid w:val="005F09F1"/>
    <w:rsid w:val="005F1850"/>
    <w:rsid w:val="005F59A1"/>
    <w:rsid w:val="00603B20"/>
    <w:rsid w:val="00604EB2"/>
    <w:rsid w:val="00605CAB"/>
    <w:rsid w:val="00606AB8"/>
    <w:rsid w:val="00607469"/>
    <w:rsid w:val="006144A9"/>
    <w:rsid w:val="00614F98"/>
    <w:rsid w:val="0062000C"/>
    <w:rsid w:val="00620994"/>
    <w:rsid w:val="00622FB5"/>
    <w:rsid w:val="006239A7"/>
    <w:rsid w:val="00623AF1"/>
    <w:rsid w:val="00623E5C"/>
    <w:rsid w:val="0062519D"/>
    <w:rsid w:val="00626DD4"/>
    <w:rsid w:val="0063169B"/>
    <w:rsid w:val="0063534C"/>
    <w:rsid w:val="00640747"/>
    <w:rsid w:val="006417BC"/>
    <w:rsid w:val="00644848"/>
    <w:rsid w:val="00645E75"/>
    <w:rsid w:val="006474A4"/>
    <w:rsid w:val="00650654"/>
    <w:rsid w:val="00652FC8"/>
    <w:rsid w:val="00654343"/>
    <w:rsid w:val="006574C9"/>
    <w:rsid w:val="006611C1"/>
    <w:rsid w:val="00665444"/>
    <w:rsid w:val="006658EE"/>
    <w:rsid w:val="00665AC4"/>
    <w:rsid w:val="00670504"/>
    <w:rsid w:val="00671A07"/>
    <w:rsid w:val="00671E4F"/>
    <w:rsid w:val="006749FB"/>
    <w:rsid w:val="006757B2"/>
    <w:rsid w:val="006775E8"/>
    <w:rsid w:val="006813CA"/>
    <w:rsid w:val="00681630"/>
    <w:rsid w:val="00681D4D"/>
    <w:rsid w:val="00683769"/>
    <w:rsid w:val="00685C9A"/>
    <w:rsid w:val="00687C22"/>
    <w:rsid w:val="00687E36"/>
    <w:rsid w:val="0069251B"/>
    <w:rsid w:val="00694325"/>
    <w:rsid w:val="006969EB"/>
    <w:rsid w:val="006A20C8"/>
    <w:rsid w:val="006A40EC"/>
    <w:rsid w:val="006A57C8"/>
    <w:rsid w:val="006A61BE"/>
    <w:rsid w:val="006B3637"/>
    <w:rsid w:val="006B3AB7"/>
    <w:rsid w:val="006B54AD"/>
    <w:rsid w:val="006B6F8E"/>
    <w:rsid w:val="006B702A"/>
    <w:rsid w:val="006B7704"/>
    <w:rsid w:val="006C162B"/>
    <w:rsid w:val="006C4385"/>
    <w:rsid w:val="006C6DA5"/>
    <w:rsid w:val="006C75F0"/>
    <w:rsid w:val="006C799B"/>
    <w:rsid w:val="006D04A1"/>
    <w:rsid w:val="006D1EAC"/>
    <w:rsid w:val="006D2F40"/>
    <w:rsid w:val="006D5982"/>
    <w:rsid w:val="006D62EB"/>
    <w:rsid w:val="006E092A"/>
    <w:rsid w:val="006E3E64"/>
    <w:rsid w:val="006E5F69"/>
    <w:rsid w:val="006F1AC1"/>
    <w:rsid w:val="006F6559"/>
    <w:rsid w:val="006F70AD"/>
    <w:rsid w:val="00701600"/>
    <w:rsid w:val="00703C4E"/>
    <w:rsid w:val="00712F2E"/>
    <w:rsid w:val="00713AD2"/>
    <w:rsid w:val="007143DF"/>
    <w:rsid w:val="00714A94"/>
    <w:rsid w:val="00715CB7"/>
    <w:rsid w:val="00716562"/>
    <w:rsid w:val="007165A9"/>
    <w:rsid w:val="00716978"/>
    <w:rsid w:val="00716CD5"/>
    <w:rsid w:val="00717602"/>
    <w:rsid w:val="00721555"/>
    <w:rsid w:val="007229F7"/>
    <w:rsid w:val="00722B15"/>
    <w:rsid w:val="007261AF"/>
    <w:rsid w:val="0073487A"/>
    <w:rsid w:val="00734A49"/>
    <w:rsid w:val="00735E35"/>
    <w:rsid w:val="0073782F"/>
    <w:rsid w:val="00740415"/>
    <w:rsid w:val="007422B4"/>
    <w:rsid w:val="00743534"/>
    <w:rsid w:val="00743B1A"/>
    <w:rsid w:val="00743BFC"/>
    <w:rsid w:val="00745015"/>
    <w:rsid w:val="0074651D"/>
    <w:rsid w:val="00750170"/>
    <w:rsid w:val="00751710"/>
    <w:rsid w:val="00752063"/>
    <w:rsid w:val="007536F7"/>
    <w:rsid w:val="00754378"/>
    <w:rsid w:val="00754AB7"/>
    <w:rsid w:val="00755138"/>
    <w:rsid w:val="00756359"/>
    <w:rsid w:val="00756C50"/>
    <w:rsid w:val="00761F85"/>
    <w:rsid w:val="00763914"/>
    <w:rsid w:val="00763C6B"/>
    <w:rsid w:val="00764B0B"/>
    <w:rsid w:val="0076525F"/>
    <w:rsid w:val="00765A76"/>
    <w:rsid w:val="0077684A"/>
    <w:rsid w:val="007778FB"/>
    <w:rsid w:val="00785E52"/>
    <w:rsid w:val="00792A32"/>
    <w:rsid w:val="007937CE"/>
    <w:rsid w:val="007949B0"/>
    <w:rsid w:val="00796BC0"/>
    <w:rsid w:val="00796C53"/>
    <w:rsid w:val="007A00FD"/>
    <w:rsid w:val="007A3B1C"/>
    <w:rsid w:val="007A7242"/>
    <w:rsid w:val="007B063E"/>
    <w:rsid w:val="007B0BC8"/>
    <w:rsid w:val="007B2752"/>
    <w:rsid w:val="007B5158"/>
    <w:rsid w:val="007B52A8"/>
    <w:rsid w:val="007B617C"/>
    <w:rsid w:val="007B6BDB"/>
    <w:rsid w:val="007B7843"/>
    <w:rsid w:val="007C2E0C"/>
    <w:rsid w:val="007C61A8"/>
    <w:rsid w:val="007C6976"/>
    <w:rsid w:val="007D1099"/>
    <w:rsid w:val="007D114E"/>
    <w:rsid w:val="007D2AFE"/>
    <w:rsid w:val="007D3477"/>
    <w:rsid w:val="007D459C"/>
    <w:rsid w:val="007D572E"/>
    <w:rsid w:val="007E0217"/>
    <w:rsid w:val="007E14FA"/>
    <w:rsid w:val="007E1B90"/>
    <w:rsid w:val="007E7CAB"/>
    <w:rsid w:val="007F0F9A"/>
    <w:rsid w:val="007F29F4"/>
    <w:rsid w:val="007F3B59"/>
    <w:rsid w:val="007F4B82"/>
    <w:rsid w:val="007F546D"/>
    <w:rsid w:val="007F7318"/>
    <w:rsid w:val="00800B64"/>
    <w:rsid w:val="008048E5"/>
    <w:rsid w:val="00811D7E"/>
    <w:rsid w:val="00813FD4"/>
    <w:rsid w:val="00816EE8"/>
    <w:rsid w:val="00816F3A"/>
    <w:rsid w:val="00817E35"/>
    <w:rsid w:val="00817F99"/>
    <w:rsid w:val="00823D7A"/>
    <w:rsid w:val="00826D09"/>
    <w:rsid w:val="008271D0"/>
    <w:rsid w:val="00827769"/>
    <w:rsid w:val="0083161D"/>
    <w:rsid w:val="0084086C"/>
    <w:rsid w:val="00843C12"/>
    <w:rsid w:val="0084442B"/>
    <w:rsid w:val="00846EDD"/>
    <w:rsid w:val="00855158"/>
    <w:rsid w:val="008576E4"/>
    <w:rsid w:val="00861D2F"/>
    <w:rsid w:val="00862130"/>
    <w:rsid w:val="00862ABC"/>
    <w:rsid w:val="008644BB"/>
    <w:rsid w:val="00864BBC"/>
    <w:rsid w:val="008701B5"/>
    <w:rsid w:val="00874F93"/>
    <w:rsid w:val="00881E09"/>
    <w:rsid w:val="0088352E"/>
    <w:rsid w:val="008923E8"/>
    <w:rsid w:val="00894ACA"/>
    <w:rsid w:val="008A13F2"/>
    <w:rsid w:val="008A1E85"/>
    <w:rsid w:val="008A2B94"/>
    <w:rsid w:val="008A37BE"/>
    <w:rsid w:val="008A5418"/>
    <w:rsid w:val="008A5BC1"/>
    <w:rsid w:val="008B004F"/>
    <w:rsid w:val="008B10B2"/>
    <w:rsid w:val="008B2288"/>
    <w:rsid w:val="008B3417"/>
    <w:rsid w:val="008B3B4C"/>
    <w:rsid w:val="008B5205"/>
    <w:rsid w:val="008B530B"/>
    <w:rsid w:val="008C0BE7"/>
    <w:rsid w:val="008C2A54"/>
    <w:rsid w:val="008C6F78"/>
    <w:rsid w:val="008C73CD"/>
    <w:rsid w:val="008C7DC4"/>
    <w:rsid w:val="008D1F0E"/>
    <w:rsid w:val="008D4FD1"/>
    <w:rsid w:val="008E1C57"/>
    <w:rsid w:val="008E592C"/>
    <w:rsid w:val="008E5BDE"/>
    <w:rsid w:val="008E6A36"/>
    <w:rsid w:val="008E6C17"/>
    <w:rsid w:val="008F0001"/>
    <w:rsid w:val="008F0083"/>
    <w:rsid w:val="008F1545"/>
    <w:rsid w:val="008F2531"/>
    <w:rsid w:val="008F5AE9"/>
    <w:rsid w:val="008F636E"/>
    <w:rsid w:val="008F6825"/>
    <w:rsid w:val="008F68A4"/>
    <w:rsid w:val="008F78E7"/>
    <w:rsid w:val="009043EE"/>
    <w:rsid w:val="00906D6C"/>
    <w:rsid w:val="0091058E"/>
    <w:rsid w:val="00911364"/>
    <w:rsid w:val="009235F1"/>
    <w:rsid w:val="00923D47"/>
    <w:rsid w:val="00924210"/>
    <w:rsid w:val="00927186"/>
    <w:rsid w:val="00933CBB"/>
    <w:rsid w:val="009345E8"/>
    <w:rsid w:val="00937B6D"/>
    <w:rsid w:val="00942AEC"/>
    <w:rsid w:val="0094597A"/>
    <w:rsid w:val="00945DD1"/>
    <w:rsid w:val="009461B5"/>
    <w:rsid w:val="0094773A"/>
    <w:rsid w:val="009478D9"/>
    <w:rsid w:val="00950395"/>
    <w:rsid w:val="0095073F"/>
    <w:rsid w:val="00950C48"/>
    <w:rsid w:val="00954113"/>
    <w:rsid w:val="00957CB0"/>
    <w:rsid w:val="00960124"/>
    <w:rsid w:val="00961B24"/>
    <w:rsid w:val="00974B3E"/>
    <w:rsid w:val="0097559B"/>
    <w:rsid w:val="0097788A"/>
    <w:rsid w:val="009827AD"/>
    <w:rsid w:val="0098334D"/>
    <w:rsid w:val="00984C30"/>
    <w:rsid w:val="00985CC3"/>
    <w:rsid w:val="00987C90"/>
    <w:rsid w:val="00993B5B"/>
    <w:rsid w:val="00995FAD"/>
    <w:rsid w:val="009976BC"/>
    <w:rsid w:val="009A0797"/>
    <w:rsid w:val="009A1DB9"/>
    <w:rsid w:val="009A4CD5"/>
    <w:rsid w:val="009B09D2"/>
    <w:rsid w:val="009B0A4D"/>
    <w:rsid w:val="009B2290"/>
    <w:rsid w:val="009B2C78"/>
    <w:rsid w:val="009B7A27"/>
    <w:rsid w:val="009B7F6E"/>
    <w:rsid w:val="009C0F92"/>
    <w:rsid w:val="009C1BB4"/>
    <w:rsid w:val="009C3736"/>
    <w:rsid w:val="009C52C8"/>
    <w:rsid w:val="009C5D0E"/>
    <w:rsid w:val="009D1C5F"/>
    <w:rsid w:val="009D537B"/>
    <w:rsid w:val="009E0619"/>
    <w:rsid w:val="009E2DC2"/>
    <w:rsid w:val="009E4BAF"/>
    <w:rsid w:val="009E5614"/>
    <w:rsid w:val="009E581A"/>
    <w:rsid w:val="009E596A"/>
    <w:rsid w:val="009E690E"/>
    <w:rsid w:val="009F401D"/>
    <w:rsid w:val="009F568E"/>
    <w:rsid w:val="009F5CA0"/>
    <w:rsid w:val="009F5EE0"/>
    <w:rsid w:val="009F612A"/>
    <w:rsid w:val="00A00B96"/>
    <w:rsid w:val="00A00CFC"/>
    <w:rsid w:val="00A037D1"/>
    <w:rsid w:val="00A14127"/>
    <w:rsid w:val="00A149C1"/>
    <w:rsid w:val="00A15C61"/>
    <w:rsid w:val="00A17446"/>
    <w:rsid w:val="00A2165F"/>
    <w:rsid w:val="00A23D45"/>
    <w:rsid w:val="00A25063"/>
    <w:rsid w:val="00A2542F"/>
    <w:rsid w:val="00A2718E"/>
    <w:rsid w:val="00A3105D"/>
    <w:rsid w:val="00A319C8"/>
    <w:rsid w:val="00A321CD"/>
    <w:rsid w:val="00A323D8"/>
    <w:rsid w:val="00A36CE1"/>
    <w:rsid w:val="00A37FC5"/>
    <w:rsid w:val="00A42CFB"/>
    <w:rsid w:val="00A45738"/>
    <w:rsid w:val="00A46C2B"/>
    <w:rsid w:val="00A46D5B"/>
    <w:rsid w:val="00A47D5B"/>
    <w:rsid w:val="00A47F56"/>
    <w:rsid w:val="00A52D77"/>
    <w:rsid w:val="00A534F8"/>
    <w:rsid w:val="00A565C8"/>
    <w:rsid w:val="00A57986"/>
    <w:rsid w:val="00A60E56"/>
    <w:rsid w:val="00A62E68"/>
    <w:rsid w:val="00A6377C"/>
    <w:rsid w:val="00A6646D"/>
    <w:rsid w:val="00A66E52"/>
    <w:rsid w:val="00A6743B"/>
    <w:rsid w:val="00A67E42"/>
    <w:rsid w:val="00A67EA9"/>
    <w:rsid w:val="00A7165F"/>
    <w:rsid w:val="00A73D8F"/>
    <w:rsid w:val="00A74D7E"/>
    <w:rsid w:val="00A819F2"/>
    <w:rsid w:val="00A81D67"/>
    <w:rsid w:val="00A82489"/>
    <w:rsid w:val="00A85622"/>
    <w:rsid w:val="00A9347E"/>
    <w:rsid w:val="00A94722"/>
    <w:rsid w:val="00A96A5B"/>
    <w:rsid w:val="00A97692"/>
    <w:rsid w:val="00A9783A"/>
    <w:rsid w:val="00AA0690"/>
    <w:rsid w:val="00AA1022"/>
    <w:rsid w:val="00AA122B"/>
    <w:rsid w:val="00AA19E6"/>
    <w:rsid w:val="00AA2737"/>
    <w:rsid w:val="00AA3239"/>
    <w:rsid w:val="00AA4A27"/>
    <w:rsid w:val="00AA69AF"/>
    <w:rsid w:val="00AB18B4"/>
    <w:rsid w:val="00AB4212"/>
    <w:rsid w:val="00AB52F1"/>
    <w:rsid w:val="00AB6296"/>
    <w:rsid w:val="00AB7627"/>
    <w:rsid w:val="00AC0BC9"/>
    <w:rsid w:val="00AC1DA2"/>
    <w:rsid w:val="00AC77F6"/>
    <w:rsid w:val="00AD3D86"/>
    <w:rsid w:val="00AD7299"/>
    <w:rsid w:val="00AE0713"/>
    <w:rsid w:val="00AE090E"/>
    <w:rsid w:val="00AE11B0"/>
    <w:rsid w:val="00AE2CA6"/>
    <w:rsid w:val="00AE34FB"/>
    <w:rsid w:val="00AE3708"/>
    <w:rsid w:val="00AE3BE0"/>
    <w:rsid w:val="00AF2BD4"/>
    <w:rsid w:val="00AF3735"/>
    <w:rsid w:val="00B00751"/>
    <w:rsid w:val="00B00A69"/>
    <w:rsid w:val="00B04078"/>
    <w:rsid w:val="00B04628"/>
    <w:rsid w:val="00B1216A"/>
    <w:rsid w:val="00B13BB9"/>
    <w:rsid w:val="00B14925"/>
    <w:rsid w:val="00B1793B"/>
    <w:rsid w:val="00B22A8A"/>
    <w:rsid w:val="00B23E6F"/>
    <w:rsid w:val="00B23F2D"/>
    <w:rsid w:val="00B30BFA"/>
    <w:rsid w:val="00B35F49"/>
    <w:rsid w:val="00B36900"/>
    <w:rsid w:val="00B3738C"/>
    <w:rsid w:val="00B37590"/>
    <w:rsid w:val="00B37AE7"/>
    <w:rsid w:val="00B37AF5"/>
    <w:rsid w:val="00B40045"/>
    <w:rsid w:val="00B40E2A"/>
    <w:rsid w:val="00B433B7"/>
    <w:rsid w:val="00B462C2"/>
    <w:rsid w:val="00B46A6A"/>
    <w:rsid w:val="00B53BB6"/>
    <w:rsid w:val="00B550CD"/>
    <w:rsid w:val="00B60678"/>
    <w:rsid w:val="00B63529"/>
    <w:rsid w:val="00B63B3C"/>
    <w:rsid w:val="00B67129"/>
    <w:rsid w:val="00B67379"/>
    <w:rsid w:val="00B72959"/>
    <w:rsid w:val="00B737A2"/>
    <w:rsid w:val="00B75F46"/>
    <w:rsid w:val="00B8271A"/>
    <w:rsid w:val="00B82B52"/>
    <w:rsid w:val="00B83935"/>
    <w:rsid w:val="00B83A80"/>
    <w:rsid w:val="00B8459F"/>
    <w:rsid w:val="00B85BD6"/>
    <w:rsid w:val="00B86901"/>
    <w:rsid w:val="00B90831"/>
    <w:rsid w:val="00B95AD9"/>
    <w:rsid w:val="00B95E03"/>
    <w:rsid w:val="00B968CD"/>
    <w:rsid w:val="00B96CEC"/>
    <w:rsid w:val="00BA07B8"/>
    <w:rsid w:val="00BA092F"/>
    <w:rsid w:val="00BA3F09"/>
    <w:rsid w:val="00BA6308"/>
    <w:rsid w:val="00BB54C4"/>
    <w:rsid w:val="00BB61E0"/>
    <w:rsid w:val="00BB6E57"/>
    <w:rsid w:val="00BC1202"/>
    <w:rsid w:val="00BC42D0"/>
    <w:rsid w:val="00BC49AA"/>
    <w:rsid w:val="00BC611B"/>
    <w:rsid w:val="00BC6CD0"/>
    <w:rsid w:val="00BC7191"/>
    <w:rsid w:val="00BD0413"/>
    <w:rsid w:val="00BD6746"/>
    <w:rsid w:val="00BE209F"/>
    <w:rsid w:val="00BE427D"/>
    <w:rsid w:val="00BF0299"/>
    <w:rsid w:val="00BF0AB3"/>
    <w:rsid w:val="00BF3BD7"/>
    <w:rsid w:val="00BF4AD2"/>
    <w:rsid w:val="00BF7AE5"/>
    <w:rsid w:val="00C00CFE"/>
    <w:rsid w:val="00C00FD1"/>
    <w:rsid w:val="00C10979"/>
    <w:rsid w:val="00C10DC8"/>
    <w:rsid w:val="00C110FE"/>
    <w:rsid w:val="00C131BA"/>
    <w:rsid w:val="00C1462E"/>
    <w:rsid w:val="00C15733"/>
    <w:rsid w:val="00C244D1"/>
    <w:rsid w:val="00C2546F"/>
    <w:rsid w:val="00C33D32"/>
    <w:rsid w:val="00C357C3"/>
    <w:rsid w:val="00C35F51"/>
    <w:rsid w:val="00C36B79"/>
    <w:rsid w:val="00C40D41"/>
    <w:rsid w:val="00C41C3F"/>
    <w:rsid w:val="00C45160"/>
    <w:rsid w:val="00C45F02"/>
    <w:rsid w:val="00C47D91"/>
    <w:rsid w:val="00C50277"/>
    <w:rsid w:val="00C5638F"/>
    <w:rsid w:val="00C57126"/>
    <w:rsid w:val="00C57C0E"/>
    <w:rsid w:val="00C61CB3"/>
    <w:rsid w:val="00C65649"/>
    <w:rsid w:val="00C67423"/>
    <w:rsid w:val="00C70E90"/>
    <w:rsid w:val="00C711E6"/>
    <w:rsid w:val="00C74279"/>
    <w:rsid w:val="00C7572A"/>
    <w:rsid w:val="00C75734"/>
    <w:rsid w:val="00C75A3A"/>
    <w:rsid w:val="00C80D09"/>
    <w:rsid w:val="00C9065C"/>
    <w:rsid w:val="00C93140"/>
    <w:rsid w:val="00C93871"/>
    <w:rsid w:val="00C938D1"/>
    <w:rsid w:val="00C96A6A"/>
    <w:rsid w:val="00CA2335"/>
    <w:rsid w:val="00CA35FC"/>
    <w:rsid w:val="00CA3CD1"/>
    <w:rsid w:val="00CA6169"/>
    <w:rsid w:val="00CB0208"/>
    <w:rsid w:val="00CB467E"/>
    <w:rsid w:val="00CB4870"/>
    <w:rsid w:val="00CB4E78"/>
    <w:rsid w:val="00CB5199"/>
    <w:rsid w:val="00CB6A38"/>
    <w:rsid w:val="00CC302D"/>
    <w:rsid w:val="00CC3A0D"/>
    <w:rsid w:val="00CC5189"/>
    <w:rsid w:val="00CC5B51"/>
    <w:rsid w:val="00CC5F9B"/>
    <w:rsid w:val="00CD024B"/>
    <w:rsid w:val="00CD0B0C"/>
    <w:rsid w:val="00CD1A1E"/>
    <w:rsid w:val="00CD3E3B"/>
    <w:rsid w:val="00CD7644"/>
    <w:rsid w:val="00CE2871"/>
    <w:rsid w:val="00CE45AB"/>
    <w:rsid w:val="00CE4B80"/>
    <w:rsid w:val="00CE6CC1"/>
    <w:rsid w:val="00CF266B"/>
    <w:rsid w:val="00CF3304"/>
    <w:rsid w:val="00CF3977"/>
    <w:rsid w:val="00CF76E0"/>
    <w:rsid w:val="00D04751"/>
    <w:rsid w:val="00D10463"/>
    <w:rsid w:val="00D1599A"/>
    <w:rsid w:val="00D1604F"/>
    <w:rsid w:val="00D16D7C"/>
    <w:rsid w:val="00D208C7"/>
    <w:rsid w:val="00D21CF8"/>
    <w:rsid w:val="00D230C7"/>
    <w:rsid w:val="00D24660"/>
    <w:rsid w:val="00D2695B"/>
    <w:rsid w:val="00D26A35"/>
    <w:rsid w:val="00D321B6"/>
    <w:rsid w:val="00D32AFC"/>
    <w:rsid w:val="00D374C6"/>
    <w:rsid w:val="00D406B7"/>
    <w:rsid w:val="00D4293D"/>
    <w:rsid w:val="00D435FA"/>
    <w:rsid w:val="00D4443B"/>
    <w:rsid w:val="00D51078"/>
    <w:rsid w:val="00D55B96"/>
    <w:rsid w:val="00D6341B"/>
    <w:rsid w:val="00D66147"/>
    <w:rsid w:val="00D66898"/>
    <w:rsid w:val="00D732DC"/>
    <w:rsid w:val="00D734F0"/>
    <w:rsid w:val="00D82CB9"/>
    <w:rsid w:val="00D83395"/>
    <w:rsid w:val="00D8570E"/>
    <w:rsid w:val="00D86F09"/>
    <w:rsid w:val="00D87BEC"/>
    <w:rsid w:val="00D915DA"/>
    <w:rsid w:val="00DB046E"/>
    <w:rsid w:val="00DB0A02"/>
    <w:rsid w:val="00DB1F20"/>
    <w:rsid w:val="00DB46FB"/>
    <w:rsid w:val="00DC2D10"/>
    <w:rsid w:val="00DC2E83"/>
    <w:rsid w:val="00DC7BB9"/>
    <w:rsid w:val="00DD0EB0"/>
    <w:rsid w:val="00DD13D3"/>
    <w:rsid w:val="00DD2C76"/>
    <w:rsid w:val="00DD3282"/>
    <w:rsid w:val="00DD7A15"/>
    <w:rsid w:val="00DE0313"/>
    <w:rsid w:val="00DE16E8"/>
    <w:rsid w:val="00DE2405"/>
    <w:rsid w:val="00DE3EEB"/>
    <w:rsid w:val="00DE5842"/>
    <w:rsid w:val="00DF3F12"/>
    <w:rsid w:val="00DF4020"/>
    <w:rsid w:val="00E01F89"/>
    <w:rsid w:val="00E04A99"/>
    <w:rsid w:val="00E05807"/>
    <w:rsid w:val="00E060FC"/>
    <w:rsid w:val="00E06F02"/>
    <w:rsid w:val="00E103DA"/>
    <w:rsid w:val="00E10ACF"/>
    <w:rsid w:val="00E118DF"/>
    <w:rsid w:val="00E14BA4"/>
    <w:rsid w:val="00E20C9F"/>
    <w:rsid w:val="00E2383D"/>
    <w:rsid w:val="00E23EF8"/>
    <w:rsid w:val="00E27BBE"/>
    <w:rsid w:val="00E30E38"/>
    <w:rsid w:val="00E31007"/>
    <w:rsid w:val="00E311C7"/>
    <w:rsid w:val="00E34A8C"/>
    <w:rsid w:val="00E3532A"/>
    <w:rsid w:val="00E44A1B"/>
    <w:rsid w:val="00E45390"/>
    <w:rsid w:val="00E51D88"/>
    <w:rsid w:val="00E5228B"/>
    <w:rsid w:val="00E5594C"/>
    <w:rsid w:val="00E62171"/>
    <w:rsid w:val="00E642A3"/>
    <w:rsid w:val="00E645FF"/>
    <w:rsid w:val="00E7031A"/>
    <w:rsid w:val="00E704DD"/>
    <w:rsid w:val="00E7079C"/>
    <w:rsid w:val="00E709BD"/>
    <w:rsid w:val="00E70C04"/>
    <w:rsid w:val="00E736CD"/>
    <w:rsid w:val="00E74307"/>
    <w:rsid w:val="00E74629"/>
    <w:rsid w:val="00E75C0F"/>
    <w:rsid w:val="00E837ED"/>
    <w:rsid w:val="00E85029"/>
    <w:rsid w:val="00E86E9A"/>
    <w:rsid w:val="00E914C6"/>
    <w:rsid w:val="00E91DE8"/>
    <w:rsid w:val="00E92D88"/>
    <w:rsid w:val="00E9373C"/>
    <w:rsid w:val="00E937A0"/>
    <w:rsid w:val="00E938CD"/>
    <w:rsid w:val="00E94FC6"/>
    <w:rsid w:val="00E96592"/>
    <w:rsid w:val="00E97446"/>
    <w:rsid w:val="00E97B91"/>
    <w:rsid w:val="00E97E95"/>
    <w:rsid w:val="00EA1EA9"/>
    <w:rsid w:val="00EA29F2"/>
    <w:rsid w:val="00EA4CC8"/>
    <w:rsid w:val="00EB6E89"/>
    <w:rsid w:val="00EC1C36"/>
    <w:rsid w:val="00EC5B66"/>
    <w:rsid w:val="00EC7097"/>
    <w:rsid w:val="00ED067D"/>
    <w:rsid w:val="00ED2405"/>
    <w:rsid w:val="00ED2E25"/>
    <w:rsid w:val="00ED32F6"/>
    <w:rsid w:val="00ED4E5B"/>
    <w:rsid w:val="00EE346D"/>
    <w:rsid w:val="00EE3DF9"/>
    <w:rsid w:val="00EE419B"/>
    <w:rsid w:val="00EE582F"/>
    <w:rsid w:val="00EE69DD"/>
    <w:rsid w:val="00EE7F4A"/>
    <w:rsid w:val="00EF011A"/>
    <w:rsid w:val="00EF187F"/>
    <w:rsid w:val="00EF32F8"/>
    <w:rsid w:val="00EF4178"/>
    <w:rsid w:val="00EF52D6"/>
    <w:rsid w:val="00EF790E"/>
    <w:rsid w:val="00F023E4"/>
    <w:rsid w:val="00F02A2B"/>
    <w:rsid w:val="00F07614"/>
    <w:rsid w:val="00F07E18"/>
    <w:rsid w:val="00F128A4"/>
    <w:rsid w:val="00F1369F"/>
    <w:rsid w:val="00F13799"/>
    <w:rsid w:val="00F13FE6"/>
    <w:rsid w:val="00F15361"/>
    <w:rsid w:val="00F171F5"/>
    <w:rsid w:val="00F2045B"/>
    <w:rsid w:val="00F20C87"/>
    <w:rsid w:val="00F21F14"/>
    <w:rsid w:val="00F2740B"/>
    <w:rsid w:val="00F27F79"/>
    <w:rsid w:val="00F27F85"/>
    <w:rsid w:val="00F3115F"/>
    <w:rsid w:val="00F33958"/>
    <w:rsid w:val="00F409DB"/>
    <w:rsid w:val="00F439E4"/>
    <w:rsid w:val="00F44D5F"/>
    <w:rsid w:val="00F544A7"/>
    <w:rsid w:val="00F54664"/>
    <w:rsid w:val="00F5605E"/>
    <w:rsid w:val="00F60E62"/>
    <w:rsid w:val="00F61AE4"/>
    <w:rsid w:val="00F6682B"/>
    <w:rsid w:val="00F66B1D"/>
    <w:rsid w:val="00F7036A"/>
    <w:rsid w:val="00F710A1"/>
    <w:rsid w:val="00F71A62"/>
    <w:rsid w:val="00F740FF"/>
    <w:rsid w:val="00F757C7"/>
    <w:rsid w:val="00F81921"/>
    <w:rsid w:val="00F847BF"/>
    <w:rsid w:val="00F86F3F"/>
    <w:rsid w:val="00F90B0A"/>
    <w:rsid w:val="00F92F8E"/>
    <w:rsid w:val="00FA06D3"/>
    <w:rsid w:val="00FA0A04"/>
    <w:rsid w:val="00FA1FFA"/>
    <w:rsid w:val="00FA20FD"/>
    <w:rsid w:val="00FA2A9A"/>
    <w:rsid w:val="00FA4FA4"/>
    <w:rsid w:val="00FA78DC"/>
    <w:rsid w:val="00FB0BFE"/>
    <w:rsid w:val="00FB20BF"/>
    <w:rsid w:val="00FB2849"/>
    <w:rsid w:val="00FB2BFD"/>
    <w:rsid w:val="00FB31F9"/>
    <w:rsid w:val="00FB3308"/>
    <w:rsid w:val="00FB3CA7"/>
    <w:rsid w:val="00FB41C1"/>
    <w:rsid w:val="00FB6CEB"/>
    <w:rsid w:val="00FC1520"/>
    <w:rsid w:val="00FC1A29"/>
    <w:rsid w:val="00FC27C8"/>
    <w:rsid w:val="00FD217A"/>
    <w:rsid w:val="00FD2A08"/>
    <w:rsid w:val="00FD2AD8"/>
    <w:rsid w:val="00FD43A1"/>
    <w:rsid w:val="00FE0844"/>
    <w:rsid w:val="00FE116E"/>
    <w:rsid w:val="00FE414D"/>
    <w:rsid w:val="00FE7C24"/>
    <w:rsid w:val="00FF0730"/>
    <w:rsid w:val="00FF1786"/>
    <w:rsid w:val="00FF25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5" type="connector" idref="#AutoShape 115"/>
        <o:r id="V:Rule16" type="connector" idref="#AutoShape 109"/>
        <o:r id="V:Rule17" type="connector" idref="#AutoShape 114"/>
        <o:r id="V:Rule18" type="connector" idref="#AutoShape 118"/>
        <o:r id="V:Rule19" type="connector" idref="#AutoShape 106"/>
        <o:r id="V:Rule20" type="connector" idref="#AutoShape 113"/>
        <o:r id="V:Rule21" type="connector" idref="#AutoShape 95"/>
        <o:r id="V:Rule22" type="connector" idref="#Straight Arrow Connector 49"/>
        <o:r id="V:Rule23" type="connector" idref="#AutoShape 93"/>
        <o:r id="V:Rule24" type="connector" idref="#AutoShape 116"/>
        <o:r id="V:Rule25" type="connector" idref="#AutoShape 94"/>
        <o:r id="V:Rule26" type="connector" idref="#AutoShape 119"/>
        <o:r id="V:Rule27" type="connector" idref="#AutoShape 110"/>
        <o:r id="V:Rule28" type="connector" idref="#AutoShape 117"/>
      </o:rules>
    </o:shapelayout>
  </w:shapeDefaults>
  <w:decimalSymbol w:val="."/>
  <w:listSeparator w:val=","/>
  <w14:docId w14:val="53922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15F"/>
    <w:rPr>
      <w:sz w:val="24"/>
    </w:rPr>
  </w:style>
  <w:style w:type="paragraph" w:styleId="Heading1">
    <w:name w:val="heading 1"/>
    <w:basedOn w:val="Normal"/>
    <w:next w:val="Normal"/>
    <w:link w:val="Heading1Char"/>
    <w:autoRedefine/>
    <w:uiPriority w:val="9"/>
    <w:qFormat/>
    <w:rsid w:val="00623AF1"/>
    <w:pPr>
      <w:keepNext/>
      <w:keepLines/>
      <w:spacing w:before="240" w:after="120"/>
      <w:outlineLvl w:val="0"/>
    </w:pPr>
    <w:rPr>
      <w:rFonts w:ascii="Arial" w:eastAsia="Times New Roman" w:hAnsi="Arial"/>
      <w:b/>
      <w:bCs/>
      <w:sz w:val="28"/>
      <w:szCs w:val="22"/>
    </w:rPr>
  </w:style>
  <w:style w:type="paragraph" w:styleId="Heading2">
    <w:name w:val="heading 2"/>
    <w:basedOn w:val="Normal"/>
    <w:next w:val="Normal"/>
    <w:link w:val="Heading2Char"/>
    <w:unhideWhenUsed/>
    <w:qFormat/>
    <w:rsid w:val="009B2290"/>
    <w:pPr>
      <w:keepNext/>
      <w:keepLines/>
      <w:numPr>
        <w:numId w:val="49"/>
      </w:numPr>
      <w:spacing w:before="120" w:after="120"/>
      <w:outlineLvl w:val="1"/>
    </w:pPr>
    <w:rPr>
      <w:rFonts w:ascii="Arial" w:eastAsia="Times New Roman" w:hAnsi="Arial"/>
      <w:b/>
      <w:bCs/>
      <w:szCs w:val="24"/>
    </w:rPr>
  </w:style>
  <w:style w:type="paragraph" w:styleId="Heading3">
    <w:name w:val="heading 3"/>
    <w:basedOn w:val="Normal"/>
    <w:next w:val="Normal"/>
    <w:link w:val="Heading3Char"/>
    <w:autoRedefine/>
    <w:uiPriority w:val="9"/>
    <w:unhideWhenUsed/>
    <w:qFormat/>
    <w:rsid w:val="007C6976"/>
    <w:pPr>
      <w:keepNext/>
      <w:keepLines/>
      <w:numPr>
        <w:numId w:val="62"/>
      </w:numPr>
      <w:spacing w:before="120" w:after="120"/>
      <w:outlineLvl w:val="2"/>
    </w:pPr>
    <w:rPr>
      <w:rFonts w:ascii="Arial" w:eastAsia="Times New Roman" w:hAnsi="Arial"/>
      <w:b/>
      <w:bCs/>
      <w:sz w:val="22"/>
      <w:szCs w:val="24"/>
    </w:rPr>
  </w:style>
  <w:style w:type="paragraph" w:styleId="Heading4">
    <w:name w:val="heading 4"/>
    <w:basedOn w:val="Normal"/>
    <w:next w:val="Normal"/>
    <w:link w:val="Heading4Char"/>
    <w:uiPriority w:val="9"/>
    <w:semiHidden/>
    <w:unhideWhenUsed/>
    <w:qFormat/>
    <w:rsid w:val="00C40D4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Heading2"/>
    <w:next w:val="Normal"/>
    <w:link w:val="Heading5Char"/>
    <w:qFormat/>
    <w:rsid w:val="009B2290"/>
    <w:pPr>
      <w:outlineLvl w:val="4"/>
    </w:pPr>
  </w:style>
  <w:style w:type="paragraph" w:styleId="Heading6">
    <w:name w:val="heading 6"/>
    <w:basedOn w:val="Normal"/>
    <w:next w:val="Normal"/>
    <w:link w:val="Heading6Char"/>
    <w:uiPriority w:val="9"/>
    <w:qFormat/>
    <w:rsid w:val="009B2290"/>
    <w:pPr>
      <w:keepNext/>
      <w:keepLines/>
      <w:spacing w:before="200"/>
      <w:outlineLvl w:val="5"/>
    </w:pPr>
    <w:rPr>
      <w:rFonts w:ascii="Cambria" w:eastAsia="Times New Roman" w:hAnsi="Cambria"/>
      <w:i/>
      <w:iCs/>
      <w:color w:val="243F60"/>
      <w:sz w:val="22"/>
      <w:szCs w:val="22"/>
    </w:rPr>
  </w:style>
  <w:style w:type="paragraph" w:styleId="Heading7">
    <w:name w:val="heading 7"/>
    <w:basedOn w:val="Normal"/>
    <w:next w:val="Normal"/>
    <w:link w:val="Heading7Char"/>
    <w:uiPriority w:val="9"/>
    <w:qFormat/>
    <w:rsid w:val="009B2290"/>
    <w:pPr>
      <w:keepNext/>
      <w:keepLines/>
      <w:spacing w:before="200"/>
      <w:outlineLvl w:val="6"/>
    </w:pPr>
    <w:rPr>
      <w:rFonts w:ascii="Cambria" w:eastAsia="Times New Roman" w:hAnsi="Cambria"/>
      <w:i/>
      <w:iCs/>
      <w:color w:val="404040"/>
      <w:sz w:val="22"/>
      <w:szCs w:val="22"/>
    </w:rPr>
  </w:style>
  <w:style w:type="paragraph" w:styleId="Heading8">
    <w:name w:val="heading 8"/>
    <w:basedOn w:val="Normal"/>
    <w:next w:val="Normal"/>
    <w:link w:val="Heading8Char"/>
    <w:uiPriority w:val="9"/>
    <w:qFormat/>
    <w:rsid w:val="009B2290"/>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C40D41"/>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7C6976"/>
    <w:rPr>
      <w:rFonts w:ascii="Arial" w:eastAsia="Times New Roman" w:hAnsi="Arial"/>
      <w:b/>
      <w:bCs/>
      <w:sz w:val="22"/>
      <w:szCs w:val="24"/>
    </w:rPr>
  </w:style>
  <w:style w:type="character" w:customStyle="1" w:styleId="Heading1Char">
    <w:name w:val="Heading 1 Char"/>
    <w:link w:val="Heading1"/>
    <w:uiPriority w:val="9"/>
    <w:rsid w:val="00623AF1"/>
    <w:rPr>
      <w:rFonts w:ascii="Arial" w:eastAsia="Times New Roman" w:hAnsi="Arial"/>
      <w:b/>
      <w:bCs/>
      <w:sz w:val="28"/>
      <w:szCs w:val="22"/>
    </w:rPr>
  </w:style>
  <w:style w:type="character" w:customStyle="1" w:styleId="Heading2Char">
    <w:name w:val="Heading 2 Char"/>
    <w:link w:val="Heading2"/>
    <w:rsid w:val="009B2290"/>
    <w:rPr>
      <w:rFonts w:ascii="Arial" w:eastAsia="Times New Roman" w:hAnsi="Arial"/>
      <w:b/>
      <w:bCs/>
      <w:sz w:val="24"/>
      <w:szCs w:val="24"/>
    </w:rPr>
  </w:style>
  <w:style w:type="character" w:customStyle="1" w:styleId="Heading5Char">
    <w:name w:val="Heading 5 Char"/>
    <w:link w:val="Heading5"/>
    <w:rsid w:val="009B2290"/>
    <w:rPr>
      <w:rFonts w:ascii="Arial" w:eastAsia="Times New Roman" w:hAnsi="Arial"/>
      <w:b/>
      <w:bCs/>
      <w:sz w:val="24"/>
      <w:szCs w:val="24"/>
    </w:rPr>
  </w:style>
  <w:style w:type="character" w:customStyle="1" w:styleId="Heading6Char">
    <w:name w:val="Heading 6 Char"/>
    <w:link w:val="Heading6"/>
    <w:uiPriority w:val="9"/>
    <w:rsid w:val="009B2290"/>
    <w:rPr>
      <w:rFonts w:ascii="Cambria" w:eastAsia="Times New Roman" w:hAnsi="Cambria"/>
      <w:i/>
      <w:iCs/>
      <w:color w:val="243F60"/>
      <w:sz w:val="22"/>
      <w:szCs w:val="22"/>
    </w:rPr>
  </w:style>
  <w:style w:type="character" w:customStyle="1" w:styleId="Heading7Char">
    <w:name w:val="Heading 7 Char"/>
    <w:link w:val="Heading7"/>
    <w:uiPriority w:val="9"/>
    <w:rsid w:val="009B2290"/>
    <w:rPr>
      <w:rFonts w:ascii="Cambria" w:eastAsia="Times New Roman" w:hAnsi="Cambria"/>
      <w:i/>
      <w:iCs/>
      <w:color w:val="404040"/>
      <w:sz w:val="22"/>
      <w:szCs w:val="22"/>
    </w:rPr>
  </w:style>
  <w:style w:type="character" w:customStyle="1" w:styleId="Heading8Char">
    <w:name w:val="Heading 8 Char"/>
    <w:link w:val="Heading8"/>
    <w:uiPriority w:val="9"/>
    <w:rsid w:val="009B2290"/>
    <w:rPr>
      <w:rFonts w:ascii="Cambria" w:eastAsia="Times New Roman" w:hAnsi="Cambria"/>
      <w:color w:val="404040"/>
    </w:rPr>
  </w:style>
  <w:style w:type="numbering" w:customStyle="1" w:styleId="NoList1">
    <w:name w:val="No List1"/>
    <w:next w:val="NoList"/>
    <w:uiPriority w:val="99"/>
    <w:semiHidden/>
    <w:unhideWhenUsed/>
    <w:rsid w:val="009B2290"/>
  </w:style>
  <w:style w:type="paragraph" w:customStyle="1" w:styleId="Default">
    <w:name w:val="Default"/>
    <w:rsid w:val="009B2290"/>
    <w:pPr>
      <w:autoSpaceDE w:val="0"/>
      <w:autoSpaceDN w:val="0"/>
      <w:adjustRightInd w:val="0"/>
    </w:pPr>
    <w:rPr>
      <w:rFonts w:ascii="FLPIKC+TimesNewRoman" w:hAnsi="FLPIKC+TimesNewRoman" w:cs="FLPIKC+TimesNewRoman"/>
      <w:color w:val="000000"/>
      <w:sz w:val="24"/>
      <w:szCs w:val="24"/>
    </w:rPr>
  </w:style>
  <w:style w:type="paragraph" w:styleId="ListParagraph">
    <w:name w:val="List Paragraph"/>
    <w:basedOn w:val="Normal"/>
    <w:uiPriority w:val="34"/>
    <w:qFormat/>
    <w:rsid w:val="009B2290"/>
    <w:pPr>
      <w:ind w:left="720"/>
      <w:contextualSpacing/>
    </w:pPr>
    <w:rPr>
      <w:rFonts w:ascii="Arial" w:hAnsi="Arial"/>
      <w:sz w:val="22"/>
      <w:szCs w:val="22"/>
    </w:rPr>
  </w:style>
  <w:style w:type="paragraph" w:styleId="Footer">
    <w:name w:val="footer"/>
    <w:basedOn w:val="Normal"/>
    <w:link w:val="FooterChar"/>
    <w:uiPriority w:val="99"/>
    <w:rsid w:val="009B2290"/>
    <w:pPr>
      <w:tabs>
        <w:tab w:val="center" w:pos="4680"/>
        <w:tab w:val="right" w:pos="9360"/>
      </w:tabs>
      <w:jc w:val="both"/>
    </w:pPr>
  </w:style>
  <w:style w:type="character" w:customStyle="1" w:styleId="FooterChar">
    <w:name w:val="Footer Char"/>
    <w:link w:val="Footer"/>
    <w:uiPriority w:val="99"/>
    <w:rsid w:val="009B2290"/>
    <w:rPr>
      <w:rFonts w:eastAsia="Calibri"/>
      <w:sz w:val="24"/>
    </w:rPr>
  </w:style>
  <w:style w:type="paragraph" w:styleId="BodyText">
    <w:name w:val="Body Text"/>
    <w:basedOn w:val="Normal"/>
    <w:link w:val="BodyTextChar"/>
    <w:rsid w:val="009B2290"/>
    <w:rPr>
      <w:rFonts w:eastAsia="Times New Roman"/>
    </w:rPr>
  </w:style>
  <w:style w:type="character" w:customStyle="1" w:styleId="BodyTextChar">
    <w:name w:val="Body Text Char"/>
    <w:link w:val="BodyText"/>
    <w:rsid w:val="009B2290"/>
    <w:rPr>
      <w:rFonts w:eastAsia="Times New Roman"/>
      <w:sz w:val="24"/>
    </w:rPr>
  </w:style>
  <w:style w:type="paragraph" w:styleId="BodyTextIndent">
    <w:name w:val="Body Text Indent"/>
    <w:basedOn w:val="Normal"/>
    <w:link w:val="BodyTextIndentChar"/>
    <w:rsid w:val="009B2290"/>
    <w:pPr>
      <w:ind w:left="720" w:hanging="360"/>
    </w:pPr>
    <w:rPr>
      <w:rFonts w:eastAsia="Times New Roman"/>
    </w:rPr>
  </w:style>
  <w:style w:type="character" w:customStyle="1" w:styleId="BodyTextIndentChar">
    <w:name w:val="Body Text Indent Char"/>
    <w:link w:val="BodyTextIndent"/>
    <w:rsid w:val="009B2290"/>
    <w:rPr>
      <w:rFonts w:eastAsia="Times New Roman"/>
      <w:sz w:val="24"/>
    </w:rPr>
  </w:style>
  <w:style w:type="paragraph" w:styleId="BodyTextIndent3">
    <w:name w:val="Body Text Indent 3"/>
    <w:basedOn w:val="Normal"/>
    <w:link w:val="BodyTextIndent3Char"/>
    <w:rsid w:val="009B2290"/>
    <w:pPr>
      <w:tabs>
        <w:tab w:val="num" w:pos="360"/>
      </w:tabs>
      <w:ind w:left="360"/>
    </w:pPr>
    <w:rPr>
      <w:rFonts w:eastAsia="Times New Roman"/>
    </w:rPr>
  </w:style>
  <w:style w:type="character" w:customStyle="1" w:styleId="BodyTextIndent3Char">
    <w:name w:val="Body Text Indent 3 Char"/>
    <w:link w:val="BodyTextIndent3"/>
    <w:rsid w:val="009B2290"/>
    <w:rPr>
      <w:rFonts w:eastAsia="Times New Roman"/>
      <w:sz w:val="24"/>
    </w:rPr>
  </w:style>
  <w:style w:type="paragraph" w:styleId="NormalWeb">
    <w:name w:val="Normal (Web)"/>
    <w:basedOn w:val="Default"/>
    <w:next w:val="Default"/>
    <w:uiPriority w:val="99"/>
    <w:rsid w:val="009B2290"/>
    <w:rPr>
      <w:rFonts w:ascii="Times New Roman" w:hAnsi="Times New Roman" w:cs="Times New Roman"/>
      <w:color w:val="auto"/>
    </w:rPr>
  </w:style>
  <w:style w:type="paragraph" w:styleId="Header">
    <w:name w:val="header"/>
    <w:basedOn w:val="Normal"/>
    <w:link w:val="HeaderChar"/>
    <w:unhideWhenUsed/>
    <w:rsid w:val="009B2290"/>
    <w:pPr>
      <w:tabs>
        <w:tab w:val="center" w:pos="4680"/>
        <w:tab w:val="right" w:pos="9360"/>
      </w:tabs>
    </w:pPr>
    <w:rPr>
      <w:rFonts w:ascii="Arial" w:hAnsi="Arial"/>
      <w:sz w:val="22"/>
      <w:szCs w:val="22"/>
    </w:rPr>
  </w:style>
  <w:style w:type="character" w:customStyle="1" w:styleId="HeaderChar">
    <w:name w:val="Header Char"/>
    <w:link w:val="Header"/>
    <w:rsid w:val="009B2290"/>
    <w:rPr>
      <w:rFonts w:ascii="Arial" w:eastAsia="Calibri" w:hAnsi="Arial"/>
      <w:sz w:val="22"/>
      <w:szCs w:val="22"/>
    </w:rPr>
  </w:style>
  <w:style w:type="paragraph" w:styleId="BalloonText">
    <w:name w:val="Balloon Text"/>
    <w:basedOn w:val="Normal"/>
    <w:link w:val="BalloonTextChar"/>
    <w:uiPriority w:val="99"/>
    <w:semiHidden/>
    <w:unhideWhenUsed/>
    <w:rsid w:val="009B2290"/>
    <w:rPr>
      <w:rFonts w:ascii="Tahoma" w:hAnsi="Tahoma" w:cs="Tahoma"/>
      <w:sz w:val="16"/>
      <w:szCs w:val="16"/>
    </w:rPr>
  </w:style>
  <w:style w:type="character" w:customStyle="1" w:styleId="BalloonTextChar">
    <w:name w:val="Balloon Text Char"/>
    <w:link w:val="BalloonText"/>
    <w:uiPriority w:val="99"/>
    <w:semiHidden/>
    <w:rsid w:val="009B2290"/>
    <w:rPr>
      <w:rFonts w:ascii="Tahoma" w:eastAsia="Calibri" w:hAnsi="Tahoma" w:cs="Tahoma"/>
      <w:sz w:val="16"/>
      <w:szCs w:val="16"/>
    </w:rPr>
  </w:style>
  <w:style w:type="paragraph" w:styleId="BodyText3">
    <w:name w:val="Body Text 3"/>
    <w:basedOn w:val="Normal"/>
    <w:link w:val="BodyText3Char"/>
    <w:uiPriority w:val="99"/>
    <w:unhideWhenUsed/>
    <w:rsid w:val="009B2290"/>
    <w:pPr>
      <w:spacing w:after="120"/>
    </w:pPr>
    <w:rPr>
      <w:rFonts w:ascii="Arial" w:hAnsi="Arial"/>
      <w:sz w:val="16"/>
      <w:szCs w:val="16"/>
    </w:rPr>
  </w:style>
  <w:style w:type="character" w:customStyle="1" w:styleId="BodyText3Char">
    <w:name w:val="Body Text 3 Char"/>
    <w:link w:val="BodyText3"/>
    <w:uiPriority w:val="99"/>
    <w:rsid w:val="009B2290"/>
    <w:rPr>
      <w:rFonts w:ascii="Arial" w:eastAsia="Calibri" w:hAnsi="Arial"/>
      <w:sz w:val="16"/>
      <w:szCs w:val="16"/>
    </w:rPr>
  </w:style>
  <w:style w:type="character" w:styleId="Hyperlink">
    <w:name w:val="Hyperlink"/>
    <w:uiPriority w:val="99"/>
    <w:rsid w:val="009B2290"/>
    <w:rPr>
      <w:color w:val="0000FF"/>
      <w:u w:val="single"/>
    </w:rPr>
  </w:style>
  <w:style w:type="character" w:styleId="CommentReference">
    <w:name w:val="annotation reference"/>
    <w:uiPriority w:val="99"/>
    <w:semiHidden/>
    <w:unhideWhenUsed/>
    <w:rsid w:val="009B2290"/>
    <w:rPr>
      <w:sz w:val="16"/>
      <w:szCs w:val="16"/>
    </w:rPr>
  </w:style>
  <w:style w:type="paragraph" w:styleId="CommentText">
    <w:name w:val="annotation text"/>
    <w:basedOn w:val="Normal"/>
    <w:link w:val="CommentTextChar"/>
    <w:uiPriority w:val="99"/>
    <w:semiHidden/>
    <w:unhideWhenUsed/>
    <w:rsid w:val="009B2290"/>
    <w:rPr>
      <w:rFonts w:ascii="Arial" w:hAnsi="Arial"/>
      <w:sz w:val="20"/>
    </w:rPr>
  </w:style>
  <w:style w:type="character" w:customStyle="1" w:styleId="CommentTextChar">
    <w:name w:val="Comment Text Char"/>
    <w:link w:val="CommentText"/>
    <w:uiPriority w:val="99"/>
    <w:semiHidden/>
    <w:rsid w:val="009B2290"/>
    <w:rPr>
      <w:rFonts w:ascii="Arial" w:eastAsia="Calibri" w:hAnsi="Arial"/>
    </w:rPr>
  </w:style>
  <w:style w:type="paragraph" w:styleId="CommentSubject">
    <w:name w:val="annotation subject"/>
    <w:basedOn w:val="CommentText"/>
    <w:next w:val="CommentText"/>
    <w:link w:val="CommentSubjectChar"/>
    <w:uiPriority w:val="99"/>
    <w:semiHidden/>
    <w:unhideWhenUsed/>
    <w:rsid w:val="009B2290"/>
    <w:rPr>
      <w:b/>
      <w:bCs/>
    </w:rPr>
  </w:style>
  <w:style w:type="character" w:customStyle="1" w:styleId="CommentSubjectChar">
    <w:name w:val="Comment Subject Char"/>
    <w:link w:val="CommentSubject"/>
    <w:uiPriority w:val="99"/>
    <w:semiHidden/>
    <w:rsid w:val="009B2290"/>
    <w:rPr>
      <w:rFonts w:ascii="Arial" w:eastAsia="Calibri" w:hAnsi="Arial"/>
      <w:b/>
      <w:bCs/>
    </w:rPr>
  </w:style>
  <w:style w:type="paragraph" w:styleId="BodyText2">
    <w:name w:val="Body Text 2"/>
    <w:basedOn w:val="Normal"/>
    <w:link w:val="BodyText2Char"/>
    <w:uiPriority w:val="99"/>
    <w:unhideWhenUsed/>
    <w:rsid w:val="009B2290"/>
    <w:pPr>
      <w:spacing w:after="120" w:line="480" w:lineRule="auto"/>
    </w:pPr>
    <w:rPr>
      <w:rFonts w:ascii="Arial" w:hAnsi="Arial"/>
      <w:sz w:val="22"/>
      <w:szCs w:val="22"/>
    </w:rPr>
  </w:style>
  <w:style w:type="character" w:customStyle="1" w:styleId="BodyText2Char">
    <w:name w:val="Body Text 2 Char"/>
    <w:link w:val="BodyText2"/>
    <w:uiPriority w:val="99"/>
    <w:rsid w:val="009B2290"/>
    <w:rPr>
      <w:rFonts w:ascii="Arial" w:eastAsia="Calibri" w:hAnsi="Arial"/>
      <w:sz w:val="22"/>
      <w:szCs w:val="22"/>
    </w:rPr>
  </w:style>
  <w:style w:type="character" w:styleId="PageNumber">
    <w:name w:val="page number"/>
    <w:basedOn w:val="DefaultParagraphFont"/>
    <w:rsid w:val="009B2290"/>
  </w:style>
  <w:style w:type="paragraph" w:styleId="NoSpacing">
    <w:name w:val="No Spacing"/>
    <w:link w:val="NoSpacingChar"/>
    <w:uiPriority w:val="1"/>
    <w:qFormat/>
    <w:rsid w:val="009B2290"/>
    <w:rPr>
      <w:rFonts w:ascii="Calibri" w:eastAsia="Times New Roman" w:hAnsi="Calibri"/>
      <w:sz w:val="22"/>
      <w:szCs w:val="22"/>
    </w:rPr>
  </w:style>
  <w:style w:type="character" w:customStyle="1" w:styleId="NoSpacingChar">
    <w:name w:val="No Spacing Char"/>
    <w:link w:val="NoSpacing"/>
    <w:uiPriority w:val="1"/>
    <w:rsid w:val="009B2290"/>
    <w:rPr>
      <w:rFonts w:ascii="Calibri" w:eastAsia="Times New Roman" w:hAnsi="Calibri"/>
      <w:sz w:val="22"/>
      <w:szCs w:val="22"/>
    </w:rPr>
  </w:style>
  <w:style w:type="paragraph" w:customStyle="1" w:styleId="p2">
    <w:name w:val="p2"/>
    <w:basedOn w:val="Default"/>
    <w:next w:val="Default"/>
    <w:uiPriority w:val="99"/>
    <w:rsid w:val="009B2290"/>
    <w:rPr>
      <w:rFonts w:ascii="Times New Roman" w:hAnsi="Times New Roman" w:cs="Times New Roman"/>
      <w:color w:val="auto"/>
    </w:rPr>
  </w:style>
  <w:style w:type="paragraph" w:customStyle="1" w:styleId="p3">
    <w:name w:val="p3"/>
    <w:basedOn w:val="Default"/>
    <w:next w:val="Default"/>
    <w:uiPriority w:val="99"/>
    <w:rsid w:val="009B2290"/>
    <w:rPr>
      <w:rFonts w:ascii="Times New Roman" w:hAnsi="Times New Roman" w:cs="Times New Roman"/>
      <w:color w:val="auto"/>
    </w:rPr>
  </w:style>
  <w:style w:type="character" w:customStyle="1" w:styleId="apple-converted-space">
    <w:name w:val="apple-converted-space"/>
    <w:basedOn w:val="DefaultParagraphFont"/>
    <w:rsid w:val="009B2290"/>
  </w:style>
  <w:style w:type="paragraph" w:styleId="TOCHeading">
    <w:name w:val="TOC Heading"/>
    <w:basedOn w:val="Heading1"/>
    <w:next w:val="Normal"/>
    <w:uiPriority w:val="39"/>
    <w:semiHidden/>
    <w:unhideWhenUsed/>
    <w:qFormat/>
    <w:rsid w:val="009B2290"/>
    <w:pPr>
      <w:outlineLvl w:val="9"/>
    </w:pPr>
    <w:rPr>
      <w:lang w:eastAsia="ja-JP"/>
    </w:rPr>
  </w:style>
  <w:style w:type="paragraph" w:styleId="TOC1">
    <w:name w:val="toc 1"/>
    <w:basedOn w:val="Normal"/>
    <w:next w:val="Normal"/>
    <w:autoRedefine/>
    <w:uiPriority w:val="39"/>
    <w:unhideWhenUsed/>
    <w:qFormat/>
    <w:rsid w:val="00F6682B"/>
    <w:pPr>
      <w:tabs>
        <w:tab w:val="right" w:leader="dot" w:pos="9350"/>
      </w:tabs>
      <w:spacing w:after="100"/>
    </w:pPr>
    <w:rPr>
      <w:rFonts w:ascii="Arial" w:hAnsi="Arial" w:cs="Arial"/>
      <w:szCs w:val="24"/>
    </w:rPr>
  </w:style>
  <w:style w:type="paragraph" w:styleId="TOC2">
    <w:name w:val="toc 2"/>
    <w:basedOn w:val="Normal"/>
    <w:next w:val="Normal"/>
    <w:autoRedefine/>
    <w:uiPriority w:val="39"/>
    <w:unhideWhenUsed/>
    <w:qFormat/>
    <w:rsid w:val="00763914"/>
    <w:pPr>
      <w:tabs>
        <w:tab w:val="left" w:pos="630"/>
        <w:tab w:val="right" w:leader="dot" w:pos="9350"/>
      </w:tabs>
      <w:spacing w:after="100"/>
      <w:ind w:left="220"/>
    </w:pPr>
    <w:rPr>
      <w:rFonts w:ascii="Arial" w:hAnsi="Arial"/>
      <w:sz w:val="22"/>
      <w:szCs w:val="22"/>
    </w:rPr>
  </w:style>
  <w:style w:type="paragraph" w:styleId="TOC3">
    <w:name w:val="toc 3"/>
    <w:basedOn w:val="Normal"/>
    <w:next w:val="Normal"/>
    <w:autoRedefine/>
    <w:uiPriority w:val="39"/>
    <w:unhideWhenUsed/>
    <w:qFormat/>
    <w:rsid w:val="009B2290"/>
    <w:pPr>
      <w:spacing w:after="100"/>
      <w:ind w:left="440"/>
    </w:pPr>
    <w:rPr>
      <w:rFonts w:ascii="Arial" w:hAnsi="Arial"/>
      <w:sz w:val="22"/>
      <w:szCs w:val="22"/>
    </w:rPr>
  </w:style>
  <w:style w:type="paragraph" w:styleId="TOC4">
    <w:name w:val="toc 4"/>
    <w:basedOn w:val="Normal"/>
    <w:next w:val="Normal"/>
    <w:autoRedefine/>
    <w:uiPriority w:val="39"/>
    <w:unhideWhenUsed/>
    <w:rsid w:val="009B2290"/>
    <w:pPr>
      <w:spacing w:after="100"/>
      <w:ind w:left="660"/>
    </w:pPr>
    <w:rPr>
      <w:rFonts w:ascii="Calibri" w:eastAsia="Times New Roman" w:hAnsi="Calibri"/>
      <w:sz w:val="22"/>
      <w:szCs w:val="22"/>
    </w:rPr>
  </w:style>
  <w:style w:type="paragraph" w:styleId="TOC5">
    <w:name w:val="toc 5"/>
    <w:basedOn w:val="Normal"/>
    <w:next w:val="Normal"/>
    <w:autoRedefine/>
    <w:uiPriority w:val="39"/>
    <w:unhideWhenUsed/>
    <w:rsid w:val="009B2290"/>
    <w:pPr>
      <w:spacing w:after="100"/>
      <w:ind w:left="880"/>
    </w:pPr>
    <w:rPr>
      <w:rFonts w:ascii="Calibri" w:eastAsia="Times New Roman" w:hAnsi="Calibri"/>
      <w:sz w:val="22"/>
      <w:szCs w:val="22"/>
    </w:rPr>
  </w:style>
  <w:style w:type="paragraph" w:styleId="TOC6">
    <w:name w:val="toc 6"/>
    <w:basedOn w:val="Normal"/>
    <w:next w:val="Normal"/>
    <w:autoRedefine/>
    <w:uiPriority w:val="39"/>
    <w:unhideWhenUsed/>
    <w:rsid w:val="009B2290"/>
    <w:pPr>
      <w:spacing w:after="100"/>
      <w:ind w:left="1100"/>
    </w:pPr>
    <w:rPr>
      <w:rFonts w:ascii="Calibri" w:eastAsia="Times New Roman" w:hAnsi="Calibri"/>
      <w:sz w:val="22"/>
      <w:szCs w:val="22"/>
    </w:rPr>
  </w:style>
  <w:style w:type="paragraph" w:styleId="TOC7">
    <w:name w:val="toc 7"/>
    <w:basedOn w:val="Normal"/>
    <w:next w:val="Normal"/>
    <w:autoRedefine/>
    <w:uiPriority w:val="39"/>
    <w:unhideWhenUsed/>
    <w:rsid w:val="009B2290"/>
    <w:pPr>
      <w:spacing w:after="100"/>
      <w:ind w:left="1320"/>
    </w:pPr>
    <w:rPr>
      <w:rFonts w:ascii="Calibri" w:eastAsia="Times New Roman" w:hAnsi="Calibri"/>
      <w:sz w:val="22"/>
      <w:szCs w:val="22"/>
    </w:rPr>
  </w:style>
  <w:style w:type="paragraph" w:styleId="TOC8">
    <w:name w:val="toc 8"/>
    <w:basedOn w:val="Normal"/>
    <w:next w:val="Normal"/>
    <w:autoRedefine/>
    <w:uiPriority w:val="39"/>
    <w:unhideWhenUsed/>
    <w:rsid w:val="009B2290"/>
    <w:pPr>
      <w:spacing w:after="100"/>
      <w:ind w:left="1540"/>
    </w:pPr>
    <w:rPr>
      <w:rFonts w:ascii="Calibri" w:eastAsia="Times New Roman" w:hAnsi="Calibri"/>
      <w:sz w:val="22"/>
      <w:szCs w:val="22"/>
    </w:rPr>
  </w:style>
  <w:style w:type="paragraph" w:styleId="TOC9">
    <w:name w:val="toc 9"/>
    <w:basedOn w:val="Normal"/>
    <w:next w:val="Normal"/>
    <w:autoRedefine/>
    <w:uiPriority w:val="39"/>
    <w:unhideWhenUsed/>
    <w:rsid w:val="009B2290"/>
    <w:pPr>
      <w:spacing w:after="100"/>
      <w:ind w:left="1760"/>
    </w:pPr>
    <w:rPr>
      <w:rFonts w:ascii="Calibri" w:eastAsia="Times New Roman" w:hAnsi="Calibri"/>
      <w:sz w:val="22"/>
      <w:szCs w:val="22"/>
    </w:rPr>
  </w:style>
  <w:style w:type="numbering" w:customStyle="1" w:styleId="NoList11">
    <w:name w:val="No List11"/>
    <w:next w:val="NoList"/>
    <w:uiPriority w:val="99"/>
    <w:semiHidden/>
    <w:unhideWhenUsed/>
    <w:rsid w:val="009B2290"/>
  </w:style>
  <w:style w:type="character" w:styleId="FollowedHyperlink">
    <w:name w:val="FollowedHyperlink"/>
    <w:uiPriority w:val="99"/>
    <w:semiHidden/>
    <w:unhideWhenUsed/>
    <w:rsid w:val="009B2290"/>
    <w:rPr>
      <w:color w:val="800080"/>
      <w:u w:val="single"/>
    </w:rPr>
  </w:style>
  <w:style w:type="paragraph" w:styleId="Revision">
    <w:name w:val="Revision"/>
    <w:hidden/>
    <w:uiPriority w:val="99"/>
    <w:semiHidden/>
    <w:rsid w:val="009B2290"/>
    <w:rPr>
      <w:rFonts w:ascii="Arial" w:hAnsi="Arial"/>
      <w:sz w:val="22"/>
      <w:szCs w:val="22"/>
    </w:rPr>
  </w:style>
  <w:style w:type="paragraph" w:styleId="PlainText">
    <w:name w:val="Plain Text"/>
    <w:basedOn w:val="Normal"/>
    <w:link w:val="PlainTextChar"/>
    <w:uiPriority w:val="99"/>
    <w:unhideWhenUsed/>
    <w:rsid w:val="002E6930"/>
    <w:rPr>
      <w:rFonts w:ascii="Consolas" w:hAnsi="Consolas" w:cs="Consolas"/>
      <w:sz w:val="21"/>
      <w:szCs w:val="21"/>
    </w:rPr>
  </w:style>
  <w:style w:type="character" w:customStyle="1" w:styleId="PlainTextChar">
    <w:name w:val="Plain Text Char"/>
    <w:link w:val="PlainText"/>
    <w:uiPriority w:val="99"/>
    <w:rsid w:val="002E6930"/>
    <w:rPr>
      <w:rFonts w:ascii="Consolas" w:hAnsi="Consolas" w:cs="Consolas"/>
      <w:sz w:val="21"/>
      <w:szCs w:val="21"/>
    </w:rPr>
  </w:style>
  <w:style w:type="paragraph" w:styleId="Bibliography">
    <w:name w:val="Bibliography"/>
    <w:basedOn w:val="Normal"/>
    <w:next w:val="Normal"/>
    <w:uiPriority w:val="37"/>
    <w:semiHidden/>
    <w:unhideWhenUsed/>
    <w:rsid w:val="00C40D41"/>
  </w:style>
  <w:style w:type="paragraph" w:styleId="BlockText">
    <w:name w:val="Block Text"/>
    <w:basedOn w:val="Normal"/>
    <w:uiPriority w:val="99"/>
    <w:semiHidden/>
    <w:unhideWhenUsed/>
    <w:rsid w:val="00C40D4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C40D41"/>
    <w:pPr>
      <w:ind w:firstLine="360"/>
    </w:pPr>
    <w:rPr>
      <w:rFonts w:eastAsia="Calibri"/>
    </w:rPr>
  </w:style>
  <w:style w:type="character" w:customStyle="1" w:styleId="BodyTextFirstIndentChar">
    <w:name w:val="Body Text First Indent Char"/>
    <w:basedOn w:val="BodyTextChar"/>
    <w:link w:val="BodyTextFirstIndent"/>
    <w:uiPriority w:val="99"/>
    <w:semiHidden/>
    <w:rsid w:val="00C40D41"/>
    <w:rPr>
      <w:rFonts w:eastAsia="Times New Roman"/>
      <w:sz w:val="24"/>
    </w:rPr>
  </w:style>
  <w:style w:type="paragraph" w:styleId="BodyTextFirstIndent2">
    <w:name w:val="Body Text First Indent 2"/>
    <w:basedOn w:val="BodyTextIndent"/>
    <w:link w:val="BodyTextFirstIndent2Char"/>
    <w:uiPriority w:val="99"/>
    <w:semiHidden/>
    <w:unhideWhenUsed/>
    <w:rsid w:val="00C40D41"/>
    <w:pPr>
      <w:ind w:left="360" w:firstLine="360"/>
    </w:pPr>
    <w:rPr>
      <w:rFonts w:eastAsia="Calibri"/>
    </w:rPr>
  </w:style>
  <w:style w:type="character" w:customStyle="1" w:styleId="BodyTextFirstIndent2Char">
    <w:name w:val="Body Text First Indent 2 Char"/>
    <w:basedOn w:val="BodyTextIndentChar"/>
    <w:link w:val="BodyTextFirstIndent2"/>
    <w:uiPriority w:val="99"/>
    <w:semiHidden/>
    <w:rsid w:val="00C40D41"/>
    <w:rPr>
      <w:rFonts w:eastAsia="Times New Roman"/>
      <w:sz w:val="24"/>
    </w:rPr>
  </w:style>
  <w:style w:type="paragraph" w:styleId="BodyTextIndent2">
    <w:name w:val="Body Text Indent 2"/>
    <w:basedOn w:val="Normal"/>
    <w:link w:val="BodyTextIndent2Char"/>
    <w:uiPriority w:val="99"/>
    <w:semiHidden/>
    <w:unhideWhenUsed/>
    <w:rsid w:val="00C40D41"/>
    <w:pPr>
      <w:spacing w:after="120" w:line="480" w:lineRule="auto"/>
      <w:ind w:left="360"/>
    </w:pPr>
  </w:style>
  <w:style w:type="character" w:customStyle="1" w:styleId="BodyTextIndent2Char">
    <w:name w:val="Body Text Indent 2 Char"/>
    <w:basedOn w:val="DefaultParagraphFont"/>
    <w:link w:val="BodyTextIndent2"/>
    <w:uiPriority w:val="99"/>
    <w:semiHidden/>
    <w:rsid w:val="00C40D41"/>
    <w:rPr>
      <w:sz w:val="24"/>
    </w:rPr>
  </w:style>
  <w:style w:type="paragraph" w:styleId="Caption">
    <w:name w:val="caption"/>
    <w:basedOn w:val="Normal"/>
    <w:next w:val="Normal"/>
    <w:uiPriority w:val="35"/>
    <w:semiHidden/>
    <w:unhideWhenUsed/>
    <w:qFormat/>
    <w:rsid w:val="00C40D41"/>
    <w:pPr>
      <w:spacing w:after="200"/>
    </w:pPr>
    <w:rPr>
      <w:b/>
      <w:bCs/>
      <w:color w:val="4F81BD" w:themeColor="accent1"/>
      <w:sz w:val="18"/>
      <w:szCs w:val="18"/>
    </w:rPr>
  </w:style>
  <w:style w:type="paragraph" w:styleId="Closing">
    <w:name w:val="Closing"/>
    <w:basedOn w:val="Normal"/>
    <w:link w:val="ClosingChar"/>
    <w:uiPriority w:val="99"/>
    <w:semiHidden/>
    <w:unhideWhenUsed/>
    <w:rsid w:val="00C40D41"/>
    <w:pPr>
      <w:ind w:left="4320"/>
    </w:pPr>
  </w:style>
  <w:style w:type="character" w:customStyle="1" w:styleId="ClosingChar">
    <w:name w:val="Closing Char"/>
    <w:basedOn w:val="DefaultParagraphFont"/>
    <w:link w:val="Closing"/>
    <w:uiPriority w:val="99"/>
    <w:semiHidden/>
    <w:rsid w:val="00C40D41"/>
    <w:rPr>
      <w:sz w:val="24"/>
    </w:rPr>
  </w:style>
  <w:style w:type="paragraph" w:styleId="Date">
    <w:name w:val="Date"/>
    <w:basedOn w:val="Normal"/>
    <w:next w:val="Normal"/>
    <w:link w:val="DateChar"/>
    <w:uiPriority w:val="99"/>
    <w:semiHidden/>
    <w:unhideWhenUsed/>
    <w:rsid w:val="00C40D41"/>
  </w:style>
  <w:style w:type="character" w:customStyle="1" w:styleId="DateChar">
    <w:name w:val="Date Char"/>
    <w:basedOn w:val="DefaultParagraphFont"/>
    <w:link w:val="Date"/>
    <w:uiPriority w:val="99"/>
    <w:semiHidden/>
    <w:rsid w:val="00C40D41"/>
    <w:rPr>
      <w:sz w:val="24"/>
    </w:rPr>
  </w:style>
  <w:style w:type="paragraph" w:styleId="DocumentMap">
    <w:name w:val="Document Map"/>
    <w:basedOn w:val="Normal"/>
    <w:link w:val="DocumentMapChar"/>
    <w:uiPriority w:val="99"/>
    <w:semiHidden/>
    <w:unhideWhenUsed/>
    <w:rsid w:val="00C40D41"/>
    <w:rPr>
      <w:rFonts w:ascii="Tahoma" w:hAnsi="Tahoma" w:cs="Tahoma"/>
      <w:sz w:val="16"/>
      <w:szCs w:val="16"/>
    </w:rPr>
  </w:style>
  <w:style w:type="character" w:customStyle="1" w:styleId="DocumentMapChar">
    <w:name w:val="Document Map Char"/>
    <w:basedOn w:val="DefaultParagraphFont"/>
    <w:link w:val="DocumentMap"/>
    <w:uiPriority w:val="99"/>
    <w:semiHidden/>
    <w:rsid w:val="00C40D41"/>
    <w:rPr>
      <w:rFonts w:ascii="Tahoma" w:hAnsi="Tahoma" w:cs="Tahoma"/>
      <w:sz w:val="16"/>
      <w:szCs w:val="16"/>
    </w:rPr>
  </w:style>
  <w:style w:type="paragraph" w:styleId="E-mailSignature">
    <w:name w:val="E-mail Signature"/>
    <w:basedOn w:val="Normal"/>
    <w:link w:val="E-mailSignatureChar"/>
    <w:uiPriority w:val="99"/>
    <w:semiHidden/>
    <w:unhideWhenUsed/>
    <w:rsid w:val="00C40D41"/>
  </w:style>
  <w:style w:type="character" w:customStyle="1" w:styleId="E-mailSignatureChar">
    <w:name w:val="E-mail Signature Char"/>
    <w:basedOn w:val="DefaultParagraphFont"/>
    <w:link w:val="E-mailSignature"/>
    <w:uiPriority w:val="99"/>
    <w:semiHidden/>
    <w:rsid w:val="00C40D41"/>
    <w:rPr>
      <w:sz w:val="24"/>
    </w:rPr>
  </w:style>
  <w:style w:type="paragraph" w:styleId="EndnoteText">
    <w:name w:val="endnote text"/>
    <w:basedOn w:val="Normal"/>
    <w:link w:val="EndnoteTextChar"/>
    <w:uiPriority w:val="99"/>
    <w:semiHidden/>
    <w:unhideWhenUsed/>
    <w:rsid w:val="00C40D41"/>
    <w:rPr>
      <w:sz w:val="20"/>
    </w:rPr>
  </w:style>
  <w:style w:type="character" w:customStyle="1" w:styleId="EndnoteTextChar">
    <w:name w:val="Endnote Text Char"/>
    <w:basedOn w:val="DefaultParagraphFont"/>
    <w:link w:val="EndnoteText"/>
    <w:uiPriority w:val="99"/>
    <w:semiHidden/>
    <w:rsid w:val="00C40D41"/>
  </w:style>
  <w:style w:type="paragraph" w:styleId="EnvelopeAddress">
    <w:name w:val="envelope address"/>
    <w:basedOn w:val="Normal"/>
    <w:uiPriority w:val="99"/>
    <w:semiHidden/>
    <w:unhideWhenUsed/>
    <w:rsid w:val="00C40D41"/>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C40D41"/>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C40D41"/>
    <w:rPr>
      <w:sz w:val="20"/>
    </w:rPr>
  </w:style>
  <w:style w:type="character" w:customStyle="1" w:styleId="FootnoteTextChar">
    <w:name w:val="Footnote Text Char"/>
    <w:basedOn w:val="DefaultParagraphFont"/>
    <w:link w:val="FootnoteText"/>
    <w:uiPriority w:val="99"/>
    <w:semiHidden/>
    <w:rsid w:val="00C40D41"/>
  </w:style>
  <w:style w:type="character" w:customStyle="1" w:styleId="Heading4Char">
    <w:name w:val="Heading 4 Char"/>
    <w:basedOn w:val="DefaultParagraphFont"/>
    <w:link w:val="Heading4"/>
    <w:uiPriority w:val="9"/>
    <w:semiHidden/>
    <w:rsid w:val="00C40D41"/>
    <w:rPr>
      <w:rFonts w:asciiTheme="majorHAnsi" w:eastAsiaTheme="majorEastAsia" w:hAnsiTheme="majorHAnsi" w:cstheme="majorBidi"/>
      <w:b/>
      <w:bCs/>
      <w:i/>
      <w:iCs/>
      <w:color w:val="4F81BD" w:themeColor="accent1"/>
      <w:sz w:val="24"/>
    </w:rPr>
  </w:style>
  <w:style w:type="character" w:customStyle="1" w:styleId="Heading9Char">
    <w:name w:val="Heading 9 Char"/>
    <w:basedOn w:val="DefaultParagraphFont"/>
    <w:link w:val="Heading9"/>
    <w:uiPriority w:val="9"/>
    <w:semiHidden/>
    <w:rsid w:val="00C40D41"/>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C40D41"/>
    <w:rPr>
      <w:i/>
      <w:iCs/>
    </w:rPr>
  </w:style>
  <w:style w:type="character" w:customStyle="1" w:styleId="HTMLAddressChar">
    <w:name w:val="HTML Address Char"/>
    <w:basedOn w:val="DefaultParagraphFont"/>
    <w:link w:val="HTMLAddress"/>
    <w:uiPriority w:val="99"/>
    <w:semiHidden/>
    <w:rsid w:val="00C40D41"/>
    <w:rPr>
      <w:i/>
      <w:iCs/>
      <w:sz w:val="24"/>
    </w:rPr>
  </w:style>
  <w:style w:type="paragraph" w:styleId="HTMLPreformatted">
    <w:name w:val="HTML Preformatted"/>
    <w:basedOn w:val="Normal"/>
    <w:link w:val="HTMLPreformattedChar"/>
    <w:uiPriority w:val="99"/>
    <w:semiHidden/>
    <w:unhideWhenUsed/>
    <w:rsid w:val="00C40D41"/>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C40D41"/>
    <w:rPr>
      <w:rFonts w:ascii="Consolas" w:hAnsi="Consolas" w:cs="Consolas"/>
    </w:rPr>
  </w:style>
  <w:style w:type="paragraph" w:styleId="Index1">
    <w:name w:val="index 1"/>
    <w:basedOn w:val="Normal"/>
    <w:next w:val="Normal"/>
    <w:autoRedefine/>
    <w:uiPriority w:val="99"/>
    <w:semiHidden/>
    <w:unhideWhenUsed/>
    <w:rsid w:val="00C40D41"/>
    <w:pPr>
      <w:ind w:left="240" w:hanging="240"/>
    </w:pPr>
  </w:style>
  <w:style w:type="paragraph" w:styleId="Index2">
    <w:name w:val="index 2"/>
    <w:basedOn w:val="Normal"/>
    <w:next w:val="Normal"/>
    <w:autoRedefine/>
    <w:uiPriority w:val="99"/>
    <w:semiHidden/>
    <w:unhideWhenUsed/>
    <w:rsid w:val="00C40D41"/>
    <w:pPr>
      <w:ind w:left="480" w:hanging="240"/>
    </w:pPr>
  </w:style>
  <w:style w:type="paragraph" w:styleId="Index3">
    <w:name w:val="index 3"/>
    <w:basedOn w:val="Normal"/>
    <w:next w:val="Normal"/>
    <w:autoRedefine/>
    <w:uiPriority w:val="99"/>
    <w:semiHidden/>
    <w:unhideWhenUsed/>
    <w:rsid w:val="00C40D41"/>
    <w:pPr>
      <w:ind w:left="720" w:hanging="240"/>
    </w:pPr>
  </w:style>
  <w:style w:type="paragraph" w:styleId="Index4">
    <w:name w:val="index 4"/>
    <w:basedOn w:val="Normal"/>
    <w:next w:val="Normal"/>
    <w:autoRedefine/>
    <w:uiPriority w:val="99"/>
    <w:semiHidden/>
    <w:unhideWhenUsed/>
    <w:rsid w:val="00C40D41"/>
    <w:pPr>
      <w:ind w:left="960" w:hanging="240"/>
    </w:pPr>
  </w:style>
  <w:style w:type="paragraph" w:styleId="Index5">
    <w:name w:val="index 5"/>
    <w:basedOn w:val="Normal"/>
    <w:next w:val="Normal"/>
    <w:autoRedefine/>
    <w:uiPriority w:val="99"/>
    <w:semiHidden/>
    <w:unhideWhenUsed/>
    <w:rsid w:val="00C40D41"/>
    <w:pPr>
      <w:ind w:left="1200" w:hanging="240"/>
    </w:pPr>
  </w:style>
  <w:style w:type="paragraph" w:styleId="Index6">
    <w:name w:val="index 6"/>
    <w:basedOn w:val="Normal"/>
    <w:next w:val="Normal"/>
    <w:autoRedefine/>
    <w:uiPriority w:val="99"/>
    <w:semiHidden/>
    <w:unhideWhenUsed/>
    <w:rsid w:val="00C40D41"/>
    <w:pPr>
      <w:ind w:left="1440" w:hanging="240"/>
    </w:pPr>
  </w:style>
  <w:style w:type="paragraph" w:styleId="Index7">
    <w:name w:val="index 7"/>
    <w:basedOn w:val="Normal"/>
    <w:next w:val="Normal"/>
    <w:autoRedefine/>
    <w:uiPriority w:val="99"/>
    <w:semiHidden/>
    <w:unhideWhenUsed/>
    <w:rsid w:val="00C40D41"/>
    <w:pPr>
      <w:ind w:left="1680" w:hanging="240"/>
    </w:pPr>
  </w:style>
  <w:style w:type="paragraph" w:styleId="Index8">
    <w:name w:val="index 8"/>
    <w:basedOn w:val="Normal"/>
    <w:next w:val="Normal"/>
    <w:autoRedefine/>
    <w:uiPriority w:val="99"/>
    <w:semiHidden/>
    <w:unhideWhenUsed/>
    <w:rsid w:val="00C40D41"/>
    <w:pPr>
      <w:ind w:left="1920" w:hanging="240"/>
    </w:pPr>
  </w:style>
  <w:style w:type="paragraph" w:styleId="Index9">
    <w:name w:val="index 9"/>
    <w:basedOn w:val="Normal"/>
    <w:next w:val="Normal"/>
    <w:autoRedefine/>
    <w:uiPriority w:val="99"/>
    <w:semiHidden/>
    <w:unhideWhenUsed/>
    <w:rsid w:val="00C40D41"/>
    <w:pPr>
      <w:ind w:left="2160" w:hanging="240"/>
    </w:pPr>
  </w:style>
  <w:style w:type="paragraph" w:styleId="IndexHeading">
    <w:name w:val="index heading"/>
    <w:basedOn w:val="Normal"/>
    <w:next w:val="Index1"/>
    <w:uiPriority w:val="99"/>
    <w:semiHidden/>
    <w:unhideWhenUsed/>
    <w:rsid w:val="00C40D4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40D4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40D41"/>
    <w:rPr>
      <w:b/>
      <w:bCs/>
      <w:i/>
      <w:iCs/>
      <w:color w:val="4F81BD" w:themeColor="accent1"/>
      <w:sz w:val="24"/>
    </w:rPr>
  </w:style>
  <w:style w:type="paragraph" w:styleId="List">
    <w:name w:val="List"/>
    <w:basedOn w:val="Normal"/>
    <w:uiPriority w:val="99"/>
    <w:semiHidden/>
    <w:unhideWhenUsed/>
    <w:rsid w:val="00C40D41"/>
    <w:pPr>
      <w:ind w:left="360" w:hanging="360"/>
      <w:contextualSpacing/>
    </w:pPr>
  </w:style>
  <w:style w:type="paragraph" w:styleId="List2">
    <w:name w:val="List 2"/>
    <w:basedOn w:val="Normal"/>
    <w:uiPriority w:val="99"/>
    <w:semiHidden/>
    <w:unhideWhenUsed/>
    <w:rsid w:val="00C40D41"/>
    <w:pPr>
      <w:ind w:left="720" w:hanging="360"/>
      <w:contextualSpacing/>
    </w:pPr>
  </w:style>
  <w:style w:type="paragraph" w:styleId="List3">
    <w:name w:val="List 3"/>
    <w:basedOn w:val="Normal"/>
    <w:uiPriority w:val="99"/>
    <w:semiHidden/>
    <w:unhideWhenUsed/>
    <w:rsid w:val="00C40D41"/>
    <w:pPr>
      <w:ind w:left="1080" w:hanging="360"/>
      <w:contextualSpacing/>
    </w:pPr>
  </w:style>
  <w:style w:type="paragraph" w:styleId="List4">
    <w:name w:val="List 4"/>
    <w:basedOn w:val="Normal"/>
    <w:uiPriority w:val="99"/>
    <w:semiHidden/>
    <w:unhideWhenUsed/>
    <w:rsid w:val="00C40D41"/>
    <w:pPr>
      <w:ind w:left="1440" w:hanging="360"/>
      <w:contextualSpacing/>
    </w:pPr>
  </w:style>
  <w:style w:type="paragraph" w:styleId="List5">
    <w:name w:val="List 5"/>
    <w:basedOn w:val="Normal"/>
    <w:uiPriority w:val="99"/>
    <w:semiHidden/>
    <w:unhideWhenUsed/>
    <w:rsid w:val="00C40D41"/>
    <w:pPr>
      <w:ind w:left="1800" w:hanging="360"/>
      <w:contextualSpacing/>
    </w:pPr>
  </w:style>
  <w:style w:type="paragraph" w:styleId="ListBullet">
    <w:name w:val="List Bullet"/>
    <w:basedOn w:val="Normal"/>
    <w:uiPriority w:val="99"/>
    <w:semiHidden/>
    <w:unhideWhenUsed/>
    <w:rsid w:val="00C40D41"/>
    <w:pPr>
      <w:numPr>
        <w:numId w:val="74"/>
      </w:numPr>
      <w:contextualSpacing/>
    </w:pPr>
  </w:style>
  <w:style w:type="paragraph" w:styleId="ListBullet2">
    <w:name w:val="List Bullet 2"/>
    <w:basedOn w:val="Normal"/>
    <w:uiPriority w:val="99"/>
    <w:semiHidden/>
    <w:unhideWhenUsed/>
    <w:rsid w:val="00C40D41"/>
    <w:pPr>
      <w:numPr>
        <w:numId w:val="75"/>
      </w:numPr>
      <w:contextualSpacing/>
    </w:pPr>
  </w:style>
  <w:style w:type="paragraph" w:styleId="ListBullet3">
    <w:name w:val="List Bullet 3"/>
    <w:basedOn w:val="Normal"/>
    <w:uiPriority w:val="99"/>
    <w:semiHidden/>
    <w:unhideWhenUsed/>
    <w:rsid w:val="00C40D41"/>
    <w:pPr>
      <w:numPr>
        <w:numId w:val="76"/>
      </w:numPr>
      <w:contextualSpacing/>
    </w:pPr>
  </w:style>
  <w:style w:type="paragraph" w:styleId="ListBullet4">
    <w:name w:val="List Bullet 4"/>
    <w:basedOn w:val="Normal"/>
    <w:uiPriority w:val="99"/>
    <w:semiHidden/>
    <w:unhideWhenUsed/>
    <w:rsid w:val="00C40D41"/>
    <w:pPr>
      <w:numPr>
        <w:numId w:val="77"/>
      </w:numPr>
      <w:contextualSpacing/>
    </w:pPr>
  </w:style>
  <w:style w:type="paragraph" w:styleId="ListBullet5">
    <w:name w:val="List Bullet 5"/>
    <w:basedOn w:val="Normal"/>
    <w:uiPriority w:val="99"/>
    <w:semiHidden/>
    <w:unhideWhenUsed/>
    <w:rsid w:val="00C40D41"/>
    <w:pPr>
      <w:numPr>
        <w:numId w:val="78"/>
      </w:numPr>
      <w:contextualSpacing/>
    </w:pPr>
  </w:style>
  <w:style w:type="paragraph" w:styleId="ListContinue">
    <w:name w:val="List Continue"/>
    <w:basedOn w:val="Normal"/>
    <w:uiPriority w:val="99"/>
    <w:semiHidden/>
    <w:unhideWhenUsed/>
    <w:rsid w:val="00C40D41"/>
    <w:pPr>
      <w:spacing w:after="120"/>
      <w:ind w:left="360"/>
      <w:contextualSpacing/>
    </w:pPr>
  </w:style>
  <w:style w:type="paragraph" w:styleId="ListContinue2">
    <w:name w:val="List Continue 2"/>
    <w:basedOn w:val="Normal"/>
    <w:uiPriority w:val="99"/>
    <w:semiHidden/>
    <w:unhideWhenUsed/>
    <w:rsid w:val="00C40D41"/>
    <w:pPr>
      <w:spacing w:after="120"/>
      <w:ind w:left="720"/>
      <w:contextualSpacing/>
    </w:pPr>
  </w:style>
  <w:style w:type="paragraph" w:styleId="ListContinue3">
    <w:name w:val="List Continue 3"/>
    <w:basedOn w:val="Normal"/>
    <w:uiPriority w:val="99"/>
    <w:semiHidden/>
    <w:unhideWhenUsed/>
    <w:rsid w:val="00C40D41"/>
    <w:pPr>
      <w:spacing w:after="120"/>
      <w:ind w:left="1080"/>
      <w:contextualSpacing/>
    </w:pPr>
  </w:style>
  <w:style w:type="paragraph" w:styleId="ListContinue4">
    <w:name w:val="List Continue 4"/>
    <w:basedOn w:val="Normal"/>
    <w:uiPriority w:val="99"/>
    <w:semiHidden/>
    <w:unhideWhenUsed/>
    <w:rsid w:val="00C40D41"/>
    <w:pPr>
      <w:spacing w:after="120"/>
      <w:ind w:left="1440"/>
      <w:contextualSpacing/>
    </w:pPr>
  </w:style>
  <w:style w:type="paragraph" w:styleId="ListContinue5">
    <w:name w:val="List Continue 5"/>
    <w:basedOn w:val="Normal"/>
    <w:uiPriority w:val="99"/>
    <w:semiHidden/>
    <w:unhideWhenUsed/>
    <w:rsid w:val="00C40D41"/>
    <w:pPr>
      <w:spacing w:after="120"/>
      <w:ind w:left="1800"/>
      <w:contextualSpacing/>
    </w:pPr>
  </w:style>
  <w:style w:type="paragraph" w:styleId="ListNumber">
    <w:name w:val="List Number"/>
    <w:basedOn w:val="Normal"/>
    <w:uiPriority w:val="99"/>
    <w:semiHidden/>
    <w:unhideWhenUsed/>
    <w:rsid w:val="00C40D41"/>
    <w:pPr>
      <w:numPr>
        <w:numId w:val="79"/>
      </w:numPr>
      <w:contextualSpacing/>
    </w:pPr>
  </w:style>
  <w:style w:type="paragraph" w:styleId="ListNumber2">
    <w:name w:val="List Number 2"/>
    <w:basedOn w:val="Normal"/>
    <w:uiPriority w:val="99"/>
    <w:semiHidden/>
    <w:unhideWhenUsed/>
    <w:rsid w:val="00C40D41"/>
    <w:pPr>
      <w:numPr>
        <w:numId w:val="80"/>
      </w:numPr>
      <w:contextualSpacing/>
    </w:pPr>
  </w:style>
  <w:style w:type="paragraph" w:styleId="ListNumber3">
    <w:name w:val="List Number 3"/>
    <w:basedOn w:val="Normal"/>
    <w:uiPriority w:val="99"/>
    <w:semiHidden/>
    <w:unhideWhenUsed/>
    <w:rsid w:val="00C40D41"/>
    <w:pPr>
      <w:numPr>
        <w:numId w:val="81"/>
      </w:numPr>
      <w:contextualSpacing/>
    </w:pPr>
  </w:style>
  <w:style w:type="paragraph" w:styleId="ListNumber4">
    <w:name w:val="List Number 4"/>
    <w:basedOn w:val="Normal"/>
    <w:uiPriority w:val="99"/>
    <w:semiHidden/>
    <w:unhideWhenUsed/>
    <w:rsid w:val="00C40D41"/>
    <w:pPr>
      <w:numPr>
        <w:numId w:val="82"/>
      </w:numPr>
      <w:contextualSpacing/>
    </w:pPr>
  </w:style>
  <w:style w:type="paragraph" w:styleId="ListNumber5">
    <w:name w:val="List Number 5"/>
    <w:basedOn w:val="Normal"/>
    <w:uiPriority w:val="99"/>
    <w:semiHidden/>
    <w:unhideWhenUsed/>
    <w:rsid w:val="00C40D41"/>
    <w:pPr>
      <w:numPr>
        <w:numId w:val="83"/>
      </w:numPr>
      <w:contextualSpacing/>
    </w:pPr>
  </w:style>
  <w:style w:type="paragraph" w:styleId="MacroText">
    <w:name w:val="macro"/>
    <w:link w:val="MacroTextChar"/>
    <w:uiPriority w:val="99"/>
    <w:semiHidden/>
    <w:unhideWhenUsed/>
    <w:rsid w:val="00C40D41"/>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uiPriority w:val="99"/>
    <w:semiHidden/>
    <w:rsid w:val="00C40D41"/>
    <w:rPr>
      <w:rFonts w:ascii="Consolas" w:hAnsi="Consolas" w:cs="Consolas"/>
    </w:rPr>
  </w:style>
  <w:style w:type="paragraph" w:styleId="MessageHeader">
    <w:name w:val="Message Header"/>
    <w:basedOn w:val="Normal"/>
    <w:link w:val="MessageHeaderChar"/>
    <w:uiPriority w:val="99"/>
    <w:semiHidden/>
    <w:unhideWhenUsed/>
    <w:rsid w:val="00C40D4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C40D41"/>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C40D41"/>
    <w:pPr>
      <w:ind w:left="720"/>
    </w:pPr>
  </w:style>
  <w:style w:type="paragraph" w:styleId="NoteHeading">
    <w:name w:val="Note Heading"/>
    <w:basedOn w:val="Normal"/>
    <w:next w:val="Normal"/>
    <w:link w:val="NoteHeadingChar"/>
    <w:uiPriority w:val="99"/>
    <w:semiHidden/>
    <w:unhideWhenUsed/>
    <w:rsid w:val="00C40D41"/>
  </w:style>
  <w:style w:type="character" w:customStyle="1" w:styleId="NoteHeadingChar">
    <w:name w:val="Note Heading Char"/>
    <w:basedOn w:val="DefaultParagraphFont"/>
    <w:link w:val="NoteHeading"/>
    <w:uiPriority w:val="99"/>
    <w:semiHidden/>
    <w:rsid w:val="00C40D41"/>
    <w:rPr>
      <w:sz w:val="24"/>
    </w:rPr>
  </w:style>
  <w:style w:type="paragraph" w:styleId="Quote">
    <w:name w:val="Quote"/>
    <w:basedOn w:val="Normal"/>
    <w:next w:val="Normal"/>
    <w:link w:val="QuoteChar"/>
    <w:uiPriority w:val="29"/>
    <w:qFormat/>
    <w:rsid w:val="00C40D41"/>
    <w:rPr>
      <w:i/>
      <w:iCs/>
      <w:color w:val="000000" w:themeColor="text1"/>
    </w:rPr>
  </w:style>
  <w:style w:type="character" w:customStyle="1" w:styleId="QuoteChar">
    <w:name w:val="Quote Char"/>
    <w:basedOn w:val="DefaultParagraphFont"/>
    <w:link w:val="Quote"/>
    <w:uiPriority w:val="29"/>
    <w:rsid w:val="00C40D41"/>
    <w:rPr>
      <w:i/>
      <w:iCs/>
      <w:color w:val="000000" w:themeColor="text1"/>
      <w:sz w:val="24"/>
    </w:rPr>
  </w:style>
  <w:style w:type="paragraph" w:styleId="Salutation">
    <w:name w:val="Salutation"/>
    <w:basedOn w:val="Normal"/>
    <w:next w:val="Normal"/>
    <w:link w:val="SalutationChar"/>
    <w:uiPriority w:val="99"/>
    <w:semiHidden/>
    <w:unhideWhenUsed/>
    <w:rsid w:val="00C40D41"/>
  </w:style>
  <w:style w:type="character" w:customStyle="1" w:styleId="SalutationChar">
    <w:name w:val="Salutation Char"/>
    <w:basedOn w:val="DefaultParagraphFont"/>
    <w:link w:val="Salutation"/>
    <w:uiPriority w:val="99"/>
    <w:semiHidden/>
    <w:rsid w:val="00C40D41"/>
    <w:rPr>
      <w:sz w:val="24"/>
    </w:rPr>
  </w:style>
  <w:style w:type="paragraph" w:styleId="Signature">
    <w:name w:val="Signature"/>
    <w:basedOn w:val="Normal"/>
    <w:link w:val="SignatureChar"/>
    <w:uiPriority w:val="99"/>
    <w:semiHidden/>
    <w:unhideWhenUsed/>
    <w:rsid w:val="00C40D41"/>
    <w:pPr>
      <w:ind w:left="4320"/>
    </w:pPr>
  </w:style>
  <w:style w:type="character" w:customStyle="1" w:styleId="SignatureChar">
    <w:name w:val="Signature Char"/>
    <w:basedOn w:val="DefaultParagraphFont"/>
    <w:link w:val="Signature"/>
    <w:uiPriority w:val="99"/>
    <w:semiHidden/>
    <w:rsid w:val="00C40D41"/>
    <w:rPr>
      <w:sz w:val="24"/>
    </w:rPr>
  </w:style>
  <w:style w:type="paragraph" w:styleId="Subtitle">
    <w:name w:val="Subtitle"/>
    <w:basedOn w:val="Normal"/>
    <w:next w:val="Normal"/>
    <w:link w:val="SubtitleChar"/>
    <w:uiPriority w:val="11"/>
    <w:qFormat/>
    <w:rsid w:val="00C40D41"/>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C40D41"/>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C40D41"/>
    <w:pPr>
      <w:ind w:left="240" w:hanging="240"/>
    </w:pPr>
  </w:style>
  <w:style w:type="paragraph" w:styleId="TableofFigures">
    <w:name w:val="table of figures"/>
    <w:basedOn w:val="Normal"/>
    <w:next w:val="Normal"/>
    <w:uiPriority w:val="99"/>
    <w:semiHidden/>
    <w:unhideWhenUsed/>
    <w:rsid w:val="00C40D41"/>
  </w:style>
  <w:style w:type="paragraph" w:styleId="Title">
    <w:name w:val="Title"/>
    <w:basedOn w:val="Normal"/>
    <w:next w:val="Normal"/>
    <w:link w:val="TitleChar"/>
    <w:uiPriority w:val="10"/>
    <w:qFormat/>
    <w:rsid w:val="00C40D4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0D4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C40D41"/>
    <w:pPr>
      <w:spacing w:before="120"/>
    </w:pPr>
    <w:rPr>
      <w:rFonts w:asciiTheme="majorHAnsi" w:eastAsiaTheme="majorEastAsia" w:hAnsiTheme="majorHAnsi" w:cstheme="majorBidi"/>
      <w:b/>
      <w:bC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15F"/>
    <w:rPr>
      <w:sz w:val="24"/>
    </w:rPr>
  </w:style>
  <w:style w:type="paragraph" w:styleId="Heading1">
    <w:name w:val="heading 1"/>
    <w:basedOn w:val="Normal"/>
    <w:next w:val="Normal"/>
    <w:link w:val="Heading1Char"/>
    <w:autoRedefine/>
    <w:uiPriority w:val="9"/>
    <w:qFormat/>
    <w:rsid w:val="00623AF1"/>
    <w:pPr>
      <w:keepNext/>
      <w:keepLines/>
      <w:spacing w:before="240" w:after="120"/>
      <w:outlineLvl w:val="0"/>
    </w:pPr>
    <w:rPr>
      <w:rFonts w:ascii="Arial" w:eastAsia="Times New Roman" w:hAnsi="Arial"/>
      <w:b/>
      <w:bCs/>
      <w:sz w:val="28"/>
      <w:szCs w:val="22"/>
    </w:rPr>
  </w:style>
  <w:style w:type="paragraph" w:styleId="Heading2">
    <w:name w:val="heading 2"/>
    <w:basedOn w:val="Normal"/>
    <w:next w:val="Normal"/>
    <w:link w:val="Heading2Char"/>
    <w:unhideWhenUsed/>
    <w:qFormat/>
    <w:rsid w:val="009B2290"/>
    <w:pPr>
      <w:keepNext/>
      <w:keepLines/>
      <w:numPr>
        <w:numId w:val="49"/>
      </w:numPr>
      <w:spacing w:before="120" w:after="120"/>
      <w:outlineLvl w:val="1"/>
    </w:pPr>
    <w:rPr>
      <w:rFonts w:ascii="Arial" w:eastAsia="Times New Roman" w:hAnsi="Arial"/>
      <w:b/>
      <w:bCs/>
      <w:szCs w:val="24"/>
    </w:rPr>
  </w:style>
  <w:style w:type="paragraph" w:styleId="Heading3">
    <w:name w:val="heading 3"/>
    <w:basedOn w:val="Normal"/>
    <w:next w:val="Normal"/>
    <w:link w:val="Heading3Char"/>
    <w:autoRedefine/>
    <w:uiPriority w:val="9"/>
    <w:unhideWhenUsed/>
    <w:qFormat/>
    <w:rsid w:val="007C6976"/>
    <w:pPr>
      <w:keepNext/>
      <w:keepLines/>
      <w:numPr>
        <w:numId w:val="62"/>
      </w:numPr>
      <w:spacing w:before="120" w:after="120"/>
      <w:outlineLvl w:val="2"/>
    </w:pPr>
    <w:rPr>
      <w:rFonts w:ascii="Arial" w:eastAsia="Times New Roman" w:hAnsi="Arial"/>
      <w:b/>
      <w:bCs/>
      <w:sz w:val="22"/>
      <w:szCs w:val="24"/>
    </w:rPr>
  </w:style>
  <w:style w:type="paragraph" w:styleId="Heading4">
    <w:name w:val="heading 4"/>
    <w:basedOn w:val="Normal"/>
    <w:next w:val="Normal"/>
    <w:link w:val="Heading4Char"/>
    <w:uiPriority w:val="9"/>
    <w:semiHidden/>
    <w:unhideWhenUsed/>
    <w:qFormat/>
    <w:rsid w:val="00C40D4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Heading2"/>
    <w:next w:val="Normal"/>
    <w:link w:val="Heading5Char"/>
    <w:qFormat/>
    <w:rsid w:val="009B2290"/>
    <w:pPr>
      <w:outlineLvl w:val="4"/>
    </w:pPr>
  </w:style>
  <w:style w:type="paragraph" w:styleId="Heading6">
    <w:name w:val="heading 6"/>
    <w:basedOn w:val="Normal"/>
    <w:next w:val="Normal"/>
    <w:link w:val="Heading6Char"/>
    <w:uiPriority w:val="9"/>
    <w:qFormat/>
    <w:rsid w:val="009B2290"/>
    <w:pPr>
      <w:keepNext/>
      <w:keepLines/>
      <w:spacing w:before="200"/>
      <w:outlineLvl w:val="5"/>
    </w:pPr>
    <w:rPr>
      <w:rFonts w:ascii="Cambria" w:eastAsia="Times New Roman" w:hAnsi="Cambria"/>
      <w:i/>
      <w:iCs/>
      <w:color w:val="243F60"/>
      <w:sz w:val="22"/>
      <w:szCs w:val="22"/>
    </w:rPr>
  </w:style>
  <w:style w:type="paragraph" w:styleId="Heading7">
    <w:name w:val="heading 7"/>
    <w:basedOn w:val="Normal"/>
    <w:next w:val="Normal"/>
    <w:link w:val="Heading7Char"/>
    <w:uiPriority w:val="9"/>
    <w:qFormat/>
    <w:rsid w:val="009B2290"/>
    <w:pPr>
      <w:keepNext/>
      <w:keepLines/>
      <w:spacing w:before="200"/>
      <w:outlineLvl w:val="6"/>
    </w:pPr>
    <w:rPr>
      <w:rFonts w:ascii="Cambria" w:eastAsia="Times New Roman" w:hAnsi="Cambria"/>
      <w:i/>
      <w:iCs/>
      <w:color w:val="404040"/>
      <w:sz w:val="22"/>
      <w:szCs w:val="22"/>
    </w:rPr>
  </w:style>
  <w:style w:type="paragraph" w:styleId="Heading8">
    <w:name w:val="heading 8"/>
    <w:basedOn w:val="Normal"/>
    <w:next w:val="Normal"/>
    <w:link w:val="Heading8Char"/>
    <w:uiPriority w:val="9"/>
    <w:qFormat/>
    <w:rsid w:val="009B2290"/>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C40D41"/>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7C6976"/>
    <w:rPr>
      <w:rFonts w:ascii="Arial" w:eastAsia="Times New Roman" w:hAnsi="Arial"/>
      <w:b/>
      <w:bCs/>
      <w:sz w:val="22"/>
      <w:szCs w:val="24"/>
    </w:rPr>
  </w:style>
  <w:style w:type="character" w:customStyle="1" w:styleId="Heading1Char">
    <w:name w:val="Heading 1 Char"/>
    <w:link w:val="Heading1"/>
    <w:uiPriority w:val="9"/>
    <w:rsid w:val="00623AF1"/>
    <w:rPr>
      <w:rFonts w:ascii="Arial" w:eastAsia="Times New Roman" w:hAnsi="Arial"/>
      <w:b/>
      <w:bCs/>
      <w:sz w:val="28"/>
      <w:szCs w:val="22"/>
    </w:rPr>
  </w:style>
  <w:style w:type="character" w:customStyle="1" w:styleId="Heading2Char">
    <w:name w:val="Heading 2 Char"/>
    <w:link w:val="Heading2"/>
    <w:rsid w:val="009B2290"/>
    <w:rPr>
      <w:rFonts w:ascii="Arial" w:eastAsia="Times New Roman" w:hAnsi="Arial"/>
      <w:b/>
      <w:bCs/>
      <w:sz w:val="24"/>
      <w:szCs w:val="24"/>
    </w:rPr>
  </w:style>
  <w:style w:type="character" w:customStyle="1" w:styleId="Heading5Char">
    <w:name w:val="Heading 5 Char"/>
    <w:link w:val="Heading5"/>
    <w:rsid w:val="009B2290"/>
    <w:rPr>
      <w:rFonts w:ascii="Arial" w:eastAsia="Times New Roman" w:hAnsi="Arial"/>
      <w:b/>
      <w:bCs/>
      <w:sz w:val="24"/>
      <w:szCs w:val="24"/>
    </w:rPr>
  </w:style>
  <w:style w:type="character" w:customStyle="1" w:styleId="Heading6Char">
    <w:name w:val="Heading 6 Char"/>
    <w:link w:val="Heading6"/>
    <w:uiPriority w:val="9"/>
    <w:rsid w:val="009B2290"/>
    <w:rPr>
      <w:rFonts w:ascii="Cambria" w:eastAsia="Times New Roman" w:hAnsi="Cambria"/>
      <w:i/>
      <w:iCs/>
      <w:color w:val="243F60"/>
      <w:sz w:val="22"/>
      <w:szCs w:val="22"/>
    </w:rPr>
  </w:style>
  <w:style w:type="character" w:customStyle="1" w:styleId="Heading7Char">
    <w:name w:val="Heading 7 Char"/>
    <w:link w:val="Heading7"/>
    <w:uiPriority w:val="9"/>
    <w:rsid w:val="009B2290"/>
    <w:rPr>
      <w:rFonts w:ascii="Cambria" w:eastAsia="Times New Roman" w:hAnsi="Cambria"/>
      <w:i/>
      <w:iCs/>
      <w:color w:val="404040"/>
      <w:sz w:val="22"/>
      <w:szCs w:val="22"/>
    </w:rPr>
  </w:style>
  <w:style w:type="character" w:customStyle="1" w:styleId="Heading8Char">
    <w:name w:val="Heading 8 Char"/>
    <w:link w:val="Heading8"/>
    <w:uiPriority w:val="9"/>
    <w:rsid w:val="009B2290"/>
    <w:rPr>
      <w:rFonts w:ascii="Cambria" w:eastAsia="Times New Roman" w:hAnsi="Cambria"/>
      <w:color w:val="404040"/>
    </w:rPr>
  </w:style>
  <w:style w:type="numbering" w:customStyle="1" w:styleId="NoList1">
    <w:name w:val="No List1"/>
    <w:next w:val="NoList"/>
    <w:uiPriority w:val="99"/>
    <w:semiHidden/>
    <w:unhideWhenUsed/>
    <w:rsid w:val="009B2290"/>
  </w:style>
  <w:style w:type="paragraph" w:customStyle="1" w:styleId="Default">
    <w:name w:val="Default"/>
    <w:rsid w:val="009B2290"/>
    <w:pPr>
      <w:autoSpaceDE w:val="0"/>
      <w:autoSpaceDN w:val="0"/>
      <w:adjustRightInd w:val="0"/>
    </w:pPr>
    <w:rPr>
      <w:rFonts w:ascii="FLPIKC+TimesNewRoman" w:hAnsi="FLPIKC+TimesNewRoman" w:cs="FLPIKC+TimesNewRoman"/>
      <w:color w:val="000000"/>
      <w:sz w:val="24"/>
      <w:szCs w:val="24"/>
    </w:rPr>
  </w:style>
  <w:style w:type="paragraph" w:styleId="ListParagraph">
    <w:name w:val="List Paragraph"/>
    <w:basedOn w:val="Normal"/>
    <w:uiPriority w:val="34"/>
    <w:qFormat/>
    <w:rsid w:val="009B2290"/>
    <w:pPr>
      <w:ind w:left="720"/>
      <w:contextualSpacing/>
    </w:pPr>
    <w:rPr>
      <w:rFonts w:ascii="Arial" w:hAnsi="Arial"/>
      <w:sz w:val="22"/>
      <w:szCs w:val="22"/>
    </w:rPr>
  </w:style>
  <w:style w:type="paragraph" w:styleId="Footer">
    <w:name w:val="footer"/>
    <w:basedOn w:val="Normal"/>
    <w:link w:val="FooterChar"/>
    <w:uiPriority w:val="99"/>
    <w:rsid w:val="009B2290"/>
    <w:pPr>
      <w:tabs>
        <w:tab w:val="center" w:pos="4680"/>
        <w:tab w:val="right" w:pos="9360"/>
      </w:tabs>
      <w:jc w:val="both"/>
    </w:pPr>
  </w:style>
  <w:style w:type="character" w:customStyle="1" w:styleId="FooterChar">
    <w:name w:val="Footer Char"/>
    <w:link w:val="Footer"/>
    <w:uiPriority w:val="99"/>
    <w:rsid w:val="009B2290"/>
    <w:rPr>
      <w:rFonts w:eastAsia="Calibri"/>
      <w:sz w:val="24"/>
    </w:rPr>
  </w:style>
  <w:style w:type="paragraph" w:styleId="BodyText">
    <w:name w:val="Body Text"/>
    <w:basedOn w:val="Normal"/>
    <w:link w:val="BodyTextChar"/>
    <w:rsid w:val="009B2290"/>
    <w:rPr>
      <w:rFonts w:eastAsia="Times New Roman"/>
    </w:rPr>
  </w:style>
  <w:style w:type="character" w:customStyle="1" w:styleId="BodyTextChar">
    <w:name w:val="Body Text Char"/>
    <w:link w:val="BodyText"/>
    <w:rsid w:val="009B2290"/>
    <w:rPr>
      <w:rFonts w:eastAsia="Times New Roman"/>
      <w:sz w:val="24"/>
    </w:rPr>
  </w:style>
  <w:style w:type="paragraph" w:styleId="BodyTextIndent">
    <w:name w:val="Body Text Indent"/>
    <w:basedOn w:val="Normal"/>
    <w:link w:val="BodyTextIndentChar"/>
    <w:rsid w:val="009B2290"/>
    <w:pPr>
      <w:ind w:left="720" w:hanging="360"/>
    </w:pPr>
    <w:rPr>
      <w:rFonts w:eastAsia="Times New Roman"/>
    </w:rPr>
  </w:style>
  <w:style w:type="character" w:customStyle="1" w:styleId="BodyTextIndentChar">
    <w:name w:val="Body Text Indent Char"/>
    <w:link w:val="BodyTextIndent"/>
    <w:rsid w:val="009B2290"/>
    <w:rPr>
      <w:rFonts w:eastAsia="Times New Roman"/>
      <w:sz w:val="24"/>
    </w:rPr>
  </w:style>
  <w:style w:type="paragraph" w:styleId="BodyTextIndent3">
    <w:name w:val="Body Text Indent 3"/>
    <w:basedOn w:val="Normal"/>
    <w:link w:val="BodyTextIndent3Char"/>
    <w:rsid w:val="009B2290"/>
    <w:pPr>
      <w:tabs>
        <w:tab w:val="num" w:pos="360"/>
      </w:tabs>
      <w:ind w:left="360"/>
    </w:pPr>
    <w:rPr>
      <w:rFonts w:eastAsia="Times New Roman"/>
    </w:rPr>
  </w:style>
  <w:style w:type="character" w:customStyle="1" w:styleId="BodyTextIndent3Char">
    <w:name w:val="Body Text Indent 3 Char"/>
    <w:link w:val="BodyTextIndent3"/>
    <w:rsid w:val="009B2290"/>
    <w:rPr>
      <w:rFonts w:eastAsia="Times New Roman"/>
      <w:sz w:val="24"/>
    </w:rPr>
  </w:style>
  <w:style w:type="paragraph" w:styleId="NormalWeb">
    <w:name w:val="Normal (Web)"/>
    <w:basedOn w:val="Default"/>
    <w:next w:val="Default"/>
    <w:uiPriority w:val="99"/>
    <w:rsid w:val="009B2290"/>
    <w:rPr>
      <w:rFonts w:ascii="Times New Roman" w:hAnsi="Times New Roman" w:cs="Times New Roman"/>
      <w:color w:val="auto"/>
    </w:rPr>
  </w:style>
  <w:style w:type="paragraph" w:styleId="Header">
    <w:name w:val="header"/>
    <w:basedOn w:val="Normal"/>
    <w:link w:val="HeaderChar"/>
    <w:unhideWhenUsed/>
    <w:rsid w:val="009B2290"/>
    <w:pPr>
      <w:tabs>
        <w:tab w:val="center" w:pos="4680"/>
        <w:tab w:val="right" w:pos="9360"/>
      </w:tabs>
    </w:pPr>
    <w:rPr>
      <w:rFonts w:ascii="Arial" w:hAnsi="Arial"/>
      <w:sz w:val="22"/>
      <w:szCs w:val="22"/>
    </w:rPr>
  </w:style>
  <w:style w:type="character" w:customStyle="1" w:styleId="HeaderChar">
    <w:name w:val="Header Char"/>
    <w:link w:val="Header"/>
    <w:rsid w:val="009B2290"/>
    <w:rPr>
      <w:rFonts w:ascii="Arial" w:eastAsia="Calibri" w:hAnsi="Arial"/>
      <w:sz w:val="22"/>
      <w:szCs w:val="22"/>
    </w:rPr>
  </w:style>
  <w:style w:type="paragraph" w:styleId="BalloonText">
    <w:name w:val="Balloon Text"/>
    <w:basedOn w:val="Normal"/>
    <w:link w:val="BalloonTextChar"/>
    <w:uiPriority w:val="99"/>
    <w:semiHidden/>
    <w:unhideWhenUsed/>
    <w:rsid w:val="009B2290"/>
    <w:rPr>
      <w:rFonts w:ascii="Tahoma" w:hAnsi="Tahoma" w:cs="Tahoma"/>
      <w:sz w:val="16"/>
      <w:szCs w:val="16"/>
    </w:rPr>
  </w:style>
  <w:style w:type="character" w:customStyle="1" w:styleId="BalloonTextChar">
    <w:name w:val="Balloon Text Char"/>
    <w:link w:val="BalloonText"/>
    <w:uiPriority w:val="99"/>
    <w:semiHidden/>
    <w:rsid w:val="009B2290"/>
    <w:rPr>
      <w:rFonts w:ascii="Tahoma" w:eastAsia="Calibri" w:hAnsi="Tahoma" w:cs="Tahoma"/>
      <w:sz w:val="16"/>
      <w:szCs w:val="16"/>
    </w:rPr>
  </w:style>
  <w:style w:type="paragraph" w:styleId="BodyText3">
    <w:name w:val="Body Text 3"/>
    <w:basedOn w:val="Normal"/>
    <w:link w:val="BodyText3Char"/>
    <w:uiPriority w:val="99"/>
    <w:unhideWhenUsed/>
    <w:rsid w:val="009B2290"/>
    <w:pPr>
      <w:spacing w:after="120"/>
    </w:pPr>
    <w:rPr>
      <w:rFonts w:ascii="Arial" w:hAnsi="Arial"/>
      <w:sz w:val="16"/>
      <w:szCs w:val="16"/>
    </w:rPr>
  </w:style>
  <w:style w:type="character" w:customStyle="1" w:styleId="BodyText3Char">
    <w:name w:val="Body Text 3 Char"/>
    <w:link w:val="BodyText3"/>
    <w:uiPriority w:val="99"/>
    <w:rsid w:val="009B2290"/>
    <w:rPr>
      <w:rFonts w:ascii="Arial" w:eastAsia="Calibri" w:hAnsi="Arial"/>
      <w:sz w:val="16"/>
      <w:szCs w:val="16"/>
    </w:rPr>
  </w:style>
  <w:style w:type="character" w:styleId="Hyperlink">
    <w:name w:val="Hyperlink"/>
    <w:uiPriority w:val="99"/>
    <w:rsid w:val="009B2290"/>
    <w:rPr>
      <w:color w:val="0000FF"/>
      <w:u w:val="single"/>
    </w:rPr>
  </w:style>
  <w:style w:type="character" w:styleId="CommentReference">
    <w:name w:val="annotation reference"/>
    <w:uiPriority w:val="99"/>
    <w:semiHidden/>
    <w:unhideWhenUsed/>
    <w:rsid w:val="009B2290"/>
    <w:rPr>
      <w:sz w:val="16"/>
      <w:szCs w:val="16"/>
    </w:rPr>
  </w:style>
  <w:style w:type="paragraph" w:styleId="CommentText">
    <w:name w:val="annotation text"/>
    <w:basedOn w:val="Normal"/>
    <w:link w:val="CommentTextChar"/>
    <w:uiPriority w:val="99"/>
    <w:semiHidden/>
    <w:unhideWhenUsed/>
    <w:rsid w:val="009B2290"/>
    <w:rPr>
      <w:rFonts w:ascii="Arial" w:hAnsi="Arial"/>
      <w:sz w:val="20"/>
    </w:rPr>
  </w:style>
  <w:style w:type="character" w:customStyle="1" w:styleId="CommentTextChar">
    <w:name w:val="Comment Text Char"/>
    <w:link w:val="CommentText"/>
    <w:uiPriority w:val="99"/>
    <w:semiHidden/>
    <w:rsid w:val="009B2290"/>
    <w:rPr>
      <w:rFonts w:ascii="Arial" w:eastAsia="Calibri" w:hAnsi="Arial"/>
    </w:rPr>
  </w:style>
  <w:style w:type="paragraph" w:styleId="CommentSubject">
    <w:name w:val="annotation subject"/>
    <w:basedOn w:val="CommentText"/>
    <w:next w:val="CommentText"/>
    <w:link w:val="CommentSubjectChar"/>
    <w:uiPriority w:val="99"/>
    <w:semiHidden/>
    <w:unhideWhenUsed/>
    <w:rsid w:val="009B2290"/>
    <w:rPr>
      <w:b/>
      <w:bCs/>
    </w:rPr>
  </w:style>
  <w:style w:type="character" w:customStyle="1" w:styleId="CommentSubjectChar">
    <w:name w:val="Comment Subject Char"/>
    <w:link w:val="CommentSubject"/>
    <w:uiPriority w:val="99"/>
    <w:semiHidden/>
    <w:rsid w:val="009B2290"/>
    <w:rPr>
      <w:rFonts w:ascii="Arial" w:eastAsia="Calibri" w:hAnsi="Arial"/>
      <w:b/>
      <w:bCs/>
    </w:rPr>
  </w:style>
  <w:style w:type="paragraph" w:styleId="BodyText2">
    <w:name w:val="Body Text 2"/>
    <w:basedOn w:val="Normal"/>
    <w:link w:val="BodyText2Char"/>
    <w:uiPriority w:val="99"/>
    <w:unhideWhenUsed/>
    <w:rsid w:val="009B2290"/>
    <w:pPr>
      <w:spacing w:after="120" w:line="480" w:lineRule="auto"/>
    </w:pPr>
    <w:rPr>
      <w:rFonts w:ascii="Arial" w:hAnsi="Arial"/>
      <w:sz w:val="22"/>
      <w:szCs w:val="22"/>
    </w:rPr>
  </w:style>
  <w:style w:type="character" w:customStyle="1" w:styleId="BodyText2Char">
    <w:name w:val="Body Text 2 Char"/>
    <w:link w:val="BodyText2"/>
    <w:uiPriority w:val="99"/>
    <w:rsid w:val="009B2290"/>
    <w:rPr>
      <w:rFonts w:ascii="Arial" w:eastAsia="Calibri" w:hAnsi="Arial"/>
      <w:sz w:val="22"/>
      <w:szCs w:val="22"/>
    </w:rPr>
  </w:style>
  <w:style w:type="character" w:styleId="PageNumber">
    <w:name w:val="page number"/>
    <w:basedOn w:val="DefaultParagraphFont"/>
    <w:rsid w:val="009B2290"/>
  </w:style>
  <w:style w:type="paragraph" w:styleId="NoSpacing">
    <w:name w:val="No Spacing"/>
    <w:link w:val="NoSpacingChar"/>
    <w:uiPriority w:val="1"/>
    <w:qFormat/>
    <w:rsid w:val="009B2290"/>
    <w:rPr>
      <w:rFonts w:ascii="Calibri" w:eastAsia="Times New Roman" w:hAnsi="Calibri"/>
      <w:sz w:val="22"/>
      <w:szCs w:val="22"/>
    </w:rPr>
  </w:style>
  <w:style w:type="character" w:customStyle="1" w:styleId="NoSpacingChar">
    <w:name w:val="No Spacing Char"/>
    <w:link w:val="NoSpacing"/>
    <w:uiPriority w:val="1"/>
    <w:rsid w:val="009B2290"/>
    <w:rPr>
      <w:rFonts w:ascii="Calibri" w:eastAsia="Times New Roman" w:hAnsi="Calibri"/>
      <w:sz w:val="22"/>
      <w:szCs w:val="22"/>
    </w:rPr>
  </w:style>
  <w:style w:type="paragraph" w:customStyle="1" w:styleId="p2">
    <w:name w:val="p2"/>
    <w:basedOn w:val="Default"/>
    <w:next w:val="Default"/>
    <w:uiPriority w:val="99"/>
    <w:rsid w:val="009B2290"/>
    <w:rPr>
      <w:rFonts w:ascii="Times New Roman" w:hAnsi="Times New Roman" w:cs="Times New Roman"/>
      <w:color w:val="auto"/>
    </w:rPr>
  </w:style>
  <w:style w:type="paragraph" w:customStyle="1" w:styleId="p3">
    <w:name w:val="p3"/>
    <w:basedOn w:val="Default"/>
    <w:next w:val="Default"/>
    <w:uiPriority w:val="99"/>
    <w:rsid w:val="009B2290"/>
    <w:rPr>
      <w:rFonts w:ascii="Times New Roman" w:hAnsi="Times New Roman" w:cs="Times New Roman"/>
      <w:color w:val="auto"/>
    </w:rPr>
  </w:style>
  <w:style w:type="character" w:customStyle="1" w:styleId="apple-converted-space">
    <w:name w:val="apple-converted-space"/>
    <w:basedOn w:val="DefaultParagraphFont"/>
    <w:rsid w:val="009B2290"/>
  </w:style>
  <w:style w:type="paragraph" w:styleId="TOCHeading">
    <w:name w:val="TOC Heading"/>
    <w:basedOn w:val="Heading1"/>
    <w:next w:val="Normal"/>
    <w:uiPriority w:val="39"/>
    <w:semiHidden/>
    <w:unhideWhenUsed/>
    <w:qFormat/>
    <w:rsid w:val="009B2290"/>
    <w:pPr>
      <w:outlineLvl w:val="9"/>
    </w:pPr>
    <w:rPr>
      <w:lang w:eastAsia="ja-JP"/>
    </w:rPr>
  </w:style>
  <w:style w:type="paragraph" w:styleId="TOC1">
    <w:name w:val="toc 1"/>
    <w:basedOn w:val="Normal"/>
    <w:next w:val="Normal"/>
    <w:autoRedefine/>
    <w:uiPriority w:val="39"/>
    <w:unhideWhenUsed/>
    <w:qFormat/>
    <w:rsid w:val="00F6682B"/>
    <w:pPr>
      <w:tabs>
        <w:tab w:val="right" w:leader="dot" w:pos="9350"/>
      </w:tabs>
      <w:spacing w:after="100"/>
    </w:pPr>
    <w:rPr>
      <w:rFonts w:ascii="Arial" w:hAnsi="Arial" w:cs="Arial"/>
      <w:szCs w:val="24"/>
    </w:rPr>
  </w:style>
  <w:style w:type="paragraph" w:styleId="TOC2">
    <w:name w:val="toc 2"/>
    <w:basedOn w:val="Normal"/>
    <w:next w:val="Normal"/>
    <w:autoRedefine/>
    <w:uiPriority w:val="39"/>
    <w:unhideWhenUsed/>
    <w:qFormat/>
    <w:rsid w:val="00763914"/>
    <w:pPr>
      <w:tabs>
        <w:tab w:val="left" w:pos="630"/>
        <w:tab w:val="right" w:leader="dot" w:pos="9350"/>
      </w:tabs>
      <w:spacing w:after="100"/>
      <w:ind w:left="220"/>
    </w:pPr>
    <w:rPr>
      <w:rFonts w:ascii="Arial" w:hAnsi="Arial"/>
      <w:sz w:val="22"/>
      <w:szCs w:val="22"/>
    </w:rPr>
  </w:style>
  <w:style w:type="paragraph" w:styleId="TOC3">
    <w:name w:val="toc 3"/>
    <w:basedOn w:val="Normal"/>
    <w:next w:val="Normal"/>
    <w:autoRedefine/>
    <w:uiPriority w:val="39"/>
    <w:unhideWhenUsed/>
    <w:qFormat/>
    <w:rsid w:val="009B2290"/>
    <w:pPr>
      <w:spacing w:after="100"/>
      <w:ind w:left="440"/>
    </w:pPr>
    <w:rPr>
      <w:rFonts w:ascii="Arial" w:hAnsi="Arial"/>
      <w:sz w:val="22"/>
      <w:szCs w:val="22"/>
    </w:rPr>
  </w:style>
  <w:style w:type="paragraph" w:styleId="TOC4">
    <w:name w:val="toc 4"/>
    <w:basedOn w:val="Normal"/>
    <w:next w:val="Normal"/>
    <w:autoRedefine/>
    <w:uiPriority w:val="39"/>
    <w:unhideWhenUsed/>
    <w:rsid w:val="009B2290"/>
    <w:pPr>
      <w:spacing w:after="100"/>
      <w:ind w:left="660"/>
    </w:pPr>
    <w:rPr>
      <w:rFonts w:ascii="Calibri" w:eastAsia="Times New Roman" w:hAnsi="Calibri"/>
      <w:sz w:val="22"/>
      <w:szCs w:val="22"/>
    </w:rPr>
  </w:style>
  <w:style w:type="paragraph" w:styleId="TOC5">
    <w:name w:val="toc 5"/>
    <w:basedOn w:val="Normal"/>
    <w:next w:val="Normal"/>
    <w:autoRedefine/>
    <w:uiPriority w:val="39"/>
    <w:unhideWhenUsed/>
    <w:rsid w:val="009B2290"/>
    <w:pPr>
      <w:spacing w:after="100"/>
      <w:ind w:left="880"/>
    </w:pPr>
    <w:rPr>
      <w:rFonts w:ascii="Calibri" w:eastAsia="Times New Roman" w:hAnsi="Calibri"/>
      <w:sz w:val="22"/>
      <w:szCs w:val="22"/>
    </w:rPr>
  </w:style>
  <w:style w:type="paragraph" w:styleId="TOC6">
    <w:name w:val="toc 6"/>
    <w:basedOn w:val="Normal"/>
    <w:next w:val="Normal"/>
    <w:autoRedefine/>
    <w:uiPriority w:val="39"/>
    <w:unhideWhenUsed/>
    <w:rsid w:val="009B2290"/>
    <w:pPr>
      <w:spacing w:after="100"/>
      <w:ind w:left="1100"/>
    </w:pPr>
    <w:rPr>
      <w:rFonts w:ascii="Calibri" w:eastAsia="Times New Roman" w:hAnsi="Calibri"/>
      <w:sz w:val="22"/>
      <w:szCs w:val="22"/>
    </w:rPr>
  </w:style>
  <w:style w:type="paragraph" w:styleId="TOC7">
    <w:name w:val="toc 7"/>
    <w:basedOn w:val="Normal"/>
    <w:next w:val="Normal"/>
    <w:autoRedefine/>
    <w:uiPriority w:val="39"/>
    <w:unhideWhenUsed/>
    <w:rsid w:val="009B2290"/>
    <w:pPr>
      <w:spacing w:after="100"/>
      <w:ind w:left="1320"/>
    </w:pPr>
    <w:rPr>
      <w:rFonts w:ascii="Calibri" w:eastAsia="Times New Roman" w:hAnsi="Calibri"/>
      <w:sz w:val="22"/>
      <w:szCs w:val="22"/>
    </w:rPr>
  </w:style>
  <w:style w:type="paragraph" w:styleId="TOC8">
    <w:name w:val="toc 8"/>
    <w:basedOn w:val="Normal"/>
    <w:next w:val="Normal"/>
    <w:autoRedefine/>
    <w:uiPriority w:val="39"/>
    <w:unhideWhenUsed/>
    <w:rsid w:val="009B2290"/>
    <w:pPr>
      <w:spacing w:after="100"/>
      <w:ind w:left="1540"/>
    </w:pPr>
    <w:rPr>
      <w:rFonts w:ascii="Calibri" w:eastAsia="Times New Roman" w:hAnsi="Calibri"/>
      <w:sz w:val="22"/>
      <w:szCs w:val="22"/>
    </w:rPr>
  </w:style>
  <w:style w:type="paragraph" w:styleId="TOC9">
    <w:name w:val="toc 9"/>
    <w:basedOn w:val="Normal"/>
    <w:next w:val="Normal"/>
    <w:autoRedefine/>
    <w:uiPriority w:val="39"/>
    <w:unhideWhenUsed/>
    <w:rsid w:val="009B2290"/>
    <w:pPr>
      <w:spacing w:after="100"/>
      <w:ind w:left="1760"/>
    </w:pPr>
    <w:rPr>
      <w:rFonts w:ascii="Calibri" w:eastAsia="Times New Roman" w:hAnsi="Calibri"/>
      <w:sz w:val="22"/>
      <w:szCs w:val="22"/>
    </w:rPr>
  </w:style>
  <w:style w:type="numbering" w:customStyle="1" w:styleId="NoList11">
    <w:name w:val="No List11"/>
    <w:next w:val="NoList"/>
    <w:uiPriority w:val="99"/>
    <w:semiHidden/>
    <w:unhideWhenUsed/>
    <w:rsid w:val="009B2290"/>
  </w:style>
  <w:style w:type="character" w:styleId="FollowedHyperlink">
    <w:name w:val="FollowedHyperlink"/>
    <w:uiPriority w:val="99"/>
    <w:semiHidden/>
    <w:unhideWhenUsed/>
    <w:rsid w:val="009B2290"/>
    <w:rPr>
      <w:color w:val="800080"/>
      <w:u w:val="single"/>
    </w:rPr>
  </w:style>
  <w:style w:type="paragraph" w:styleId="Revision">
    <w:name w:val="Revision"/>
    <w:hidden/>
    <w:uiPriority w:val="99"/>
    <w:semiHidden/>
    <w:rsid w:val="009B2290"/>
    <w:rPr>
      <w:rFonts w:ascii="Arial" w:hAnsi="Arial"/>
      <w:sz w:val="22"/>
      <w:szCs w:val="22"/>
    </w:rPr>
  </w:style>
  <w:style w:type="paragraph" w:styleId="PlainText">
    <w:name w:val="Plain Text"/>
    <w:basedOn w:val="Normal"/>
    <w:link w:val="PlainTextChar"/>
    <w:uiPriority w:val="99"/>
    <w:unhideWhenUsed/>
    <w:rsid w:val="002E6930"/>
    <w:rPr>
      <w:rFonts w:ascii="Consolas" w:hAnsi="Consolas" w:cs="Consolas"/>
      <w:sz w:val="21"/>
      <w:szCs w:val="21"/>
    </w:rPr>
  </w:style>
  <w:style w:type="character" w:customStyle="1" w:styleId="PlainTextChar">
    <w:name w:val="Plain Text Char"/>
    <w:link w:val="PlainText"/>
    <w:uiPriority w:val="99"/>
    <w:rsid w:val="002E6930"/>
    <w:rPr>
      <w:rFonts w:ascii="Consolas" w:hAnsi="Consolas" w:cs="Consolas"/>
      <w:sz w:val="21"/>
      <w:szCs w:val="21"/>
    </w:rPr>
  </w:style>
  <w:style w:type="paragraph" w:styleId="Bibliography">
    <w:name w:val="Bibliography"/>
    <w:basedOn w:val="Normal"/>
    <w:next w:val="Normal"/>
    <w:uiPriority w:val="37"/>
    <w:semiHidden/>
    <w:unhideWhenUsed/>
    <w:rsid w:val="00C40D41"/>
  </w:style>
  <w:style w:type="paragraph" w:styleId="BlockText">
    <w:name w:val="Block Text"/>
    <w:basedOn w:val="Normal"/>
    <w:uiPriority w:val="99"/>
    <w:semiHidden/>
    <w:unhideWhenUsed/>
    <w:rsid w:val="00C40D4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C40D41"/>
    <w:pPr>
      <w:ind w:firstLine="360"/>
    </w:pPr>
    <w:rPr>
      <w:rFonts w:eastAsia="Calibri"/>
    </w:rPr>
  </w:style>
  <w:style w:type="character" w:customStyle="1" w:styleId="BodyTextFirstIndentChar">
    <w:name w:val="Body Text First Indent Char"/>
    <w:basedOn w:val="BodyTextChar"/>
    <w:link w:val="BodyTextFirstIndent"/>
    <w:uiPriority w:val="99"/>
    <w:semiHidden/>
    <w:rsid w:val="00C40D41"/>
    <w:rPr>
      <w:rFonts w:eastAsia="Times New Roman"/>
      <w:sz w:val="24"/>
    </w:rPr>
  </w:style>
  <w:style w:type="paragraph" w:styleId="BodyTextFirstIndent2">
    <w:name w:val="Body Text First Indent 2"/>
    <w:basedOn w:val="BodyTextIndent"/>
    <w:link w:val="BodyTextFirstIndent2Char"/>
    <w:uiPriority w:val="99"/>
    <w:semiHidden/>
    <w:unhideWhenUsed/>
    <w:rsid w:val="00C40D41"/>
    <w:pPr>
      <w:ind w:left="360" w:firstLine="360"/>
    </w:pPr>
    <w:rPr>
      <w:rFonts w:eastAsia="Calibri"/>
    </w:rPr>
  </w:style>
  <w:style w:type="character" w:customStyle="1" w:styleId="BodyTextFirstIndent2Char">
    <w:name w:val="Body Text First Indent 2 Char"/>
    <w:basedOn w:val="BodyTextIndentChar"/>
    <w:link w:val="BodyTextFirstIndent2"/>
    <w:uiPriority w:val="99"/>
    <w:semiHidden/>
    <w:rsid w:val="00C40D41"/>
    <w:rPr>
      <w:rFonts w:eastAsia="Times New Roman"/>
      <w:sz w:val="24"/>
    </w:rPr>
  </w:style>
  <w:style w:type="paragraph" w:styleId="BodyTextIndent2">
    <w:name w:val="Body Text Indent 2"/>
    <w:basedOn w:val="Normal"/>
    <w:link w:val="BodyTextIndent2Char"/>
    <w:uiPriority w:val="99"/>
    <w:semiHidden/>
    <w:unhideWhenUsed/>
    <w:rsid w:val="00C40D41"/>
    <w:pPr>
      <w:spacing w:after="120" w:line="480" w:lineRule="auto"/>
      <w:ind w:left="360"/>
    </w:pPr>
  </w:style>
  <w:style w:type="character" w:customStyle="1" w:styleId="BodyTextIndent2Char">
    <w:name w:val="Body Text Indent 2 Char"/>
    <w:basedOn w:val="DefaultParagraphFont"/>
    <w:link w:val="BodyTextIndent2"/>
    <w:uiPriority w:val="99"/>
    <w:semiHidden/>
    <w:rsid w:val="00C40D41"/>
    <w:rPr>
      <w:sz w:val="24"/>
    </w:rPr>
  </w:style>
  <w:style w:type="paragraph" w:styleId="Caption">
    <w:name w:val="caption"/>
    <w:basedOn w:val="Normal"/>
    <w:next w:val="Normal"/>
    <w:uiPriority w:val="35"/>
    <w:semiHidden/>
    <w:unhideWhenUsed/>
    <w:qFormat/>
    <w:rsid w:val="00C40D41"/>
    <w:pPr>
      <w:spacing w:after="200"/>
    </w:pPr>
    <w:rPr>
      <w:b/>
      <w:bCs/>
      <w:color w:val="4F81BD" w:themeColor="accent1"/>
      <w:sz w:val="18"/>
      <w:szCs w:val="18"/>
    </w:rPr>
  </w:style>
  <w:style w:type="paragraph" w:styleId="Closing">
    <w:name w:val="Closing"/>
    <w:basedOn w:val="Normal"/>
    <w:link w:val="ClosingChar"/>
    <w:uiPriority w:val="99"/>
    <w:semiHidden/>
    <w:unhideWhenUsed/>
    <w:rsid w:val="00C40D41"/>
    <w:pPr>
      <w:ind w:left="4320"/>
    </w:pPr>
  </w:style>
  <w:style w:type="character" w:customStyle="1" w:styleId="ClosingChar">
    <w:name w:val="Closing Char"/>
    <w:basedOn w:val="DefaultParagraphFont"/>
    <w:link w:val="Closing"/>
    <w:uiPriority w:val="99"/>
    <w:semiHidden/>
    <w:rsid w:val="00C40D41"/>
    <w:rPr>
      <w:sz w:val="24"/>
    </w:rPr>
  </w:style>
  <w:style w:type="paragraph" w:styleId="Date">
    <w:name w:val="Date"/>
    <w:basedOn w:val="Normal"/>
    <w:next w:val="Normal"/>
    <w:link w:val="DateChar"/>
    <w:uiPriority w:val="99"/>
    <w:semiHidden/>
    <w:unhideWhenUsed/>
    <w:rsid w:val="00C40D41"/>
  </w:style>
  <w:style w:type="character" w:customStyle="1" w:styleId="DateChar">
    <w:name w:val="Date Char"/>
    <w:basedOn w:val="DefaultParagraphFont"/>
    <w:link w:val="Date"/>
    <w:uiPriority w:val="99"/>
    <w:semiHidden/>
    <w:rsid w:val="00C40D41"/>
    <w:rPr>
      <w:sz w:val="24"/>
    </w:rPr>
  </w:style>
  <w:style w:type="paragraph" w:styleId="DocumentMap">
    <w:name w:val="Document Map"/>
    <w:basedOn w:val="Normal"/>
    <w:link w:val="DocumentMapChar"/>
    <w:uiPriority w:val="99"/>
    <w:semiHidden/>
    <w:unhideWhenUsed/>
    <w:rsid w:val="00C40D41"/>
    <w:rPr>
      <w:rFonts w:ascii="Tahoma" w:hAnsi="Tahoma" w:cs="Tahoma"/>
      <w:sz w:val="16"/>
      <w:szCs w:val="16"/>
    </w:rPr>
  </w:style>
  <w:style w:type="character" w:customStyle="1" w:styleId="DocumentMapChar">
    <w:name w:val="Document Map Char"/>
    <w:basedOn w:val="DefaultParagraphFont"/>
    <w:link w:val="DocumentMap"/>
    <w:uiPriority w:val="99"/>
    <w:semiHidden/>
    <w:rsid w:val="00C40D41"/>
    <w:rPr>
      <w:rFonts w:ascii="Tahoma" w:hAnsi="Tahoma" w:cs="Tahoma"/>
      <w:sz w:val="16"/>
      <w:szCs w:val="16"/>
    </w:rPr>
  </w:style>
  <w:style w:type="paragraph" w:styleId="E-mailSignature">
    <w:name w:val="E-mail Signature"/>
    <w:basedOn w:val="Normal"/>
    <w:link w:val="E-mailSignatureChar"/>
    <w:uiPriority w:val="99"/>
    <w:semiHidden/>
    <w:unhideWhenUsed/>
    <w:rsid w:val="00C40D41"/>
  </w:style>
  <w:style w:type="character" w:customStyle="1" w:styleId="E-mailSignatureChar">
    <w:name w:val="E-mail Signature Char"/>
    <w:basedOn w:val="DefaultParagraphFont"/>
    <w:link w:val="E-mailSignature"/>
    <w:uiPriority w:val="99"/>
    <w:semiHidden/>
    <w:rsid w:val="00C40D41"/>
    <w:rPr>
      <w:sz w:val="24"/>
    </w:rPr>
  </w:style>
  <w:style w:type="paragraph" w:styleId="EndnoteText">
    <w:name w:val="endnote text"/>
    <w:basedOn w:val="Normal"/>
    <w:link w:val="EndnoteTextChar"/>
    <w:uiPriority w:val="99"/>
    <w:semiHidden/>
    <w:unhideWhenUsed/>
    <w:rsid w:val="00C40D41"/>
    <w:rPr>
      <w:sz w:val="20"/>
    </w:rPr>
  </w:style>
  <w:style w:type="character" w:customStyle="1" w:styleId="EndnoteTextChar">
    <w:name w:val="Endnote Text Char"/>
    <w:basedOn w:val="DefaultParagraphFont"/>
    <w:link w:val="EndnoteText"/>
    <w:uiPriority w:val="99"/>
    <w:semiHidden/>
    <w:rsid w:val="00C40D41"/>
  </w:style>
  <w:style w:type="paragraph" w:styleId="EnvelopeAddress">
    <w:name w:val="envelope address"/>
    <w:basedOn w:val="Normal"/>
    <w:uiPriority w:val="99"/>
    <w:semiHidden/>
    <w:unhideWhenUsed/>
    <w:rsid w:val="00C40D41"/>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C40D41"/>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C40D41"/>
    <w:rPr>
      <w:sz w:val="20"/>
    </w:rPr>
  </w:style>
  <w:style w:type="character" w:customStyle="1" w:styleId="FootnoteTextChar">
    <w:name w:val="Footnote Text Char"/>
    <w:basedOn w:val="DefaultParagraphFont"/>
    <w:link w:val="FootnoteText"/>
    <w:uiPriority w:val="99"/>
    <w:semiHidden/>
    <w:rsid w:val="00C40D41"/>
  </w:style>
  <w:style w:type="character" w:customStyle="1" w:styleId="Heading4Char">
    <w:name w:val="Heading 4 Char"/>
    <w:basedOn w:val="DefaultParagraphFont"/>
    <w:link w:val="Heading4"/>
    <w:uiPriority w:val="9"/>
    <w:semiHidden/>
    <w:rsid w:val="00C40D41"/>
    <w:rPr>
      <w:rFonts w:asciiTheme="majorHAnsi" w:eastAsiaTheme="majorEastAsia" w:hAnsiTheme="majorHAnsi" w:cstheme="majorBidi"/>
      <w:b/>
      <w:bCs/>
      <w:i/>
      <w:iCs/>
      <w:color w:val="4F81BD" w:themeColor="accent1"/>
      <w:sz w:val="24"/>
    </w:rPr>
  </w:style>
  <w:style w:type="character" w:customStyle="1" w:styleId="Heading9Char">
    <w:name w:val="Heading 9 Char"/>
    <w:basedOn w:val="DefaultParagraphFont"/>
    <w:link w:val="Heading9"/>
    <w:uiPriority w:val="9"/>
    <w:semiHidden/>
    <w:rsid w:val="00C40D41"/>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C40D41"/>
    <w:rPr>
      <w:i/>
      <w:iCs/>
    </w:rPr>
  </w:style>
  <w:style w:type="character" w:customStyle="1" w:styleId="HTMLAddressChar">
    <w:name w:val="HTML Address Char"/>
    <w:basedOn w:val="DefaultParagraphFont"/>
    <w:link w:val="HTMLAddress"/>
    <w:uiPriority w:val="99"/>
    <w:semiHidden/>
    <w:rsid w:val="00C40D41"/>
    <w:rPr>
      <w:i/>
      <w:iCs/>
      <w:sz w:val="24"/>
    </w:rPr>
  </w:style>
  <w:style w:type="paragraph" w:styleId="HTMLPreformatted">
    <w:name w:val="HTML Preformatted"/>
    <w:basedOn w:val="Normal"/>
    <w:link w:val="HTMLPreformattedChar"/>
    <w:uiPriority w:val="99"/>
    <w:semiHidden/>
    <w:unhideWhenUsed/>
    <w:rsid w:val="00C40D41"/>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C40D41"/>
    <w:rPr>
      <w:rFonts w:ascii="Consolas" w:hAnsi="Consolas" w:cs="Consolas"/>
    </w:rPr>
  </w:style>
  <w:style w:type="paragraph" w:styleId="Index1">
    <w:name w:val="index 1"/>
    <w:basedOn w:val="Normal"/>
    <w:next w:val="Normal"/>
    <w:autoRedefine/>
    <w:uiPriority w:val="99"/>
    <w:semiHidden/>
    <w:unhideWhenUsed/>
    <w:rsid w:val="00C40D41"/>
    <w:pPr>
      <w:ind w:left="240" w:hanging="240"/>
    </w:pPr>
  </w:style>
  <w:style w:type="paragraph" w:styleId="Index2">
    <w:name w:val="index 2"/>
    <w:basedOn w:val="Normal"/>
    <w:next w:val="Normal"/>
    <w:autoRedefine/>
    <w:uiPriority w:val="99"/>
    <w:semiHidden/>
    <w:unhideWhenUsed/>
    <w:rsid w:val="00C40D41"/>
    <w:pPr>
      <w:ind w:left="480" w:hanging="240"/>
    </w:pPr>
  </w:style>
  <w:style w:type="paragraph" w:styleId="Index3">
    <w:name w:val="index 3"/>
    <w:basedOn w:val="Normal"/>
    <w:next w:val="Normal"/>
    <w:autoRedefine/>
    <w:uiPriority w:val="99"/>
    <w:semiHidden/>
    <w:unhideWhenUsed/>
    <w:rsid w:val="00C40D41"/>
    <w:pPr>
      <w:ind w:left="720" w:hanging="240"/>
    </w:pPr>
  </w:style>
  <w:style w:type="paragraph" w:styleId="Index4">
    <w:name w:val="index 4"/>
    <w:basedOn w:val="Normal"/>
    <w:next w:val="Normal"/>
    <w:autoRedefine/>
    <w:uiPriority w:val="99"/>
    <w:semiHidden/>
    <w:unhideWhenUsed/>
    <w:rsid w:val="00C40D41"/>
    <w:pPr>
      <w:ind w:left="960" w:hanging="240"/>
    </w:pPr>
  </w:style>
  <w:style w:type="paragraph" w:styleId="Index5">
    <w:name w:val="index 5"/>
    <w:basedOn w:val="Normal"/>
    <w:next w:val="Normal"/>
    <w:autoRedefine/>
    <w:uiPriority w:val="99"/>
    <w:semiHidden/>
    <w:unhideWhenUsed/>
    <w:rsid w:val="00C40D41"/>
    <w:pPr>
      <w:ind w:left="1200" w:hanging="240"/>
    </w:pPr>
  </w:style>
  <w:style w:type="paragraph" w:styleId="Index6">
    <w:name w:val="index 6"/>
    <w:basedOn w:val="Normal"/>
    <w:next w:val="Normal"/>
    <w:autoRedefine/>
    <w:uiPriority w:val="99"/>
    <w:semiHidden/>
    <w:unhideWhenUsed/>
    <w:rsid w:val="00C40D41"/>
    <w:pPr>
      <w:ind w:left="1440" w:hanging="240"/>
    </w:pPr>
  </w:style>
  <w:style w:type="paragraph" w:styleId="Index7">
    <w:name w:val="index 7"/>
    <w:basedOn w:val="Normal"/>
    <w:next w:val="Normal"/>
    <w:autoRedefine/>
    <w:uiPriority w:val="99"/>
    <w:semiHidden/>
    <w:unhideWhenUsed/>
    <w:rsid w:val="00C40D41"/>
    <w:pPr>
      <w:ind w:left="1680" w:hanging="240"/>
    </w:pPr>
  </w:style>
  <w:style w:type="paragraph" w:styleId="Index8">
    <w:name w:val="index 8"/>
    <w:basedOn w:val="Normal"/>
    <w:next w:val="Normal"/>
    <w:autoRedefine/>
    <w:uiPriority w:val="99"/>
    <w:semiHidden/>
    <w:unhideWhenUsed/>
    <w:rsid w:val="00C40D41"/>
    <w:pPr>
      <w:ind w:left="1920" w:hanging="240"/>
    </w:pPr>
  </w:style>
  <w:style w:type="paragraph" w:styleId="Index9">
    <w:name w:val="index 9"/>
    <w:basedOn w:val="Normal"/>
    <w:next w:val="Normal"/>
    <w:autoRedefine/>
    <w:uiPriority w:val="99"/>
    <w:semiHidden/>
    <w:unhideWhenUsed/>
    <w:rsid w:val="00C40D41"/>
    <w:pPr>
      <w:ind w:left="2160" w:hanging="240"/>
    </w:pPr>
  </w:style>
  <w:style w:type="paragraph" w:styleId="IndexHeading">
    <w:name w:val="index heading"/>
    <w:basedOn w:val="Normal"/>
    <w:next w:val="Index1"/>
    <w:uiPriority w:val="99"/>
    <w:semiHidden/>
    <w:unhideWhenUsed/>
    <w:rsid w:val="00C40D4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40D4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40D41"/>
    <w:rPr>
      <w:b/>
      <w:bCs/>
      <w:i/>
      <w:iCs/>
      <w:color w:val="4F81BD" w:themeColor="accent1"/>
      <w:sz w:val="24"/>
    </w:rPr>
  </w:style>
  <w:style w:type="paragraph" w:styleId="List">
    <w:name w:val="List"/>
    <w:basedOn w:val="Normal"/>
    <w:uiPriority w:val="99"/>
    <w:semiHidden/>
    <w:unhideWhenUsed/>
    <w:rsid w:val="00C40D41"/>
    <w:pPr>
      <w:ind w:left="360" w:hanging="360"/>
      <w:contextualSpacing/>
    </w:pPr>
  </w:style>
  <w:style w:type="paragraph" w:styleId="List2">
    <w:name w:val="List 2"/>
    <w:basedOn w:val="Normal"/>
    <w:uiPriority w:val="99"/>
    <w:semiHidden/>
    <w:unhideWhenUsed/>
    <w:rsid w:val="00C40D41"/>
    <w:pPr>
      <w:ind w:left="720" w:hanging="360"/>
      <w:contextualSpacing/>
    </w:pPr>
  </w:style>
  <w:style w:type="paragraph" w:styleId="List3">
    <w:name w:val="List 3"/>
    <w:basedOn w:val="Normal"/>
    <w:uiPriority w:val="99"/>
    <w:semiHidden/>
    <w:unhideWhenUsed/>
    <w:rsid w:val="00C40D41"/>
    <w:pPr>
      <w:ind w:left="1080" w:hanging="360"/>
      <w:contextualSpacing/>
    </w:pPr>
  </w:style>
  <w:style w:type="paragraph" w:styleId="List4">
    <w:name w:val="List 4"/>
    <w:basedOn w:val="Normal"/>
    <w:uiPriority w:val="99"/>
    <w:semiHidden/>
    <w:unhideWhenUsed/>
    <w:rsid w:val="00C40D41"/>
    <w:pPr>
      <w:ind w:left="1440" w:hanging="360"/>
      <w:contextualSpacing/>
    </w:pPr>
  </w:style>
  <w:style w:type="paragraph" w:styleId="List5">
    <w:name w:val="List 5"/>
    <w:basedOn w:val="Normal"/>
    <w:uiPriority w:val="99"/>
    <w:semiHidden/>
    <w:unhideWhenUsed/>
    <w:rsid w:val="00C40D41"/>
    <w:pPr>
      <w:ind w:left="1800" w:hanging="360"/>
      <w:contextualSpacing/>
    </w:pPr>
  </w:style>
  <w:style w:type="paragraph" w:styleId="ListBullet">
    <w:name w:val="List Bullet"/>
    <w:basedOn w:val="Normal"/>
    <w:uiPriority w:val="99"/>
    <w:semiHidden/>
    <w:unhideWhenUsed/>
    <w:rsid w:val="00C40D41"/>
    <w:pPr>
      <w:numPr>
        <w:numId w:val="74"/>
      </w:numPr>
      <w:contextualSpacing/>
    </w:pPr>
  </w:style>
  <w:style w:type="paragraph" w:styleId="ListBullet2">
    <w:name w:val="List Bullet 2"/>
    <w:basedOn w:val="Normal"/>
    <w:uiPriority w:val="99"/>
    <w:semiHidden/>
    <w:unhideWhenUsed/>
    <w:rsid w:val="00C40D41"/>
    <w:pPr>
      <w:numPr>
        <w:numId w:val="75"/>
      </w:numPr>
      <w:contextualSpacing/>
    </w:pPr>
  </w:style>
  <w:style w:type="paragraph" w:styleId="ListBullet3">
    <w:name w:val="List Bullet 3"/>
    <w:basedOn w:val="Normal"/>
    <w:uiPriority w:val="99"/>
    <w:semiHidden/>
    <w:unhideWhenUsed/>
    <w:rsid w:val="00C40D41"/>
    <w:pPr>
      <w:numPr>
        <w:numId w:val="76"/>
      </w:numPr>
      <w:contextualSpacing/>
    </w:pPr>
  </w:style>
  <w:style w:type="paragraph" w:styleId="ListBullet4">
    <w:name w:val="List Bullet 4"/>
    <w:basedOn w:val="Normal"/>
    <w:uiPriority w:val="99"/>
    <w:semiHidden/>
    <w:unhideWhenUsed/>
    <w:rsid w:val="00C40D41"/>
    <w:pPr>
      <w:numPr>
        <w:numId w:val="77"/>
      </w:numPr>
      <w:contextualSpacing/>
    </w:pPr>
  </w:style>
  <w:style w:type="paragraph" w:styleId="ListBullet5">
    <w:name w:val="List Bullet 5"/>
    <w:basedOn w:val="Normal"/>
    <w:uiPriority w:val="99"/>
    <w:semiHidden/>
    <w:unhideWhenUsed/>
    <w:rsid w:val="00C40D41"/>
    <w:pPr>
      <w:numPr>
        <w:numId w:val="78"/>
      </w:numPr>
      <w:contextualSpacing/>
    </w:pPr>
  </w:style>
  <w:style w:type="paragraph" w:styleId="ListContinue">
    <w:name w:val="List Continue"/>
    <w:basedOn w:val="Normal"/>
    <w:uiPriority w:val="99"/>
    <w:semiHidden/>
    <w:unhideWhenUsed/>
    <w:rsid w:val="00C40D41"/>
    <w:pPr>
      <w:spacing w:after="120"/>
      <w:ind w:left="360"/>
      <w:contextualSpacing/>
    </w:pPr>
  </w:style>
  <w:style w:type="paragraph" w:styleId="ListContinue2">
    <w:name w:val="List Continue 2"/>
    <w:basedOn w:val="Normal"/>
    <w:uiPriority w:val="99"/>
    <w:semiHidden/>
    <w:unhideWhenUsed/>
    <w:rsid w:val="00C40D41"/>
    <w:pPr>
      <w:spacing w:after="120"/>
      <w:ind w:left="720"/>
      <w:contextualSpacing/>
    </w:pPr>
  </w:style>
  <w:style w:type="paragraph" w:styleId="ListContinue3">
    <w:name w:val="List Continue 3"/>
    <w:basedOn w:val="Normal"/>
    <w:uiPriority w:val="99"/>
    <w:semiHidden/>
    <w:unhideWhenUsed/>
    <w:rsid w:val="00C40D41"/>
    <w:pPr>
      <w:spacing w:after="120"/>
      <w:ind w:left="1080"/>
      <w:contextualSpacing/>
    </w:pPr>
  </w:style>
  <w:style w:type="paragraph" w:styleId="ListContinue4">
    <w:name w:val="List Continue 4"/>
    <w:basedOn w:val="Normal"/>
    <w:uiPriority w:val="99"/>
    <w:semiHidden/>
    <w:unhideWhenUsed/>
    <w:rsid w:val="00C40D41"/>
    <w:pPr>
      <w:spacing w:after="120"/>
      <w:ind w:left="1440"/>
      <w:contextualSpacing/>
    </w:pPr>
  </w:style>
  <w:style w:type="paragraph" w:styleId="ListContinue5">
    <w:name w:val="List Continue 5"/>
    <w:basedOn w:val="Normal"/>
    <w:uiPriority w:val="99"/>
    <w:semiHidden/>
    <w:unhideWhenUsed/>
    <w:rsid w:val="00C40D41"/>
    <w:pPr>
      <w:spacing w:after="120"/>
      <w:ind w:left="1800"/>
      <w:contextualSpacing/>
    </w:pPr>
  </w:style>
  <w:style w:type="paragraph" w:styleId="ListNumber">
    <w:name w:val="List Number"/>
    <w:basedOn w:val="Normal"/>
    <w:uiPriority w:val="99"/>
    <w:semiHidden/>
    <w:unhideWhenUsed/>
    <w:rsid w:val="00C40D41"/>
    <w:pPr>
      <w:numPr>
        <w:numId w:val="79"/>
      </w:numPr>
      <w:contextualSpacing/>
    </w:pPr>
  </w:style>
  <w:style w:type="paragraph" w:styleId="ListNumber2">
    <w:name w:val="List Number 2"/>
    <w:basedOn w:val="Normal"/>
    <w:uiPriority w:val="99"/>
    <w:semiHidden/>
    <w:unhideWhenUsed/>
    <w:rsid w:val="00C40D41"/>
    <w:pPr>
      <w:numPr>
        <w:numId w:val="80"/>
      </w:numPr>
      <w:contextualSpacing/>
    </w:pPr>
  </w:style>
  <w:style w:type="paragraph" w:styleId="ListNumber3">
    <w:name w:val="List Number 3"/>
    <w:basedOn w:val="Normal"/>
    <w:uiPriority w:val="99"/>
    <w:semiHidden/>
    <w:unhideWhenUsed/>
    <w:rsid w:val="00C40D41"/>
    <w:pPr>
      <w:numPr>
        <w:numId w:val="81"/>
      </w:numPr>
      <w:contextualSpacing/>
    </w:pPr>
  </w:style>
  <w:style w:type="paragraph" w:styleId="ListNumber4">
    <w:name w:val="List Number 4"/>
    <w:basedOn w:val="Normal"/>
    <w:uiPriority w:val="99"/>
    <w:semiHidden/>
    <w:unhideWhenUsed/>
    <w:rsid w:val="00C40D41"/>
    <w:pPr>
      <w:numPr>
        <w:numId w:val="82"/>
      </w:numPr>
      <w:contextualSpacing/>
    </w:pPr>
  </w:style>
  <w:style w:type="paragraph" w:styleId="ListNumber5">
    <w:name w:val="List Number 5"/>
    <w:basedOn w:val="Normal"/>
    <w:uiPriority w:val="99"/>
    <w:semiHidden/>
    <w:unhideWhenUsed/>
    <w:rsid w:val="00C40D41"/>
    <w:pPr>
      <w:numPr>
        <w:numId w:val="83"/>
      </w:numPr>
      <w:contextualSpacing/>
    </w:pPr>
  </w:style>
  <w:style w:type="paragraph" w:styleId="MacroText">
    <w:name w:val="macro"/>
    <w:link w:val="MacroTextChar"/>
    <w:uiPriority w:val="99"/>
    <w:semiHidden/>
    <w:unhideWhenUsed/>
    <w:rsid w:val="00C40D41"/>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uiPriority w:val="99"/>
    <w:semiHidden/>
    <w:rsid w:val="00C40D41"/>
    <w:rPr>
      <w:rFonts w:ascii="Consolas" w:hAnsi="Consolas" w:cs="Consolas"/>
    </w:rPr>
  </w:style>
  <w:style w:type="paragraph" w:styleId="MessageHeader">
    <w:name w:val="Message Header"/>
    <w:basedOn w:val="Normal"/>
    <w:link w:val="MessageHeaderChar"/>
    <w:uiPriority w:val="99"/>
    <w:semiHidden/>
    <w:unhideWhenUsed/>
    <w:rsid w:val="00C40D4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C40D41"/>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C40D41"/>
    <w:pPr>
      <w:ind w:left="720"/>
    </w:pPr>
  </w:style>
  <w:style w:type="paragraph" w:styleId="NoteHeading">
    <w:name w:val="Note Heading"/>
    <w:basedOn w:val="Normal"/>
    <w:next w:val="Normal"/>
    <w:link w:val="NoteHeadingChar"/>
    <w:uiPriority w:val="99"/>
    <w:semiHidden/>
    <w:unhideWhenUsed/>
    <w:rsid w:val="00C40D41"/>
  </w:style>
  <w:style w:type="character" w:customStyle="1" w:styleId="NoteHeadingChar">
    <w:name w:val="Note Heading Char"/>
    <w:basedOn w:val="DefaultParagraphFont"/>
    <w:link w:val="NoteHeading"/>
    <w:uiPriority w:val="99"/>
    <w:semiHidden/>
    <w:rsid w:val="00C40D41"/>
    <w:rPr>
      <w:sz w:val="24"/>
    </w:rPr>
  </w:style>
  <w:style w:type="paragraph" w:styleId="Quote">
    <w:name w:val="Quote"/>
    <w:basedOn w:val="Normal"/>
    <w:next w:val="Normal"/>
    <w:link w:val="QuoteChar"/>
    <w:uiPriority w:val="29"/>
    <w:qFormat/>
    <w:rsid w:val="00C40D41"/>
    <w:rPr>
      <w:i/>
      <w:iCs/>
      <w:color w:val="000000" w:themeColor="text1"/>
    </w:rPr>
  </w:style>
  <w:style w:type="character" w:customStyle="1" w:styleId="QuoteChar">
    <w:name w:val="Quote Char"/>
    <w:basedOn w:val="DefaultParagraphFont"/>
    <w:link w:val="Quote"/>
    <w:uiPriority w:val="29"/>
    <w:rsid w:val="00C40D41"/>
    <w:rPr>
      <w:i/>
      <w:iCs/>
      <w:color w:val="000000" w:themeColor="text1"/>
      <w:sz w:val="24"/>
    </w:rPr>
  </w:style>
  <w:style w:type="paragraph" w:styleId="Salutation">
    <w:name w:val="Salutation"/>
    <w:basedOn w:val="Normal"/>
    <w:next w:val="Normal"/>
    <w:link w:val="SalutationChar"/>
    <w:uiPriority w:val="99"/>
    <w:semiHidden/>
    <w:unhideWhenUsed/>
    <w:rsid w:val="00C40D41"/>
  </w:style>
  <w:style w:type="character" w:customStyle="1" w:styleId="SalutationChar">
    <w:name w:val="Salutation Char"/>
    <w:basedOn w:val="DefaultParagraphFont"/>
    <w:link w:val="Salutation"/>
    <w:uiPriority w:val="99"/>
    <w:semiHidden/>
    <w:rsid w:val="00C40D41"/>
    <w:rPr>
      <w:sz w:val="24"/>
    </w:rPr>
  </w:style>
  <w:style w:type="paragraph" w:styleId="Signature">
    <w:name w:val="Signature"/>
    <w:basedOn w:val="Normal"/>
    <w:link w:val="SignatureChar"/>
    <w:uiPriority w:val="99"/>
    <w:semiHidden/>
    <w:unhideWhenUsed/>
    <w:rsid w:val="00C40D41"/>
    <w:pPr>
      <w:ind w:left="4320"/>
    </w:pPr>
  </w:style>
  <w:style w:type="character" w:customStyle="1" w:styleId="SignatureChar">
    <w:name w:val="Signature Char"/>
    <w:basedOn w:val="DefaultParagraphFont"/>
    <w:link w:val="Signature"/>
    <w:uiPriority w:val="99"/>
    <w:semiHidden/>
    <w:rsid w:val="00C40D41"/>
    <w:rPr>
      <w:sz w:val="24"/>
    </w:rPr>
  </w:style>
  <w:style w:type="paragraph" w:styleId="Subtitle">
    <w:name w:val="Subtitle"/>
    <w:basedOn w:val="Normal"/>
    <w:next w:val="Normal"/>
    <w:link w:val="SubtitleChar"/>
    <w:uiPriority w:val="11"/>
    <w:qFormat/>
    <w:rsid w:val="00C40D41"/>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C40D41"/>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C40D41"/>
    <w:pPr>
      <w:ind w:left="240" w:hanging="240"/>
    </w:pPr>
  </w:style>
  <w:style w:type="paragraph" w:styleId="TableofFigures">
    <w:name w:val="table of figures"/>
    <w:basedOn w:val="Normal"/>
    <w:next w:val="Normal"/>
    <w:uiPriority w:val="99"/>
    <w:semiHidden/>
    <w:unhideWhenUsed/>
    <w:rsid w:val="00C40D41"/>
  </w:style>
  <w:style w:type="paragraph" w:styleId="Title">
    <w:name w:val="Title"/>
    <w:basedOn w:val="Normal"/>
    <w:next w:val="Normal"/>
    <w:link w:val="TitleChar"/>
    <w:uiPriority w:val="10"/>
    <w:qFormat/>
    <w:rsid w:val="00C40D4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0D41"/>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C40D41"/>
    <w:pPr>
      <w:spacing w:before="120"/>
    </w:pPr>
    <w:rPr>
      <w:rFonts w:asciiTheme="majorHAnsi" w:eastAsiaTheme="majorEastAsia" w:hAnsiTheme="majorHAnsi" w:cstheme="majorBidi"/>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3.xml"/><Relationship Id="rId26" Type="http://schemas.openxmlformats.org/officeDocument/2006/relationships/hyperlink" Target="http://www.fns.usda.gov/sites/default/files/CACFP_01-2007.pdf" TargetMode="External"/><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yperlink" Target="http://www.fns.usda.gov/sites/default/files/CACFP02-2015os.pdf" TargetMode="External"/><Relationship Id="rId34" Type="http://schemas.openxmlformats.org/officeDocument/2006/relationships/hyperlink" Target="http://www.fns.usda.gov/sites/default/files/CACFP%20Management_PlansHandbook.pdf" TargetMode="External"/><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header" Target="head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ascr.usda.gov/complaint_filing_cust.html" TargetMode="External"/><Relationship Id="rId25" Type="http://schemas.openxmlformats.org/officeDocument/2006/relationships/hyperlink" Target="http://www.fns.usda.gov/sites/default/files/CACFP_05-2007.pdf" TargetMode="External"/><Relationship Id="rId33" Type="http://schemas.openxmlformats.org/officeDocument/2006/relationships/hyperlink" Target="http://www.fns.usda.gov/sites/default/files/Monitoring_Homes.pdf" TargetMode="External"/><Relationship Id="rId38" Type="http://schemas.openxmlformats.org/officeDocument/2006/relationships/footer" Target="footer6.xm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www.fns.usda.gov/cacfp/regulations" TargetMode="External"/><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fns.usda.gov/sites/default/files/CACFP-24-2011.pdf" TargetMode="External"/><Relationship Id="rId32" Type="http://schemas.openxmlformats.org/officeDocument/2006/relationships/hyperlink" Target="http://www.fns.usda.gov/sites/default/files/atriskhandbook.pdf" TargetMode="External"/><Relationship Id="rId37" Type="http://schemas.openxmlformats.org/officeDocument/2006/relationships/footer" Target="footer5.xml"/><Relationship Id="rId40" Type="http://schemas.openxmlformats.org/officeDocument/2006/relationships/image" Target="media/image2.emf"/><Relationship Id="rId45" Type="http://schemas.openxmlformats.org/officeDocument/2006/relationships/footer" Target="footer9.xm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fns.usda.gov/sites/default/files/CACFP14-2012.pdf" TargetMode="External"/><Relationship Id="rId28" Type="http://schemas.openxmlformats.org/officeDocument/2006/relationships/hyperlink" Target="http://www.fns.usda.gov/sites/default/files/2000-10-17.pdf" TargetMode="External"/><Relationship Id="rId36" Type="http://schemas.openxmlformats.org/officeDocument/2006/relationships/hyperlink" Target="http://www.fns.usda.gov/sites/default/files/Monitoring%20Handbook%20for%20State%20Agencies.pdf" TargetMode="External"/><Relationship Id="rId49" Type="http://schemas.openxmlformats.org/officeDocument/2006/relationships/footer" Target="footer12.xm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hyperlink" Target="https://origin.drupal.fns.usda.gov/sites/default/files/CACFPAdult%20DayCareHandbook.pdf" TargetMode="External"/><Relationship Id="rId44" Type="http://schemas.openxmlformats.org/officeDocument/2006/relationships/oleObject" Target="embeddings/oleObject2.bin"/><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Word_Document1.docx"/><Relationship Id="rId22" Type="http://schemas.openxmlformats.org/officeDocument/2006/relationships/hyperlink" Target="http://www.fns.usda.gov/sites/default/files/CACFP13-2013.pdf" TargetMode="External"/><Relationship Id="rId27" Type="http://schemas.openxmlformats.org/officeDocument/2006/relationships/hyperlink" Target="http://www.fns.usda.gov/sites/default/files/CACFP_03-2006.pdf" TargetMode="External"/><Relationship Id="rId30" Type="http://schemas.openxmlformats.org/officeDocument/2006/relationships/hyperlink" Target="http://www.fns.usda.gov/cacfp/policy" TargetMode="External"/><Relationship Id="rId35" Type="http://schemas.openxmlformats.org/officeDocument/2006/relationships/hyperlink" Target="http://www.fns.usda.gov/sites/default/files/cacfp/Independent%20Child%20Care%20Centers%20Handbook.pdf" TargetMode="External"/><Relationship Id="rId43" Type="http://schemas.openxmlformats.org/officeDocument/2006/relationships/image" Target="media/image3.emf"/><Relationship Id="rId48" Type="http://schemas.openxmlformats.org/officeDocument/2006/relationships/footer" Target="footer11.xml"/><Relationship Id="rId8" Type="http://schemas.microsoft.com/office/2007/relationships/stylesWithEffects" Target="stylesWithEffects.xml"/><Relationship Id="rId51"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Issue_x0020_Date xmlns="2394DED2-EFB2-49FD-87C5-B05DB1489153">2015-02-10T05:00:00+00:00</Issue_x0020_Date>
    <O_x002d_o_x002d_D xmlns="2394ded2-efb2-49fd-87c5-b05db1489153">false</O_x002d_o_x002d_D>
    <Description0 xmlns="2394DED2-EFB2-49FD-87C5-B05DB1489153">Serious Deficiency Suspension and Appeals Handbook</Description0>
    <PGM xmlns="2394ded2-efb2-49fd-87c5-b05db1489153">
      <Value>CACFP</Value>
    </PGM>
    <Status xmlns="2394ded2-efb2-49fd-87c5-b05db1489153">active</Status>
    <Format xmlns="2394ded2-efb2-49fd-87c5-b05db1489153">Handbook</Forma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8852911E57D54C9CA957A64F2FEDCB" ma:contentTypeVersion="12" ma:contentTypeDescription="Create a new document." ma:contentTypeScope="" ma:versionID="935388bfffc822b03c65582bea82a1ef">
  <xsd:schema xmlns:xsd="http://www.w3.org/2001/XMLSchema" xmlns:p="http://schemas.microsoft.com/office/2006/metadata/properties" xmlns:ns2="2394DED2-EFB2-49FD-87C5-B05DB1489153" xmlns:ns3="2394ded2-efb2-49fd-87c5-b05db1489153" targetNamespace="http://schemas.microsoft.com/office/2006/metadata/properties" ma:root="true" ma:fieldsID="0ff20e5419a9a975683d47f10078ea47" ns2:_="" ns3:_="">
    <xsd:import namespace="2394DED2-EFB2-49FD-87C5-B05DB1489153"/>
    <xsd:import namespace="2394ded2-efb2-49fd-87c5-b05db1489153"/>
    <xsd:element name="properties">
      <xsd:complexType>
        <xsd:sequence>
          <xsd:element name="documentManagement">
            <xsd:complexType>
              <xsd:all>
                <xsd:element ref="ns2:Description0" minOccurs="0"/>
                <xsd:element ref="ns2:Issue_x0020_Date" minOccurs="0"/>
                <xsd:element ref="ns3:PGM" minOccurs="0"/>
                <xsd:element ref="ns3:Status"/>
                <xsd:element ref="ns3:O_x002d_o_x002d_D" minOccurs="0"/>
                <xsd:element ref="ns3:Format"/>
              </xsd:all>
            </xsd:complexType>
          </xsd:element>
        </xsd:sequence>
      </xsd:complexType>
    </xsd:element>
  </xsd:schema>
  <xsd:schema xmlns:xsd="http://www.w3.org/2001/XMLSchema" xmlns:dms="http://schemas.microsoft.com/office/2006/documentManagement/types" targetNamespace="2394DED2-EFB2-49FD-87C5-B05DB1489153" elementFormDefault="qualified">
    <xsd:import namespace="http://schemas.microsoft.com/office/2006/documentManagement/types"/>
    <xsd:element name="Description0" ma:index="8" nillable="true" ma:displayName="Description" ma:internalName="Description0">
      <xsd:simpleType>
        <xsd:restriction base="dms:Note"/>
      </xsd:simpleType>
    </xsd:element>
    <xsd:element name="Issue_x0020_Date" ma:index="9" nillable="true" ma:displayName="Issue Date" ma:format="DateOnly" ma:internalName="Issue_x0020_Date">
      <xsd:simpleType>
        <xsd:restriction base="dms:DateTime"/>
      </xsd:simpleType>
    </xsd:element>
  </xsd:schema>
  <xsd:schema xmlns:xsd="http://www.w3.org/2001/XMLSchema" xmlns:dms="http://schemas.microsoft.com/office/2006/documentManagement/types" targetNamespace="2394ded2-efb2-49fd-87c5-b05db1489153" elementFormDefault="qualified">
    <xsd:import namespace="http://schemas.microsoft.com/office/2006/documentManagement/types"/>
    <xsd:element name="PGM" ma:index="10" nillable="true" ma:displayName="PGM" ma:internalName="PGM" ma:requiredMultiChoice="true">
      <xsd:complexType>
        <xsd:complexContent>
          <xsd:extension base="dms:MultiChoice">
            <xsd:sequence>
              <xsd:element name="Value" maxOccurs="unbounded" minOccurs="0" nillable="true">
                <xsd:simpleType>
                  <xsd:restriction base="dms:Choice">
                    <xsd:enumeration value="CACFP"/>
                    <xsd:enumeration value="SFSP"/>
                    <xsd:enumeration value="SP"/>
                    <xsd:enumeration value="Farm to School"/>
                    <xsd:enumeration value="Tech. Assist"/>
                    <xsd:enumeration value="General (not pgm specific)"/>
                  </xsd:restriction>
                </xsd:simpleType>
              </xsd:element>
            </xsd:sequence>
          </xsd:extension>
        </xsd:complexContent>
      </xsd:complexType>
    </xsd:element>
    <xsd:element name="Status" ma:index="12" ma:displayName="Status" ma:default="active" ma:format="RadioButtons" ma:internalName="Status">
      <xsd:simpleType>
        <xsd:restriction base="dms:Choice">
          <xsd:enumeration value="active"/>
          <xsd:enumeration value="superseded"/>
          <xsd:enumeration value="obsolete"/>
        </xsd:restriction>
      </xsd:simpleType>
    </xsd:element>
    <xsd:element name="O_x002d_o_x002d_D" ma:index="14" nillable="true" ma:displayName="O-o-D" ma:default="0" ma:description="Out of date, decommissioned, no longer should be used, superceded" ma:internalName="O_x002d_o_x002d_D">
      <xsd:simpleType>
        <xsd:restriction base="dms:Boolean"/>
      </xsd:simpleType>
    </xsd:element>
    <xsd:element name="Format" ma:index="15" ma:displayName="Format" ma:format="RadioButtons" ma:internalName="Format">
      <xsd:simpleType>
        <xsd:restriction base="dms:Choice">
          <xsd:enumeration value="Handbook"/>
          <xsd:enumeration value="Manual"/>
          <xsd:enumeration value="Instruction"/>
          <xsd:enumeration value="Communications Material"/>
          <xsd:enumeration value="Research Material"/>
          <xsd:enumeration value="Technical Assistance"/>
          <xsd:enumeration value="Letter"/>
          <xsd:enumeration value="Gran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axOccurs="1" ma:index="1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A6131-2F22-4173-B2DA-189862ABF501}">
  <ds:schemaRefs>
    <ds:schemaRef ds:uri="http://www.w3.org/XML/1998/namespace"/>
    <ds:schemaRef ds:uri="http://purl.org/dc/dcmitype/"/>
    <ds:schemaRef ds:uri="http://purl.org/dc/terms/"/>
    <ds:schemaRef ds:uri="http://purl.org/dc/elements/1.1/"/>
    <ds:schemaRef ds:uri="2394ded2-efb2-49fd-87c5-b05db1489153"/>
    <ds:schemaRef ds:uri="2394DED2-EFB2-49FD-87C5-B05DB1489153"/>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49A33604-C328-4ABB-9CD4-7BD7DBA1E72B}">
  <ds:schemaRefs>
    <ds:schemaRef ds:uri="http://schemas.microsoft.com/sharepoint/v3/contenttype/forms"/>
  </ds:schemaRefs>
</ds:datastoreItem>
</file>

<file path=customXml/itemProps3.xml><?xml version="1.0" encoding="utf-8"?>
<ds:datastoreItem xmlns:ds="http://schemas.openxmlformats.org/officeDocument/2006/customXml" ds:itemID="{2CE8E93E-653F-4A52-AB34-54B6EEB60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4DED2-EFB2-49FD-87C5-B05DB1489153"/>
    <ds:schemaRef ds:uri="2394ded2-efb2-49fd-87c5-b05db148915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02FA08C-399E-4004-85AB-EC1B2C41A9FF}">
  <ds:schemaRefs>
    <ds:schemaRef ds:uri="http://schemas.openxmlformats.org/officeDocument/2006/bibliography"/>
  </ds:schemaRefs>
</ds:datastoreItem>
</file>

<file path=customXml/itemProps5.xml><?xml version="1.0" encoding="utf-8"?>
<ds:datastoreItem xmlns:ds="http://schemas.openxmlformats.org/officeDocument/2006/customXml" ds:itemID="{6D464561-5F37-4EDB-8F50-F90414C13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46762</Words>
  <Characters>266545</Characters>
  <Application>Microsoft Office Word</Application>
  <DocSecurity>4</DocSecurity>
  <Lines>2221</Lines>
  <Paragraphs>625</Paragraphs>
  <ScaleCrop>false</ScaleCrop>
  <HeadingPairs>
    <vt:vector size="2" baseType="variant">
      <vt:variant>
        <vt:lpstr>Title</vt:lpstr>
      </vt:variant>
      <vt:variant>
        <vt:i4>1</vt:i4>
      </vt:variant>
    </vt:vector>
  </HeadingPairs>
  <TitlesOfParts>
    <vt:vector size="1" baseType="lpstr">
      <vt:lpstr>Serious Deficiency Suspension and Appeals Handbook</vt:lpstr>
    </vt:vector>
  </TitlesOfParts>
  <Company>FNS User</Company>
  <LinksUpToDate>false</LinksUpToDate>
  <CharactersWithSpaces>312682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Serious Deficiency Suspension and Appeals Handbook</dc:title>
  <dc:subject>37</dc:subject>
  <dc:creator>Barbara J. Smith</dc:creator>
  <cp:lastModifiedBy>Vickie Stewart</cp:lastModifiedBy>
  <cp:revision>2</cp:revision>
  <cp:lastPrinted>2015-02-11T01:27:00Z</cp:lastPrinted>
  <dcterms:created xsi:type="dcterms:W3CDTF">2015-02-11T01:27:00Z</dcterms:created>
  <dcterms:modified xsi:type="dcterms:W3CDTF">2015-02-11T01:27:00Z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0x010100C88852911E57D54C9CA957A64F2FEDCB</vt:lpwstr>
  </property>
</Properties>
</file>