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CB" w:rsidRPr="001D63C5" w:rsidRDefault="003A71CB" w:rsidP="003A71CB">
      <w:pPr>
        <w:rPr>
          <w:b/>
          <w:sz w:val="32"/>
        </w:rPr>
      </w:pPr>
      <w:r>
        <w:rPr>
          <w:b/>
          <w:sz w:val="32"/>
        </w:rPr>
        <w:t>Afterschool</w:t>
      </w:r>
      <w:r w:rsidRPr="001D63C5">
        <w:rPr>
          <w:b/>
          <w:sz w:val="32"/>
        </w:rPr>
        <w:t xml:space="preserve"> Meals Grant Application</w:t>
      </w:r>
      <w:r>
        <w:rPr>
          <w:b/>
          <w:sz w:val="32"/>
        </w:rPr>
        <w:t>-AR</w:t>
      </w: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Purpose:</w:t>
      </w:r>
    </w:p>
    <w:p w:rsidR="006B28C3" w:rsidRDefault="006B28C3" w:rsidP="006B28C3">
      <w:pPr>
        <w:shd w:val="clear" w:color="auto" w:fill="FFFFFF"/>
        <w:spacing w:after="0" w:line="240" w:lineRule="auto"/>
        <w:rPr>
          <w:rFonts w:eastAsia="Times New Roman" w:cs="Times New Roman"/>
          <w:szCs w:val="18"/>
        </w:rPr>
      </w:pPr>
      <w:r w:rsidRPr="006B28C3">
        <w:rPr>
          <w:rFonts w:eastAsia="Times New Roman" w:cs="Times New Roman"/>
          <w:szCs w:val="18"/>
        </w:rPr>
        <w:t>This grant opportunity is funded through No Kid Hungry to help At-Risk Afterschool Meal (aka “Supper”) sponsors expand participation in afterschool meals and extended day meal programs that receive reimbursement through the USDA’s Child and Adult Care Food Program (CACFP).</w:t>
      </w:r>
    </w:p>
    <w:p w:rsidR="006B28C3" w:rsidRPr="006B28C3" w:rsidRDefault="006B28C3" w:rsidP="006B28C3">
      <w:pPr>
        <w:shd w:val="clear" w:color="auto" w:fill="FFFFFF"/>
        <w:spacing w:after="0" w:line="240" w:lineRule="auto"/>
        <w:rPr>
          <w:rFonts w:eastAsia="Times New Roman" w:cs="Times New Roman"/>
          <w:sz w:val="14"/>
          <w:szCs w:val="24"/>
        </w:rPr>
      </w:pPr>
    </w:p>
    <w:p w:rsidR="006B28C3" w:rsidRDefault="006B28C3" w:rsidP="006B28C3">
      <w:pPr>
        <w:shd w:val="clear" w:color="auto" w:fill="FFFFFF"/>
        <w:spacing w:after="0" w:line="240" w:lineRule="auto"/>
        <w:rPr>
          <w:rFonts w:eastAsia="Times New Roman" w:cs="Times New Roman"/>
          <w:szCs w:val="18"/>
        </w:rPr>
      </w:pPr>
      <w:r w:rsidRPr="006B28C3">
        <w:rPr>
          <w:rFonts w:eastAsia="Times New Roman" w:cs="Times New Roman"/>
          <w:szCs w:val="18"/>
        </w:rPr>
        <w:t>Our overall goal is to help ensure all children get the nutritious meals they need each day. Our priority is to help sponsors maximize their ability to provide students in eligible afterschool programs with a full supper meal using the USDA’s At-Risk Afterschool Meals program, which provides reimbursement for each supper meal and afterschool snack served in eligible afterschool enrichment programs. If you wish to find more information regarding CACFP At-Risk Afterschool Meals, please visit </w:t>
      </w:r>
      <w:hyperlink r:id="rId7" w:anchor="_blank" w:history="1">
        <w:r w:rsidRPr="006B28C3">
          <w:rPr>
            <w:rFonts w:eastAsia="Times New Roman" w:cs="Times New Roman"/>
            <w:szCs w:val="18"/>
            <w:u w:val="single"/>
          </w:rPr>
          <w:t>http://www.fns.usda.gov/cacfp/afterschool-meals</w:t>
        </w:r>
      </w:hyperlink>
      <w:r w:rsidRPr="006B28C3">
        <w:rPr>
          <w:rFonts w:eastAsia="Times New Roman" w:cs="Times New Roman"/>
          <w:szCs w:val="18"/>
        </w:rPr>
        <w:t>.</w:t>
      </w:r>
    </w:p>
    <w:p w:rsidR="006B28C3" w:rsidRPr="006B28C3" w:rsidRDefault="006B28C3" w:rsidP="006B28C3">
      <w:pPr>
        <w:shd w:val="clear" w:color="auto" w:fill="FFFFFF"/>
        <w:spacing w:after="0" w:line="240" w:lineRule="auto"/>
        <w:rPr>
          <w:rFonts w:eastAsia="Times New Roman" w:cs="Times New Roman"/>
          <w:szCs w:val="18"/>
        </w:rPr>
      </w:pP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Applicant Eligibility:</w:t>
      </w:r>
    </w:p>
    <w:p w:rsidR="006B28C3" w:rsidRPr="006B28C3" w:rsidRDefault="006B28C3" w:rsidP="006B28C3">
      <w:pPr>
        <w:shd w:val="clear" w:color="auto" w:fill="FFFFFF"/>
        <w:spacing w:after="0" w:line="240" w:lineRule="auto"/>
        <w:ind w:left="480"/>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 </w:t>
      </w:r>
    </w:p>
    <w:p w:rsidR="006B28C3" w:rsidRPr="006B28C3" w:rsidRDefault="006B28C3" w:rsidP="006B28C3">
      <w:pPr>
        <w:pStyle w:val="ListParagraph"/>
        <w:numPr>
          <w:ilvl w:val="0"/>
          <w:numId w:val="1"/>
        </w:numPr>
        <w:shd w:val="clear" w:color="auto" w:fill="FFFFFF"/>
        <w:spacing w:after="0" w:line="240" w:lineRule="auto"/>
        <w:rPr>
          <w:rFonts w:eastAsia="Times New Roman" w:cs="Times New Roman"/>
          <w:color w:val="222222"/>
        </w:rPr>
      </w:pPr>
      <w:r w:rsidRPr="006B28C3">
        <w:rPr>
          <w:rFonts w:eastAsia="Times New Roman" w:cs="Times New Roman"/>
          <w:color w:val="222222"/>
        </w:rPr>
        <w:t>All applying organizations must be either 501(c)(3) nonprofits currently in good standing, schools/school systems, local government agencies able to accept grants, or churches/tax-exempt religious organizations not required to apply for official 501(c)(3) status.</w:t>
      </w:r>
    </w:p>
    <w:p w:rsidR="006B28C3" w:rsidRPr="006B28C3" w:rsidRDefault="006B28C3" w:rsidP="006B28C3">
      <w:pPr>
        <w:shd w:val="clear" w:color="auto" w:fill="FFFFFF"/>
        <w:spacing w:after="0" w:line="240" w:lineRule="auto"/>
        <w:ind w:left="480"/>
        <w:rPr>
          <w:rFonts w:eastAsia="Times New Roman" w:cs="Times New Roman"/>
          <w:color w:val="222222"/>
        </w:rPr>
      </w:pPr>
    </w:p>
    <w:p w:rsidR="006B28C3" w:rsidRPr="006B28C3" w:rsidRDefault="006B28C3" w:rsidP="006B28C3">
      <w:pPr>
        <w:pStyle w:val="ListParagraph"/>
        <w:numPr>
          <w:ilvl w:val="0"/>
          <w:numId w:val="1"/>
        </w:numPr>
        <w:shd w:val="clear" w:color="auto" w:fill="FFFFFF"/>
        <w:spacing w:line="240" w:lineRule="auto"/>
        <w:rPr>
          <w:rFonts w:eastAsia="Times New Roman" w:cs="Times New Roman"/>
          <w:color w:val="222222"/>
        </w:rPr>
      </w:pPr>
      <w:r w:rsidRPr="006B28C3">
        <w:rPr>
          <w:rFonts w:eastAsia="Times New Roman" w:cs="Times New Roman"/>
          <w:color w:val="222222"/>
        </w:rPr>
        <w:t>Approved to provide CACFP At-Risk Afterschool Meals for the upcoming school year. You must have already started the CACFP application process with your state agency at the time you submit your grant application. We will accept grant applications from organizations that have started the process and/or are awaiting approval from your state agency; however grants will only be awarded to organizations that are approved as program sponsors.</w:t>
      </w: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Program Eligibility:</w:t>
      </w:r>
    </w:p>
    <w:p w:rsidR="006B28C3" w:rsidRDefault="006B28C3" w:rsidP="006B28C3">
      <w:pPr>
        <w:shd w:val="clear" w:color="auto" w:fill="FFFFFF"/>
        <w:spacing w:after="0" w:line="240" w:lineRule="auto"/>
        <w:ind w:left="480"/>
        <w:rPr>
          <w:rFonts w:eastAsia="Times New Roman" w:cs="Times New Roman"/>
          <w:b/>
          <w:bCs/>
          <w:color w:val="222222"/>
        </w:rPr>
      </w:pPr>
    </w:p>
    <w:p w:rsidR="006B28C3" w:rsidRDefault="006B28C3" w:rsidP="006B28C3">
      <w:pPr>
        <w:shd w:val="clear" w:color="auto" w:fill="FFFFFF"/>
        <w:spacing w:after="0" w:line="240" w:lineRule="auto"/>
        <w:rPr>
          <w:rFonts w:eastAsia="Times New Roman" w:cs="Times New Roman"/>
          <w:color w:val="222222"/>
        </w:rPr>
      </w:pPr>
      <w:r w:rsidRPr="006B28C3">
        <w:rPr>
          <w:rFonts w:eastAsia="Times New Roman" w:cs="Times New Roman"/>
          <w:b/>
          <w:bCs/>
          <w:color w:val="222222"/>
        </w:rPr>
        <w:t>The supper program must be:</w:t>
      </w:r>
    </w:p>
    <w:p w:rsidR="006B28C3" w:rsidRPr="006B28C3" w:rsidRDefault="006B28C3" w:rsidP="006B28C3">
      <w:pPr>
        <w:pStyle w:val="ListParagraph"/>
        <w:numPr>
          <w:ilvl w:val="0"/>
          <w:numId w:val="3"/>
        </w:numPr>
        <w:shd w:val="clear" w:color="auto" w:fill="FFFFFF"/>
        <w:spacing w:after="0" w:line="240" w:lineRule="auto"/>
        <w:rPr>
          <w:rFonts w:eastAsia="Times New Roman" w:cs="Times New Roman"/>
          <w:color w:val="222222"/>
        </w:rPr>
      </w:pPr>
      <w:r w:rsidRPr="006B28C3">
        <w:rPr>
          <w:rFonts w:eastAsia="Times New Roman" w:cs="Times New Roman"/>
          <w:color w:val="222222"/>
        </w:rPr>
        <w:t>Located in an eligible site or area, and</w:t>
      </w:r>
    </w:p>
    <w:p w:rsidR="006B28C3" w:rsidRPr="006B28C3" w:rsidRDefault="006B28C3" w:rsidP="006B28C3">
      <w:pPr>
        <w:pStyle w:val="ListParagraph"/>
        <w:numPr>
          <w:ilvl w:val="0"/>
          <w:numId w:val="3"/>
        </w:numPr>
        <w:shd w:val="clear" w:color="auto" w:fill="FFFFFF"/>
        <w:spacing w:after="0" w:line="240" w:lineRule="auto"/>
        <w:rPr>
          <w:rFonts w:eastAsia="Times New Roman" w:cs="Times New Roman"/>
          <w:color w:val="222222"/>
        </w:rPr>
      </w:pPr>
      <w:r w:rsidRPr="006B28C3">
        <w:rPr>
          <w:rFonts w:eastAsia="Times New Roman" w:cs="Times New Roman"/>
          <w:color w:val="222222"/>
        </w:rPr>
        <w:t>Served in conjunction with an eligible afterschool enrichment program.</w:t>
      </w:r>
    </w:p>
    <w:p w:rsidR="006B28C3" w:rsidRDefault="006B28C3" w:rsidP="006B28C3">
      <w:pPr>
        <w:shd w:val="clear" w:color="auto" w:fill="FFFFFF"/>
        <w:spacing w:after="0" w:line="240" w:lineRule="auto"/>
        <w:ind w:left="480"/>
        <w:rPr>
          <w:rFonts w:eastAsia="Times New Roman" w:cs="Times New Roman"/>
          <w:b/>
          <w:bCs/>
          <w:color w:val="222222"/>
        </w:rPr>
      </w:pPr>
    </w:p>
    <w:p w:rsidR="006B28C3" w:rsidRPr="006B28C3" w:rsidRDefault="006B28C3" w:rsidP="006B28C3">
      <w:pPr>
        <w:shd w:val="clear" w:color="auto" w:fill="FFFFFF"/>
        <w:spacing w:after="0" w:line="240" w:lineRule="auto"/>
        <w:rPr>
          <w:rFonts w:eastAsia="Times New Roman" w:cs="Times New Roman"/>
          <w:color w:val="222222"/>
        </w:rPr>
      </w:pPr>
      <w:r w:rsidRPr="006B28C3">
        <w:rPr>
          <w:rFonts w:eastAsia="Times New Roman" w:cs="Times New Roman"/>
          <w:b/>
          <w:bCs/>
          <w:color w:val="222222"/>
        </w:rPr>
        <w:t>Within the scope of the purpose above, the following programs are top priorities for support:</w:t>
      </w:r>
    </w:p>
    <w:p w:rsidR="006B28C3" w:rsidRPr="006B28C3" w:rsidRDefault="006B28C3" w:rsidP="006B28C3">
      <w:pPr>
        <w:pStyle w:val="ListParagraph"/>
        <w:numPr>
          <w:ilvl w:val="0"/>
          <w:numId w:val="2"/>
        </w:numPr>
        <w:shd w:val="clear" w:color="auto" w:fill="FFFFFF"/>
        <w:spacing w:after="0" w:line="240" w:lineRule="auto"/>
        <w:rPr>
          <w:rFonts w:eastAsia="Times New Roman" w:cs="Times New Roman"/>
          <w:color w:val="222222"/>
        </w:rPr>
      </w:pPr>
      <w:r w:rsidRPr="006B28C3">
        <w:rPr>
          <w:rFonts w:eastAsia="Times New Roman" w:cs="Times New Roman"/>
          <w:color w:val="222222"/>
        </w:rPr>
        <w:t>Starting new CACFP supper programs in conjunction with eligible afterschool enrichment programs.</w:t>
      </w:r>
    </w:p>
    <w:p w:rsidR="006B28C3" w:rsidRPr="006B28C3" w:rsidRDefault="006B28C3" w:rsidP="006B28C3">
      <w:pPr>
        <w:pStyle w:val="ListParagraph"/>
        <w:numPr>
          <w:ilvl w:val="0"/>
          <w:numId w:val="2"/>
        </w:numPr>
        <w:shd w:val="clear" w:color="auto" w:fill="FFFFFF"/>
        <w:spacing w:after="0" w:line="240" w:lineRule="auto"/>
        <w:rPr>
          <w:rFonts w:eastAsia="Times New Roman" w:cs="Times New Roman"/>
          <w:color w:val="222222"/>
        </w:rPr>
      </w:pPr>
      <w:r w:rsidRPr="006B28C3">
        <w:rPr>
          <w:rFonts w:eastAsia="Times New Roman" w:cs="Times New Roman"/>
          <w:color w:val="222222"/>
        </w:rPr>
        <w:t>Supper sponsors currently providing afterschool snacks supported by either CACFP or the National School Lunch Program (NSLP) who wish to expand their program to provide a full meal in place of or in addition to a snack.</w:t>
      </w:r>
    </w:p>
    <w:p w:rsidR="006B28C3" w:rsidRPr="006B28C3" w:rsidRDefault="006B28C3" w:rsidP="006B28C3">
      <w:pPr>
        <w:pStyle w:val="ListParagraph"/>
        <w:numPr>
          <w:ilvl w:val="0"/>
          <w:numId w:val="2"/>
        </w:numPr>
        <w:shd w:val="clear" w:color="auto" w:fill="FFFFFF"/>
        <w:spacing w:line="240" w:lineRule="auto"/>
        <w:rPr>
          <w:rFonts w:eastAsia="Times New Roman" w:cs="Times New Roman"/>
          <w:color w:val="222222"/>
        </w:rPr>
      </w:pPr>
      <w:r w:rsidRPr="006B28C3">
        <w:rPr>
          <w:rFonts w:eastAsia="Times New Roman" w:cs="Times New Roman"/>
          <w:color w:val="222222"/>
        </w:rPr>
        <w:t>Supper sponsors currently providing a CACFP supported supper, looking to expand or enhance their program to help them reach more children.</w:t>
      </w: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Eligible Uses of Grant Funds:</w:t>
      </w:r>
    </w:p>
    <w:p w:rsidR="006B28C3" w:rsidRDefault="006B28C3" w:rsidP="006B28C3">
      <w:pPr>
        <w:shd w:val="clear" w:color="auto" w:fill="FFFFFF"/>
        <w:spacing w:after="0" w:line="240" w:lineRule="auto"/>
        <w:rPr>
          <w:rFonts w:ascii="Verdana" w:eastAsia="Times New Roman" w:hAnsi="Verdana" w:cs="Times New Roman"/>
          <w:color w:val="222222"/>
          <w:sz w:val="18"/>
          <w:szCs w:val="18"/>
        </w:rPr>
      </w:pPr>
    </w:p>
    <w:p w:rsidR="006B28C3" w:rsidRPr="006B28C3" w:rsidRDefault="006B28C3" w:rsidP="006B28C3">
      <w:p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b/>
          <w:bCs/>
          <w:color w:val="222222"/>
          <w:sz w:val="18"/>
          <w:szCs w:val="18"/>
        </w:rPr>
        <w:t>Funding may be used to help with costs associated with starting or growing a supper program, including, but not limited to:</w:t>
      </w:r>
    </w:p>
    <w:p w:rsidR="006B28C3" w:rsidRP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Staffing</w:t>
      </w:r>
    </w:p>
    <w:p w:rsidR="006B28C3" w:rsidRP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Equipment</w:t>
      </w:r>
    </w:p>
    <w:p w:rsidR="006B28C3" w:rsidRP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Program costs (per USDA guidelines, programs that wish to provide a full supper must provide some kind of enrichment programming)</w:t>
      </w:r>
    </w:p>
    <w:p w:rsidR="006B28C3" w:rsidRP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Outreach to increase enrollment</w:t>
      </w:r>
    </w:p>
    <w:p w:rsidR="006B28C3" w:rsidRP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lastRenderedPageBreak/>
        <w:t>Support to offset registration or other enrollment fees for low-income families</w:t>
      </w:r>
    </w:p>
    <w:p w:rsidR="006B28C3" w:rsidRDefault="006B28C3" w:rsidP="006B28C3">
      <w:pPr>
        <w:pStyle w:val="ListParagraph"/>
        <w:numPr>
          <w:ilvl w:val="0"/>
          <w:numId w:val="4"/>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Transportation</w:t>
      </w:r>
    </w:p>
    <w:p w:rsidR="006B28C3" w:rsidRPr="006B28C3" w:rsidRDefault="006B28C3" w:rsidP="006B28C3">
      <w:pPr>
        <w:shd w:val="clear" w:color="auto" w:fill="FFFFFF"/>
        <w:spacing w:after="0" w:line="240" w:lineRule="auto"/>
        <w:rPr>
          <w:rFonts w:ascii="Verdana" w:eastAsia="Times New Roman" w:hAnsi="Verdana" w:cs="Times New Roman"/>
          <w:color w:val="222222"/>
          <w:sz w:val="18"/>
          <w:szCs w:val="18"/>
        </w:rPr>
      </w:pP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Reporting Requirements:</w:t>
      </w:r>
    </w:p>
    <w:p w:rsidR="006B28C3" w:rsidRDefault="006B28C3" w:rsidP="006B28C3">
      <w:pPr>
        <w:shd w:val="clear" w:color="auto" w:fill="FFFFFF"/>
        <w:spacing w:after="0" w:line="240" w:lineRule="auto"/>
        <w:rPr>
          <w:rFonts w:ascii="Verdana" w:eastAsia="Times New Roman" w:hAnsi="Verdana" w:cs="Times New Roman"/>
          <w:color w:val="222222"/>
          <w:sz w:val="18"/>
          <w:szCs w:val="18"/>
        </w:rPr>
      </w:pPr>
    </w:p>
    <w:p w:rsidR="006B28C3" w:rsidRDefault="006B28C3" w:rsidP="006B28C3">
      <w:p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b/>
          <w:bCs/>
          <w:color w:val="222222"/>
          <w:sz w:val="18"/>
          <w:szCs w:val="18"/>
        </w:rPr>
        <w:t>If funded, you will be required to complete a report on the following:</w:t>
      </w:r>
    </w:p>
    <w:p w:rsidR="006B28C3" w:rsidRPr="006B28C3" w:rsidRDefault="006B28C3" w:rsidP="006B28C3">
      <w:pPr>
        <w:pStyle w:val="ListParagraph"/>
        <w:numPr>
          <w:ilvl w:val="0"/>
          <w:numId w:val="5"/>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Quarterly participation numbers</w:t>
      </w:r>
    </w:p>
    <w:p w:rsidR="006B28C3" w:rsidRPr="006B28C3" w:rsidRDefault="006B28C3" w:rsidP="006B28C3">
      <w:pPr>
        <w:pStyle w:val="ListParagraph"/>
        <w:numPr>
          <w:ilvl w:val="0"/>
          <w:numId w:val="5"/>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Final financial report on use of funds</w:t>
      </w:r>
    </w:p>
    <w:p w:rsidR="006B28C3" w:rsidRPr="006B28C3" w:rsidRDefault="006B28C3" w:rsidP="006B28C3">
      <w:pPr>
        <w:pStyle w:val="ListParagraph"/>
        <w:numPr>
          <w:ilvl w:val="0"/>
          <w:numId w:val="5"/>
        </w:numPr>
        <w:shd w:val="clear" w:color="auto" w:fill="FFFFFF"/>
        <w:spacing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Final report narrative report on the successes and challenges of your program over the course of the summer</w:t>
      </w:r>
    </w:p>
    <w:p w:rsidR="006B28C3" w:rsidRPr="006B28C3" w:rsidRDefault="006B28C3" w:rsidP="006B28C3">
      <w:pPr>
        <w:shd w:val="clear" w:color="auto" w:fill="FFFFFF"/>
        <w:spacing w:after="0" w:line="240" w:lineRule="auto"/>
        <w:outlineLvl w:val="1"/>
        <w:rPr>
          <w:rFonts w:ascii="Arial" w:eastAsia="Times New Roman" w:hAnsi="Arial" w:cs="Arial"/>
          <w:b/>
          <w:bCs/>
          <w:color w:val="F26722"/>
          <w:sz w:val="24"/>
          <w:szCs w:val="24"/>
        </w:rPr>
      </w:pPr>
      <w:r w:rsidRPr="006B28C3">
        <w:rPr>
          <w:rFonts w:ascii="Arial" w:eastAsia="Times New Roman" w:hAnsi="Arial" w:cs="Arial"/>
          <w:b/>
          <w:bCs/>
          <w:color w:val="F26722"/>
          <w:sz w:val="24"/>
          <w:szCs w:val="24"/>
          <w:u w:val="single"/>
        </w:rPr>
        <w:t>Selection Process:</w:t>
      </w:r>
    </w:p>
    <w:p w:rsidR="006B28C3" w:rsidRDefault="006B28C3" w:rsidP="006B28C3">
      <w:pPr>
        <w:shd w:val="clear" w:color="auto" w:fill="FFFFFF"/>
        <w:spacing w:after="0" w:line="240" w:lineRule="auto"/>
        <w:rPr>
          <w:rFonts w:ascii="Verdana" w:eastAsia="Times New Roman" w:hAnsi="Verdana" w:cs="Times New Roman"/>
          <w:b/>
          <w:bCs/>
          <w:color w:val="222222"/>
          <w:sz w:val="18"/>
          <w:szCs w:val="18"/>
        </w:rPr>
      </w:pPr>
    </w:p>
    <w:p w:rsidR="006B28C3" w:rsidRPr="006B28C3" w:rsidRDefault="006B28C3" w:rsidP="006B28C3">
      <w:p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b/>
          <w:bCs/>
          <w:color w:val="222222"/>
          <w:sz w:val="18"/>
          <w:szCs w:val="18"/>
        </w:rPr>
        <w:t>Grant applications will be evaluated based on:</w:t>
      </w:r>
    </w:p>
    <w:p w:rsidR="006B28C3" w:rsidRPr="006B28C3" w:rsidRDefault="006B28C3" w:rsidP="006B28C3">
      <w:pPr>
        <w:pStyle w:val="ListParagraph"/>
        <w:numPr>
          <w:ilvl w:val="0"/>
          <w:numId w:val="6"/>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Adherence to Eligibility and Requirements guidelines</w:t>
      </w:r>
    </w:p>
    <w:p w:rsidR="006B28C3" w:rsidRPr="006B28C3" w:rsidRDefault="006B28C3" w:rsidP="006B28C3">
      <w:pPr>
        <w:pStyle w:val="ListParagraph"/>
        <w:numPr>
          <w:ilvl w:val="0"/>
          <w:numId w:val="6"/>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Program sustainability beyond the grant funding period</w:t>
      </w:r>
    </w:p>
    <w:p w:rsidR="006B28C3" w:rsidRPr="006B28C3" w:rsidRDefault="006B28C3" w:rsidP="006B28C3">
      <w:pPr>
        <w:pStyle w:val="ListParagraph"/>
        <w:numPr>
          <w:ilvl w:val="0"/>
          <w:numId w:val="6"/>
        </w:numPr>
        <w:shd w:val="clear" w:color="auto" w:fill="FFFFFF"/>
        <w:spacing w:after="0"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Growth potential for CACFP afterschool meals and snack program participation.</w:t>
      </w:r>
    </w:p>
    <w:p w:rsidR="006B28C3" w:rsidRPr="006B28C3" w:rsidRDefault="006B28C3" w:rsidP="006B28C3">
      <w:pPr>
        <w:pStyle w:val="ListParagraph"/>
        <w:numPr>
          <w:ilvl w:val="0"/>
          <w:numId w:val="6"/>
        </w:numPr>
        <w:shd w:val="clear" w:color="auto" w:fill="FFFFFF"/>
        <w:spacing w:line="240" w:lineRule="auto"/>
        <w:rPr>
          <w:rFonts w:ascii="Verdana" w:eastAsia="Times New Roman" w:hAnsi="Verdana" w:cs="Times New Roman"/>
          <w:color w:val="222222"/>
          <w:sz w:val="18"/>
          <w:szCs w:val="18"/>
        </w:rPr>
      </w:pPr>
      <w:r w:rsidRPr="006B28C3">
        <w:rPr>
          <w:rFonts w:ascii="Verdana" w:eastAsia="Times New Roman" w:hAnsi="Verdana" w:cs="Times New Roman"/>
          <w:color w:val="222222"/>
          <w:sz w:val="18"/>
          <w:szCs w:val="18"/>
        </w:rPr>
        <w:t>All applicants must submit a complete application; incomplete applications will not be considered.</w:t>
      </w:r>
    </w:p>
    <w:p w:rsidR="001D39A8" w:rsidRDefault="001D39A8" w:rsidP="001D39A8">
      <w:pPr>
        <w:shd w:val="clear" w:color="auto" w:fill="FFFFFF"/>
        <w:spacing w:after="0" w:line="240" w:lineRule="auto"/>
        <w:outlineLvl w:val="1"/>
        <w:rPr>
          <w:rFonts w:eastAsia="Times New Roman" w:cs="Arial"/>
          <w:bCs/>
        </w:rPr>
      </w:pPr>
      <w:r>
        <w:rPr>
          <w:rFonts w:ascii="Arial" w:eastAsia="Times New Roman" w:hAnsi="Arial" w:cs="Arial"/>
          <w:b/>
          <w:bCs/>
          <w:color w:val="F26722"/>
          <w:sz w:val="24"/>
          <w:szCs w:val="24"/>
        </w:rPr>
        <w:t xml:space="preserve">Application Due Date: </w:t>
      </w:r>
      <w:r w:rsidR="000860B4">
        <w:rPr>
          <w:rFonts w:eastAsia="Times New Roman" w:cs="Arial"/>
          <w:bCs/>
        </w:rPr>
        <w:t>April 17</w:t>
      </w:r>
      <w:bookmarkStart w:id="0" w:name="_GoBack"/>
      <w:bookmarkEnd w:id="0"/>
      <w:r w:rsidRPr="001D63C5">
        <w:rPr>
          <w:rFonts w:eastAsia="Times New Roman" w:cs="Arial"/>
          <w:bCs/>
        </w:rPr>
        <w:t>, 2017</w:t>
      </w:r>
    </w:p>
    <w:p w:rsidR="001D39A8" w:rsidRDefault="001D39A8" w:rsidP="001D39A8">
      <w:pPr>
        <w:shd w:val="clear" w:color="auto" w:fill="FFFFFF"/>
        <w:spacing w:after="0" w:line="240" w:lineRule="auto"/>
        <w:outlineLvl w:val="1"/>
        <w:rPr>
          <w:rFonts w:ascii="Arial" w:eastAsia="Times New Roman" w:hAnsi="Arial" w:cs="Arial"/>
          <w:b/>
          <w:bCs/>
          <w:color w:val="F26722"/>
          <w:sz w:val="24"/>
          <w:szCs w:val="24"/>
        </w:rPr>
      </w:pPr>
    </w:p>
    <w:p w:rsidR="001D39A8" w:rsidRDefault="001D39A8" w:rsidP="001D39A8">
      <w:pPr>
        <w:shd w:val="clear" w:color="auto" w:fill="FFFFFF"/>
        <w:spacing w:after="0" w:line="240" w:lineRule="auto"/>
        <w:outlineLvl w:val="1"/>
        <w:rPr>
          <w:rFonts w:ascii="Arial" w:eastAsia="Times New Roman" w:hAnsi="Arial" w:cs="Arial"/>
          <w:b/>
          <w:bCs/>
          <w:color w:val="F26722"/>
          <w:sz w:val="24"/>
          <w:szCs w:val="24"/>
        </w:rPr>
      </w:pPr>
      <w:r>
        <w:rPr>
          <w:rFonts w:ascii="Arial" w:eastAsia="Times New Roman" w:hAnsi="Arial" w:cs="Arial"/>
          <w:b/>
          <w:bCs/>
          <w:color w:val="F26722"/>
          <w:sz w:val="24"/>
          <w:szCs w:val="24"/>
        </w:rPr>
        <w:t xml:space="preserve">Maximum request amount: </w:t>
      </w:r>
      <w:r w:rsidRPr="008225F2">
        <w:rPr>
          <w:rFonts w:eastAsia="Times New Roman" w:cs="Arial"/>
          <w:bCs/>
          <w:highlight w:val="yellow"/>
        </w:rPr>
        <w:t>ENTER MAXIMUM REQUEST AMOUNT HERE</w:t>
      </w:r>
    </w:p>
    <w:p w:rsidR="001D39A8" w:rsidRDefault="001D39A8" w:rsidP="001D39A8">
      <w:pPr>
        <w:rPr>
          <w:rFonts w:ascii="Arial" w:eastAsia="Times New Roman" w:hAnsi="Arial" w:cs="Arial"/>
          <w:b/>
          <w:bCs/>
          <w:color w:val="F26722"/>
          <w:sz w:val="24"/>
          <w:szCs w:val="24"/>
        </w:rPr>
      </w:pPr>
    </w:p>
    <w:p w:rsidR="001D39A8" w:rsidRPr="001D63C5" w:rsidRDefault="001D39A8" w:rsidP="001D39A8">
      <w:pPr>
        <w:rPr>
          <w:rFonts w:ascii="Calibri" w:eastAsia="Times New Roman" w:hAnsi="Calibri" w:cs="Times New Roman"/>
          <w:color w:val="000000"/>
          <w:sz w:val="24"/>
          <w:szCs w:val="24"/>
        </w:rPr>
      </w:pPr>
      <w:r>
        <w:rPr>
          <w:rFonts w:ascii="Arial" w:eastAsia="Times New Roman" w:hAnsi="Arial" w:cs="Arial"/>
          <w:b/>
          <w:bCs/>
          <w:color w:val="F26722"/>
          <w:sz w:val="24"/>
          <w:szCs w:val="24"/>
        </w:rPr>
        <w:t xml:space="preserve">Application Access: </w:t>
      </w:r>
      <w:r w:rsidRPr="00DF0237">
        <w:rPr>
          <w:rFonts w:eastAsia="Times New Roman" w:cs="Arial"/>
          <w:bCs/>
          <w:szCs w:val="24"/>
        </w:rPr>
        <w:t xml:space="preserve">To apply, click </w:t>
      </w:r>
      <w:hyperlink r:id="rId8" w:history="1">
        <w:r w:rsidRPr="004816C8">
          <w:rPr>
            <w:rStyle w:val="Hyperlink"/>
            <w:rFonts w:eastAsia="Times New Roman" w:cs="Arial"/>
            <w:b/>
            <w:bCs/>
            <w:szCs w:val="24"/>
          </w:rPr>
          <w:t>here</w:t>
        </w:r>
      </w:hyperlink>
      <w:r w:rsidRPr="00DF0237">
        <w:rPr>
          <w:rFonts w:ascii="Arial" w:eastAsia="Times New Roman" w:hAnsi="Arial" w:cs="Arial"/>
          <w:b/>
          <w:bCs/>
          <w:szCs w:val="24"/>
        </w:rPr>
        <w:t xml:space="preserve"> </w:t>
      </w:r>
    </w:p>
    <w:p w:rsidR="001D39A8" w:rsidRDefault="001D39A8" w:rsidP="001D39A8">
      <w:pPr>
        <w:shd w:val="clear" w:color="auto" w:fill="FFFFFF"/>
        <w:spacing w:after="0" w:line="240" w:lineRule="auto"/>
        <w:outlineLvl w:val="1"/>
        <w:rPr>
          <w:rFonts w:ascii="Arial" w:eastAsia="Times New Roman" w:hAnsi="Arial" w:cs="Arial"/>
          <w:b/>
          <w:bCs/>
          <w:color w:val="F26722"/>
          <w:sz w:val="24"/>
          <w:szCs w:val="24"/>
        </w:rPr>
      </w:pPr>
    </w:p>
    <w:p w:rsidR="001D39A8" w:rsidRPr="001D63C5" w:rsidRDefault="001D39A8" w:rsidP="001D39A8">
      <w:pPr>
        <w:shd w:val="clear" w:color="auto" w:fill="FFFFFF"/>
        <w:spacing w:after="0" w:line="240" w:lineRule="auto"/>
        <w:outlineLvl w:val="1"/>
        <w:rPr>
          <w:rFonts w:ascii="Arial" w:eastAsia="Times New Roman" w:hAnsi="Arial" w:cs="Arial"/>
          <w:b/>
          <w:bCs/>
          <w:color w:val="F26722"/>
          <w:sz w:val="24"/>
          <w:szCs w:val="24"/>
        </w:rPr>
      </w:pPr>
      <w:r w:rsidRPr="001D63C5">
        <w:rPr>
          <w:rFonts w:ascii="Arial" w:eastAsia="Times New Roman" w:hAnsi="Arial" w:cs="Arial"/>
          <w:b/>
          <w:bCs/>
          <w:color w:val="F26722"/>
          <w:sz w:val="24"/>
          <w:szCs w:val="24"/>
        </w:rPr>
        <w:t>Have Questions?</w:t>
      </w:r>
    </w:p>
    <w:p w:rsidR="001D39A8" w:rsidRPr="001D63C5" w:rsidRDefault="001D39A8" w:rsidP="001D39A8">
      <w:pPr>
        <w:shd w:val="clear" w:color="auto" w:fill="FFFFFF"/>
        <w:spacing w:line="240" w:lineRule="auto"/>
        <w:rPr>
          <w:rFonts w:eastAsia="Times New Roman" w:cs="Times New Roman"/>
          <w:color w:val="222222"/>
          <w:szCs w:val="18"/>
        </w:rPr>
      </w:pPr>
      <w:r w:rsidRPr="006B28C3">
        <w:rPr>
          <w:rFonts w:ascii="Verdana" w:eastAsia="Times New Roman" w:hAnsi="Verdana" w:cs="Times New Roman"/>
          <w:color w:val="222222"/>
          <w:sz w:val="18"/>
          <w:szCs w:val="18"/>
        </w:rPr>
        <w:t>If you have any questions about the application or the CACFP afterschool meals program in general,</w:t>
      </w:r>
      <w:r w:rsidRPr="001D63C5">
        <w:rPr>
          <w:rFonts w:eastAsia="Times New Roman" w:cs="Times New Roman"/>
          <w:color w:val="222222"/>
          <w:szCs w:val="18"/>
        </w:rPr>
        <w:t xml:space="preserve"> please contact </w:t>
      </w:r>
      <w:r w:rsidRPr="0097504A">
        <w:rPr>
          <w:rFonts w:eastAsia="Times New Roman" w:cs="Times New Roman"/>
          <w:color w:val="222222"/>
          <w:szCs w:val="18"/>
          <w:highlight w:val="yellow"/>
        </w:rPr>
        <w:t>ENTER CONTACT INFORMATION</w:t>
      </w:r>
      <w:r w:rsidRPr="001D63C5">
        <w:rPr>
          <w:rFonts w:eastAsia="Times New Roman" w:cs="Times New Roman"/>
          <w:color w:val="222222"/>
          <w:szCs w:val="18"/>
        </w:rPr>
        <w:t xml:space="preserve"> </w:t>
      </w:r>
      <w:r>
        <w:rPr>
          <w:rFonts w:eastAsia="Times New Roman" w:cs="Times New Roman"/>
          <w:color w:val="222222"/>
          <w:szCs w:val="18"/>
        </w:rPr>
        <w:t>or for technical support, please c</w:t>
      </w:r>
      <w:r w:rsidRPr="001D63C5">
        <w:rPr>
          <w:rFonts w:eastAsia="Times New Roman" w:cs="Times New Roman"/>
          <w:color w:val="222222"/>
          <w:szCs w:val="18"/>
        </w:rPr>
        <w:t>ontact </w:t>
      </w:r>
      <w:hyperlink r:id="rId9" w:tgtFrame="_blank" w:history="1">
        <w:r w:rsidRPr="001D63C5">
          <w:rPr>
            <w:rFonts w:eastAsia="Times New Roman" w:cs="Times New Roman"/>
            <w:color w:val="4D4D4D"/>
            <w:szCs w:val="18"/>
            <w:u w:val="single"/>
          </w:rPr>
          <w:t>GrantsHelpDesk@strength.org</w:t>
        </w:r>
      </w:hyperlink>
      <w:r w:rsidRPr="001D63C5">
        <w:rPr>
          <w:rFonts w:eastAsia="Times New Roman" w:cs="Times New Roman"/>
          <w:color w:val="222222"/>
          <w:szCs w:val="18"/>
        </w:rPr>
        <w:t>.</w:t>
      </w:r>
      <w:r w:rsidRPr="001D63C5">
        <w:rPr>
          <w:rFonts w:eastAsia="Times New Roman" w:cs="Times New Roman"/>
          <w:color w:val="222222"/>
          <w:szCs w:val="18"/>
        </w:rPr>
        <w:br/>
      </w:r>
      <w:r w:rsidRPr="001D63C5">
        <w:rPr>
          <w:rFonts w:eastAsia="Times New Roman" w:cs="Times New Roman"/>
          <w:color w:val="222222"/>
          <w:szCs w:val="18"/>
        </w:rPr>
        <w:br/>
      </w:r>
      <w:r w:rsidRPr="001D63C5">
        <w:rPr>
          <w:rFonts w:eastAsia="Times New Roman" w:cs="Times New Roman"/>
          <w:i/>
          <w:iCs/>
          <w:color w:val="222222"/>
          <w:szCs w:val="18"/>
        </w:rPr>
        <w:t>For additional FAQs, technical assistance and resources with details instructions for completing this application, please visit</w:t>
      </w:r>
      <w:r>
        <w:rPr>
          <w:rFonts w:eastAsia="Times New Roman" w:cs="Times New Roman"/>
          <w:i/>
          <w:iCs/>
          <w:color w:val="222222"/>
          <w:szCs w:val="18"/>
        </w:rPr>
        <w:t xml:space="preserve"> our</w:t>
      </w:r>
      <w:r w:rsidRPr="001D63C5">
        <w:rPr>
          <w:rFonts w:eastAsia="Times New Roman" w:cs="Times New Roman"/>
          <w:i/>
          <w:iCs/>
          <w:color w:val="222222"/>
          <w:szCs w:val="18"/>
        </w:rPr>
        <w:t> </w:t>
      </w:r>
      <w:hyperlink r:id="rId10" w:history="1">
        <w:r w:rsidRPr="00D576EC">
          <w:rPr>
            <w:rStyle w:val="Hyperlink"/>
            <w:rFonts w:eastAsia="Times New Roman" w:cs="Times New Roman"/>
            <w:i/>
            <w:iCs/>
            <w:szCs w:val="18"/>
          </w:rPr>
          <w:t>Help Desk Resources Page.</w:t>
        </w:r>
      </w:hyperlink>
    </w:p>
    <w:p w:rsidR="001D39A8" w:rsidRDefault="001D39A8" w:rsidP="006B28C3">
      <w:pPr>
        <w:shd w:val="clear" w:color="auto" w:fill="FFFFFF"/>
        <w:spacing w:after="0" w:line="240" w:lineRule="auto"/>
        <w:outlineLvl w:val="1"/>
        <w:rPr>
          <w:rFonts w:ascii="Arial" w:eastAsia="Times New Roman" w:hAnsi="Arial" w:cs="Arial"/>
          <w:b/>
          <w:bCs/>
          <w:color w:val="F26722"/>
          <w:sz w:val="24"/>
          <w:szCs w:val="24"/>
          <w:u w:val="single"/>
        </w:rPr>
      </w:pPr>
    </w:p>
    <w:p w:rsidR="002C7C88" w:rsidRDefault="005B595E"/>
    <w:sectPr w:rsidR="002C7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5E" w:rsidRDefault="005B595E" w:rsidP="006B28C3">
      <w:pPr>
        <w:spacing w:after="0" w:line="240" w:lineRule="auto"/>
      </w:pPr>
      <w:r>
        <w:separator/>
      </w:r>
    </w:p>
  </w:endnote>
  <w:endnote w:type="continuationSeparator" w:id="0">
    <w:p w:rsidR="005B595E" w:rsidRDefault="005B595E" w:rsidP="006B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5E" w:rsidRDefault="005B595E" w:rsidP="006B28C3">
      <w:pPr>
        <w:spacing w:after="0" w:line="240" w:lineRule="auto"/>
      </w:pPr>
      <w:r>
        <w:separator/>
      </w:r>
    </w:p>
  </w:footnote>
  <w:footnote w:type="continuationSeparator" w:id="0">
    <w:p w:rsidR="005B595E" w:rsidRDefault="005B595E" w:rsidP="006B2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02E5"/>
    <w:multiLevelType w:val="hybridMultilevel"/>
    <w:tmpl w:val="6028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62FF"/>
    <w:multiLevelType w:val="hybridMultilevel"/>
    <w:tmpl w:val="2722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2632E"/>
    <w:multiLevelType w:val="hybridMultilevel"/>
    <w:tmpl w:val="484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44454"/>
    <w:multiLevelType w:val="hybridMultilevel"/>
    <w:tmpl w:val="3F66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D5FA6"/>
    <w:multiLevelType w:val="hybridMultilevel"/>
    <w:tmpl w:val="78C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32B30"/>
    <w:multiLevelType w:val="hybridMultilevel"/>
    <w:tmpl w:val="2154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C3"/>
    <w:rsid w:val="000860B4"/>
    <w:rsid w:val="001D39A8"/>
    <w:rsid w:val="003A71CB"/>
    <w:rsid w:val="003E434A"/>
    <w:rsid w:val="004816C8"/>
    <w:rsid w:val="005063FA"/>
    <w:rsid w:val="005B595E"/>
    <w:rsid w:val="006B28C3"/>
    <w:rsid w:val="008F7D7F"/>
    <w:rsid w:val="00910735"/>
    <w:rsid w:val="00923DA0"/>
    <w:rsid w:val="00DB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3A82"/>
  <w15:chartTrackingRefBased/>
  <w15:docId w15:val="{D98DAD48-C27B-41C0-A0B0-7E9C6FF1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6B28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8C3"/>
    <w:rPr>
      <w:rFonts w:ascii="Times New Roman" w:eastAsia="Times New Roman" w:hAnsi="Times New Roman" w:cs="Times New Roman"/>
      <w:b/>
      <w:bCs/>
      <w:sz w:val="36"/>
      <w:szCs w:val="36"/>
    </w:rPr>
  </w:style>
  <w:style w:type="character" w:customStyle="1" w:styleId="parsecustomhtmlstring">
    <w:name w:val="parsecustomhtmlstring"/>
    <w:basedOn w:val="DefaultParagraphFont"/>
    <w:rsid w:val="006B28C3"/>
  </w:style>
  <w:style w:type="paragraph" w:styleId="NormalWeb">
    <w:name w:val="Normal (Web)"/>
    <w:basedOn w:val="Normal"/>
    <w:uiPriority w:val="99"/>
    <w:semiHidden/>
    <w:unhideWhenUsed/>
    <w:rsid w:val="006B2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8C3"/>
  </w:style>
  <w:style w:type="character" w:styleId="Hyperlink">
    <w:name w:val="Hyperlink"/>
    <w:basedOn w:val="DefaultParagraphFont"/>
    <w:uiPriority w:val="99"/>
    <w:unhideWhenUsed/>
    <w:rsid w:val="006B28C3"/>
    <w:rPr>
      <w:color w:val="0000FF"/>
      <w:u w:val="single"/>
    </w:rPr>
  </w:style>
  <w:style w:type="character" w:styleId="Emphasis">
    <w:name w:val="Emphasis"/>
    <w:basedOn w:val="DefaultParagraphFont"/>
    <w:uiPriority w:val="20"/>
    <w:qFormat/>
    <w:rsid w:val="006B28C3"/>
    <w:rPr>
      <w:i/>
      <w:iCs/>
    </w:rPr>
  </w:style>
  <w:style w:type="paragraph" w:styleId="ListParagraph">
    <w:name w:val="List Paragraph"/>
    <w:basedOn w:val="Normal"/>
    <w:uiPriority w:val="34"/>
    <w:qFormat/>
    <w:rsid w:val="006B28C3"/>
    <w:pPr>
      <w:ind w:left="720"/>
      <w:contextualSpacing/>
    </w:pPr>
  </w:style>
  <w:style w:type="paragraph" w:styleId="Header">
    <w:name w:val="header"/>
    <w:basedOn w:val="Normal"/>
    <w:link w:val="HeaderChar"/>
    <w:uiPriority w:val="99"/>
    <w:unhideWhenUsed/>
    <w:rsid w:val="006B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C3"/>
  </w:style>
  <w:style w:type="paragraph" w:styleId="Footer">
    <w:name w:val="footer"/>
    <w:basedOn w:val="Normal"/>
    <w:link w:val="FooterChar"/>
    <w:uiPriority w:val="99"/>
    <w:unhideWhenUsed/>
    <w:rsid w:val="006B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50303">
      <w:bodyDiv w:val="1"/>
      <w:marLeft w:val="0"/>
      <w:marRight w:val="0"/>
      <w:marTop w:val="0"/>
      <w:marBottom w:val="0"/>
      <w:divBdr>
        <w:top w:val="none" w:sz="0" w:space="0" w:color="auto"/>
        <w:left w:val="none" w:sz="0" w:space="0" w:color="auto"/>
        <w:bottom w:val="none" w:sz="0" w:space="0" w:color="auto"/>
        <w:right w:val="none" w:sz="0" w:space="0" w:color="auto"/>
      </w:divBdr>
      <w:divsChild>
        <w:div w:id="1049693547">
          <w:marLeft w:val="240"/>
          <w:marRight w:val="0"/>
          <w:marTop w:val="240"/>
          <w:marBottom w:val="240"/>
          <w:divBdr>
            <w:top w:val="none" w:sz="0" w:space="0" w:color="auto"/>
            <w:left w:val="none" w:sz="0" w:space="0" w:color="auto"/>
            <w:bottom w:val="none" w:sz="0" w:space="0" w:color="auto"/>
            <w:right w:val="none" w:sz="0" w:space="0" w:color="auto"/>
          </w:divBdr>
        </w:div>
        <w:div w:id="1325626626">
          <w:marLeft w:val="240"/>
          <w:marRight w:val="0"/>
          <w:marTop w:val="240"/>
          <w:marBottom w:val="240"/>
          <w:divBdr>
            <w:top w:val="none" w:sz="0" w:space="0" w:color="auto"/>
            <w:left w:val="none" w:sz="0" w:space="0" w:color="auto"/>
            <w:bottom w:val="none" w:sz="0" w:space="0" w:color="auto"/>
            <w:right w:val="none" w:sz="0" w:space="0" w:color="auto"/>
          </w:divBdr>
        </w:div>
        <w:div w:id="43876336">
          <w:marLeft w:val="240"/>
          <w:marRight w:val="0"/>
          <w:marTop w:val="240"/>
          <w:marBottom w:val="240"/>
          <w:divBdr>
            <w:top w:val="none" w:sz="0" w:space="0" w:color="auto"/>
            <w:left w:val="none" w:sz="0" w:space="0" w:color="auto"/>
            <w:bottom w:val="none" w:sz="0" w:space="0" w:color="auto"/>
            <w:right w:val="none" w:sz="0" w:space="0" w:color="auto"/>
          </w:divBdr>
        </w:div>
        <w:div w:id="984434505">
          <w:marLeft w:val="240"/>
          <w:marRight w:val="0"/>
          <w:marTop w:val="240"/>
          <w:marBottom w:val="240"/>
          <w:divBdr>
            <w:top w:val="none" w:sz="0" w:space="0" w:color="auto"/>
            <w:left w:val="none" w:sz="0" w:space="0" w:color="auto"/>
            <w:bottom w:val="none" w:sz="0" w:space="0" w:color="auto"/>
            <w:right w:val="none" w:sz="0" w:space="0" w:color="auto"/>
          </w:divBdr>
        </w:div>
        <w:div w:id="1259677588">
          <w:marLeft w:val="240"/>
          <w:marRight w:val="0"/>
          <w:marTop w:val="240"/>
          <w:marBottom w:val="240"/>
          <w:divBdr>
            <w:top w:val="none" w:sz="0" w:space="0" w:color="auto"/>
            <w:left w:val="none" w:sz="0" w:space="0" w:color="auto"/>
            <w:bottom w:val="none" w:sz="0" w:space="0" w:color="auto"/>
            <w:right w:val="none" w:sz="0" w:space="0" w:color="auto"/>
          </w:divBdr>
        </w:div>
        <w:div w:id="1843279028">
          <w:marLeft w:val="240"/>
          <w:marRight w:val="0"/>
          <w:marTop w:val="240"/>
          <w:marBottom w:val="240"/>
          <w:divBdr>
            <w:top w:val="none" w:sz="0" w:space="0" w:color="auto"/>
            <w:left w:val="none" w:sz="0" w:space="0" w:color="auto"/>
            <w:bottom w:val="none" w:sz="0" w:space="0" w:color="auto"/>
            <w:right w:val="none" w:sz="0" w:space="0" w:color="auto"/>
          </w:divBdr>
        </w:div>
        <w:div w:id="205981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kidhungrygrants.force.com/FGM_Portal__CommunitySignupRejected?id=a0l41000004pRuxAAE&amp;ln=en_US" TargetMode="External"/><Relationship Id="rId3" Type="http://schemas.openxmlformats.org/officeDocument/2006/relationships/settings" Target="settings.xml"/><Relationship Id="rId7" Type="http://schemas.openxmlformats.org/officeDocument/2006/relationships/hyperlink" Target="http://www.fns.usda.gov/cacfp/afterschool-me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okidhungry.org/GrantsHelpDesk" TargetMode="External"/><Relationship Id="rId4" Type="http://schemas.openxmlformats.org/officeDocument/2006/relationships/webSettings" Target="webSettings.xml"/><Relationship Id="rId9" Type="http://schemas.openxmlformats.org/officeDocument/2006/relationships/hyperlink" Target="mailto:GrantsHelpDesk@streng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Nusairat, Bushra</dc:creator>
  <cp:keywords/>
  <dc:description/>
  <cp:lastModifiedBy>SiKia Brown</cp:lastModifiedBy>
  <cp:revision>3</cp:revision>
  <dcterms:created xsi:type="dcterms:W3CDTF">2017-03-23T15:26:00Z</dcterms:created>
  <dcterms:modified xsi:type="dcterms:W3CDTF">2017-03-23T19:05:00Z</dcterms:modified>
</cp:coreProperties>
</file>