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020D71" w:rsidRPr="00A04A0B" w14:paraId="2FA6BA1E" w14:textId="77777777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14:paraId="2FA6BA18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 w:rsidRPr="00BD657A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FA6BA48" wp14:editId="2FA6BA49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2FA6BA19" w14:textId="77777777"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14:paraId="2FA6BA1A" w14:textId="1F93DE93" w:rsidR="00020D71" w:rsidRPr="00BD657A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F8434A"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14:paraId="2FA6BA1B" w14:textId="77777777" w:rsidR="00020D71" w:rsidRPr="00BD657A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14:paraId="2FA6BA1C" w14:textId="77777777" w:rsidR="00020D71" w:rsidRPr="00D60004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2FA6BA1D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 w:rsidRPr="00BD657A">
              <w:rPr>
                <w:rFonts w:ascii="Verdana" w:hAnsi="Verdana"/>
                <w:noProof/>
                <w:color w:val="1659D8"/>
                <w:sz w:val="14"/>
                <w:szCs w:val="16"/>
              </w:rPr>
              <w:drawing>
                <wp:inline distT="0" distB="0" distL="0" distR="0" wp14:anchorId="2FA6BA4A" wp14:editId="2FA6BA4B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71" w:rsidRPr="00A04A0B" w14:paraId="2FA6BA24" w14:textId="77777777" w:rsidTr="002C7E75">
        <w:trPr>
          <w:cantSplit/>
          <w:trHeight w:val="823"/>
        </w:trPr>
        <w:tc>
          <w:tcPr>
            <w:tcW w:w="3240" w:type="dxa"/>
            <w:vMerge/>
          </w:tcPr>
          <w:p w14:paraId="2FA6BA1F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14:paraId="2FA6BA20" w14:textId="77777777" w:rsidR="00020D71" w:rsidRDefault="00020D71" w:rsidP="002C7E75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14:paraId="2FA6BA21" w14:textId="77777777" w:rsidR="00020D71" w:rsidRPr="00BD657A" w:rsidRDefault="00020D71" w:rsidP="002C7E75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>P.O.  Box 1437, Slot S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>140</w:t>
            </w: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· Little Rock, AR 72203-1437</w:t>
            </w:r>
          </w:p>
          <w:p w14:paraId="2FA6BA22" w14:textId="559B369F" w:rsidR="00020D71" w:rsidRPr="00EC42C0" w:rsidRDefault="00020D71" w:rsidP="00612235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>501-</w:t>
            </w:r>
            <w:r w:rsidR="00BF3E77" w:rsidRPr="00BD657A">
              <w:rPr>
                <w:rFonts w:ascii="AGaramond Bold" w:hAnsi="AGaramond Bold"/>
                <w:bCs/>
                <w:sz w:val="20"/>
                <w:szCs w:val="20"/>
              </w:rPr>
              <w:t>682-8590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 w:rsidR="00BF3E77" w:rsidRPr="00BD657A">
              <w:rPr>
                <w:rFonts w:ascii="AGaramond Bold" w:hAnsi="AGaramond Bold"/>
                <w:bCs/>
                <w:sz w:val="20"/>
                <w:szCs w:val="20"/>
              </w:rPr>
              <w:t>683-6060</w:t>
            </w:r>
            <w:r w:rsidR="00612235"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>· TDD: 501-682-1550</w:t>
            </w:r>
          </w:p>
        </w:tc>
        <w:tc>
          <w:tcPr>
            <w:tcW w:w="2040" w:type="dxa"/>
            <w:vMerge/>
          </w:tcPr>
          <w:p w14:paraId="2FA6BA23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A6BA25" w14:textId="77777777" w:rsidR="00020D71" w:rsidRPr="00A04A0B" w:rsidRDefault="00020D71" w:rsidP="00020D71">
      <w:pPr>
        <w:rPr>
          <w:rFonts w:ascii="AGaramond" w:hAnsi="AGaramond"/>
        </w:rPr>
        <w:sectPr w:rsidR="00020D71" w:rsidRPr="00A04A0B">
          <w:footerReference w:type="first" r:id="rId14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14:paraId="550B74B2" w14:textId="77777777" w:rsidR="001925C5" w:rsidRPr="008E2507" w:rsidRDefault="001925C5" w:rsidP="001925C5">
      <w:pPr>
        <w:widowControl w:val="0"/>
        <w:spacing w:before="15"/>
        <w:jc w:val="center"/>
        <w:rPr>
          <w:rFonts w:asciiTheme="minorHAnsi" w:eastAsia="Calibri" w:hAnsiTheme="minorHAnsi" w:cstheme="minorHAnsi"/>
        </w:rPr>
      </w:pPr>
      <w:r w:rsidRPr="008E2507">
        <w:rPr>
          <w:rFonts w:asciiTheme="minorHAnsi" w:eastAsia="Calibri" w:hAnsiTheme="minorHAnsi" w:cstheme="minorHAnsi"/>
        </w:rPr>
        <w:t>MEMORANDUM</w:t>
      </w:r>
    </w:p>
    <w:p w14:paraId="3388ABC7" w14:textId="77777777" w:rsidR="001925C5" w:rsidRPr="008E2507" w:rsidRDefault="001925C5" w:rsidP="001925C5">
      <w:pPr>
        <w:widowControl w:val="0"/>
        <w:spacing w:before="15"/>
        <w:ind w:left="3905"/>
        <w:rPr>
          <w:rFonts w:asciiTheme="minorHAnsi" w:eastAsia="Calibri" w:hAnsiTheme="minorHAnsi" w:cstheme="minorHAnsi"/>
        </w:rPr>
      </w:pPr>
    </w:p>
    <w:p w14:paraId="3FEFB14D" w14:textId="75768D4E" w:rsidR="001925C5" w:rsidRPr="008E2507" w:rsidRDefault="001925C5" w:rsidP="001925C5">
      <w:pPr>
        <w:widowControl w:val="0"/>
        <w:spacing w:before="15"/>
        <w:rPr>
          <w:rFonts w:asciiTheme="minorHAnsi" w:eastAsia="Calibri" w:hAnsiTheme="minorHAnsi" w:cstheme="minorHAnsi"/>
        </w:rPr>
      </w:pPr>
      <w:r w:rsidRPr="008E2507">
        <w:rPr>
          <w:rFonts w:asciiTheme="minorHAnsi" w:eastAsia="Calibri" w:hAnsiTheme="minorHAnsi" w:cstheme="minorHAnsi"/>
        </w:rPr>
        <w:tab/>
        <w:t xml:space="preserve">TO: </w:t>
      </w:r>
      <w:r w:rsidR="008E2507" w:rsidRPr="008E2507">
        <w:rPr>
          <w:rFonts w:asciiTheme="minorHAnsi" w:eastAsia="Calibri" w:hAnsiTheme="minorHAnsi" w:cstheme="minorHAnsi"/>
        </w:rPr>
        <w:tab/>
      </w:r>
      <w:r w:rsidR="008E2507" w:rsidRPr="008E2507">
        <w:rPr>
          <w:rFonts w:asciiTheme="minorHAnsi" w:eastAsia="Calibri" w:hAnsiTheme="minorHAnsi" w:cstheme="minorHAnsi"/>
        </w:rPr>
        <w:tab/>
        <w:t>CACFP, SFSP, and NSLP</w:t>
      </w:r>
      <w:r w:rsidRPr="008E2507">
        <w:rPr>
          <w:rFonts w:asciiTheme="minorHAnsi" w:eastAsia="Calibri" w:hAnsiTheme="minorHAnsi" w:cstheme="minorHAnsi"/>
        </w:rPr>
        <w:tab/>
        <w:t xml:space="preserve"> </w:t>
      </w:r>
      <w:r w:rsidRPr="008E2507">
        <w:rPr>
          <w:rFonts w:asciiTheme="minorHAnsi" w:eastAsia="Calibri" w:hAnsiTheme="minorHAnsi" w:cstheme="minorHAnsi"/>
        </w:rPr>
        <w:tab/>
      </w:r>
    </w:p>
    <w:p w14:paraId="6971AB91" w14:textId="3ED50A6A" w:rsidR="001925C5" w:rsidRPr="008E2507" w:rsidRDefault="001925C5" w:rsidP="001925C5">
      <w:pPr>
        <w:widowControl w:val="0"/>
        <w:spacing w:before="15"/>
        <w:ind w:firstLine="720"/>
        <w:rPr>
          <w:rFonts w:asciiTheme="minorHAnsi" w:eastAsia="Calibri" w:hAnsiTheme="minorHAnsi" w:cstheme="minorHAnsi"/>
        </w:rPr>
      </w:pPr>
      <w:r w:rsidRPr="008E2507">
        <w:rPr>
          <w:rFonts w:asciiTheme="minorHAnsi" w:eastAsia="Calibri" w:hAnsiTheme="minorHAnsi" w:cstheme="minorHAnsi"/>
        </w:rPr>
        <w:t xml:space="preserve">FROM: </w:t>
      </w:r>
      <w:r w:rsidR="00BD657A" w:rsidRPr="008E2507">
        <w:rPr>
          <w:rFonts w:asciiTheme="minorHAnsi" w:eastAsia="Calibri" w:hAnsiTheme="minorHAnsi" w:cstheme="minorHAnsi"/>
        </w:rPr>
        <w:tab/>
      </w:r>
      <w:bookmarkStart w:id="0" w:name="_GoBack"/>
      <w:bookmarkEnd w:id="0"/>
      <w:r w:rsidR="008E2507" w:rsidRPr="008E2507">
        <w:rPr>
          <w:rFonts w:asciiTheme="minorHAnsi" w:eastAsia="Calibri" w:hAnsiTheme="minorHAnsi" w:cstheme="minorHAnsi"/>
        </w:rPr>
        <w:t>Health and Nutrition Program Unit</w:t>
      </w:r>
      <w:r w:rsidRPr="008E2507">
        <w:rPr>
          <w:rFonts w:asciiTheme="minorHAnsi" w:eastAsia="Calibri" w:hAnsiTheme="minorHAnsi" w:cstheme="minorHAnsi"/>
        </w:rPr>
        <w:tab/>
      </w:r>
    </w:p>
    <w:p w14:paraId="48CFB649" w14:textId="2E3C9996" w:rsidR="001925C5" w:rsidRPr="008E2507" w:rsidRDefault="001925C5" w:rsidP="001925C5">
      <w:pPr>
        <w:widowControl w:val="0"/>
        <w:spacing w:before="15"/>
        <w:ind w:firstLine="720"/>
        <w:rPr>
          <w:rFonts w:asciiTheme="minorHAnsi" w:eastAsia="Calibri" w:hAnsiTheme="minorHAnsi" w:cstheme="minorHAnsi"/>
        </w:rPr>
      </w:pPr>
      <w:r w:rsidRPr="008E2507">
        <w:rPr>
          <w:rFonts w:asciiTheme="minorHAnsi" w:eastAsia="Calibri" w:hAnsiTheme="minorHAnsi" w:cstheme="minorHAnsi"/>
        </w:rPr>
        <w:t>DATE:</w:t>
      </w:r>
      <w:r w:rsidRPr="008E2507">
        <w:rPr>
          <w:rFonts w:asciiTheme="minorHAnsi" w:eastAsia="Calibri" w:hAnsiTheme="minorHAnsi" w:cstheme="minorHAnsi"/>
        </w:rPr>
        <w:tab/>
      </w:r>
      <w:r w:rsidR="008E2507" w:rsidRPr="008E2507">
        <w:rPr>
          <w:rFonts w:asciiTheme="minorHAnsi" w:eastAsia="Calibri" w:hAnsiTheme="minorHAnsi" w:cstheme="minorHAnsi"/>
        </w:rPr>
        <w:tab/>
        <w:t>January 15, 2019</w:t>
      </w:r>
      <w:r w:rsidRPr="008E2507">
        <w:rPr>
          <w:rFonts w:asciiTheme="minorHAnsi" w:eastAsia="Calibri" w:hAnsiTheme="minorHAnsi" w:cstheme="minorHAnsi"/>
        </w:rPr>
        <w:tab/>
      </w:r>
    </w:p>
    <w:p w14:paraId="278EF789" w14:textId="71F4877A" w:rsidR="00BD657A" w:rsidRPr="008E2507" w:rsidRDefault="001925C5" w:rsidP="000C5BC2">
      <w:pPr>
        <w:widowControl w:val="0"/>
        <w:spacing w:before="15"/>
        <w:ind w:left="2160" w:right="800" w:hanging="1440"/>
        <w:rPr>
          <w:rFonts w:asciiTheme="minorHAnsi" w:eastAsia="Calibri" w:hAnsiTheme="minorHAnsi" w:cstheme="minorHAnsi"/>
        </w:rPr>
      </w:pPr>
      <w:r w:rsidRPr="008E2507">
        <w:rPr>
          <w:rFonts w:asciiTheme="minorHAnsi" w:eastAsia="Calibri" w:hAnsiTheme="minorHAnsi" w:cstheme="minorHAnsi"/>
        </w:rPr>
        <w:t>SUBJECT:</w:t>
      </w:r>
      <w:r w:rsidRPr="008E2507">
        <w:rPr>
          <w:rFonts w:asciiTheme="minorHAnsi" w:eastAsia="Calibri" w:hAnsiTheme="minorHAnsi" w:cstheme="minorHAnsi"/>
        </w:rPr>
        <w:tab/>
      </w:r>
      <w:r w:rsidR="008E2507" w:rsidRPr="008E2507">
        <w:rPr>
          <w:rFonts w:asciiTheme="minorHAnsi" w:eastAsia="Calibri" w:hAnsiTheme="minorHAnsi" w:cstheme="minorHAnsi"/>
        </w:rPr>
        <w:t>60-day Claim Deadline for November 2018</w:t>
      </w:r>
      <w:r w:rsidR="00844B27" w:rsidRPr="008E2507">
        <w:rPr>
          <w:rFonts w:asciiTheme="minorHAnsi" w:eastAsia="Calibri" w:hAnsiTheme="minorHAnsi" w:cstheme="minorHAnsi"/>
        </w:rPr>
        <w:t xml:space="preserve"> </w:t>
      </w:r>
    </w:p>
    <w:p w14:paraId="4C1A4178" w14:textId="77777777" w:rsidR="001925C5" w:rsidRPr="008E2507" w:rsidRDefault="001925C5" w:rsidP="001925C5">
      <w:pPr>
        <w:widowControl w:val="0"/>
        <w:spacing w:before="15"/>
        <w:ind w:right="800" w:firstLine="720"/>
        <w:rPr>
          <w:rFonts w:asciiTheme="minorHAnsi" w:eastAsia="Calibri" w:hAnsiTheme="minorHAnsi" w:cstheme="minorHAnsi"/>
        </w:rPr>
      </w:pPr>
    </w:p>
    <w:p w14:paraId="68F1C6BB" w14:textId="77777777" w:rsidR="008E2507" w:rsidRPr="008E2507" w:rsidRDefault="008E2507" w:rsidP="008E2507">
      <w:pPr>
        <w:rPr>
          <w:rFonts w:asciiTheme="minorHAnsi" w:hAnsiTheme="minorHAnsi" w:cstheme="minorHAnsi"/>
        </w:rPr>
      </w:pPr>
    </w:p>
    <w:p w14:paraId="1E61E826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Department of Human Services-Health and Nutrition Unit</w:t>
      </w:r>
    </w:p>
    <w:p w14:paraId="2D13C915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Claim for meal reimbursements: CACFP, NSPL, and SFSP</w:t>
      </w:r>
    </w:p>
    <w:p w14:paraId="6B15E4D9" w14:textId="77777777" w:rsidR="008E2507" w:rsidRPr="008E2507" w:rsidRDefault="008E2507" w:rsidP="008E2507">
      <w:pPr>
        <w:rPr>
          <w:rFonts w:asciiTheme="minorHAnsi" w:hAnsiTheme="minorHAnsi" w:cstheme="minorHAnsi"/>
        </w:rPr>
      </w:pPr>
    </w:p>
    <w:p w14:paraId="41F937D7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The deadline to submit the November 2018 claim for meal reimbursements will be January 29, 2019. Please have the November claim submitted by this deadline.</w:t>
      </w:r>
    </w:p>
    <w:p w14:paraId="10E0193C" w14:textId="77777777" w:rsidR="008E2507" w:rsidRPr="008E2507" w:rsidRDefault="008E2507" w:rsidP="008E2507">
      <w:pPr>
        <w:rPr>
          <w:rFonts w:asciiTheme="minorHAnsi" w:hAnsiTheme="minorHAnsi" w:cstheme="minorHAnsi"/>
        </w:rPr>
      </w:pPr>
    </w:p>
    <w:p w14:paraId="0034DC61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Note: This alert is being distributed to all providers, regardless if the November claim has been submitted. If you have submitted the November claim, please disregard this email.</w:t>
      </w:r>
    </w:p>
    <w:p w14:paraId="06F736F4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If you are having any technical problems submitting this claim, please see the contact information listed below to receive assistance:</w:t>
      </w:r>
    </w:p>
    <w:p w14:paraId="5503ED95" w14:textId="77777777" w:rsidR="008E2507" w:rsidRPr="008E2507" w:rsidRDefault="008E2507" w:rsidP="008E2507">
      <w:pPr>
        <w:rPr>
          <w:rFonts w:asciiTheme="minorHAnsi" w:hAnsiTheme="minorHAnsi" w:cstheme="minorHAnsi"/>
        </w:rPr>
      </w:pPr>
    </w:p>
    <w:p w14:paraId="12BE452A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Robert Majors</w:t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</w:p>
    <w:p w14:paraId="287010DC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Email: Robert.majors@dhs.arkansas.gov</w:t>
      </w:r>
      <w:r w:rsidRPr="008E2507">
        <w:rPr>
          <w:rFonts w:asciiTheme="minorHAnsi" w:hAnsiTheme="minorHAnsi" w:cstheme="minorHAnsi"/>
        </w:rPr>
        <w:tab/>
      </w:r>
    </w:p>
    <w:p w14:paraId="6E438F07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Phone: 501-396-6121</w:t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  <w:r w:rsidRPr="008E2507">
        <w:rPr>
          <w:rFonts w:asciiTheme="minorHAnsi" w:hAnsiTheme="minorHAnsi" w:cstheme="minorHAnsi"/>
        </w:rPr>
        <w:tab/>
      </w:r>
    </w:p>
    <w:p w14:paraId="30D2E7D8" w14:textId="77777777" w:rsidR="008E2507" w:rsidRPr="008E2507" w:rsidRDefault="008E2507" w:rsidP="008E2507">
      <w:pPr>
        <w:rPr>
          <w:rFonts w:asciiTheme="minorHAnsi" w:hAnsiTheme="minorHAnsi" w:cstheme="minorHAnsi"/>
        </w:rPr>
      </w:pPr>
    </w:p>
    <w:p w14:paraId="26151D51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Ursula Perry</w:t>
      </w:r>
    </w:p>
    <w:p w14:paraId="131269B8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Email: Ursula.perry@dhs.arkansas.gov</w:t>
      </w:r>
    </w:p>
    <w:p w14:paraId="446E81A6" w14:textId="77777777" w:rsidR="008E2507" w:rsidRPr="008E2507" w:rsidRDefault="008E2507" w:rsidP="008E2507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Phone: 501-396-6151</w:t>
      </w:r>
    </w:p>
    <w:p w14:paraId="5E7093EC" w14:textId="77777777" w:rsidR="008E2507" w:rsidRPr="008E2507" w:rsidRDefault="008E2507" w:rsidP="008E2507">
      <w:pPr>
        <w:rPr>
          <w:rFonts w:asciiTheme="minorHAnsi" w:hAnsiTheme="minorHAnsi" w:cstheme="minorHAnsi"/>
        </w:rPr>
      </w:pPr>
    </w:p>
    <w:p w14:paraId="36F4F3B9" w14:textId="12CE9515" w:rsidR="007C4F70" w:rsidRPr="008E2507" w:rsidRDefault="008E2507" w:rsidP="001925C5">
      <w:pPr>
        <w:rPr>
          <w:rFonts w:asciiTheme="minorHAnsi" w:hAnsiTheme="minorHAnsi" w:cstheme="minorHAnsi"/>
        </w:rPr>
      </w:pPr>
      <w:r w:rsidRPr="008E2507">
        <w:rPr>
          <w:rFonts w:asciiTheme="minorHAnsi" w:hAnsiTheme="minorHAnsi" w:cstheme="minorHAnsi"/>
        </w:rPr>
        <w:t>Thank you</w:t>
      </w:r>
    </w:p>
    <w:p w14:paraId="6E36C31E" w14:textId="77777777" w:rsidR="007C4F70" w:rsidRPr="008E2507" w:rsidRDefault="007C4F70" w:rsidP="001925C5">
      <w:pPr>
        <w:rPr>
          <w:rFonts w:asciiTheme="minorHAnsi" w:hAnsiTheme="minorHAnsi" w:cstheme="minorHAnsi"/>
        </w:rPr>
      </w:pPr>
    </w:p>
    <w:p w14:paraId="462B5C3C" w14:textId="4A3F4C52" w:rsidR="007C4F70" w:rsidRPr="008E2507" w:rsidRDefault="007C4F70" w:rsidP="007C4F70">
      <w:pPr>
        <w:widowControl w:val="0"/>
        <w:spacing w:before="15"/>
        <w:ind w:right="120"/>
        <w:rPr>
          <w:rFonts w:asciiTheme="minorHAnsi" w:eastAsia="Calibri" w:hAnsiTheme="minorHAnsi" w:cstheme="minorHAnsi"/>
        </w:rPr>
      </w:pPr>
      <w:r w:rsidRPr="008E2507">
        <w:rPr>
          <w:rFonts w:asciiTheme="minorHAnsi" w:hAnsiTheme="minorHAnsi" w:cstheme="minorHAnsi"/>
        </w:rPr>
        <w:t xml:space="preserve">Please keep this memo on file for quick and easy reference. A copy is also available on the resource library under </w:t>
      </w:r>
      <w:r w:rsidR="008E2507" w:rsidRPr="008E2507">
        <w:rPr>
          <w:rFonts w:asciiTheme="minorHAnsi" w:hAnsiTheme="minorHAnsi" w:cstheme="minorHAnsi"/>
        </w:rPr>
        <w:t>Financial Management &amp; Budgets</w:t>
      </w:r>
      <w:r w:rsidR="008E2507" w:rsidRPr="008E2507">
        <w:rPr>
          <w:rFonts w:asciiTheme="minorHAnsi" w:hAnsiTheme="minorHAnsi" w:cstheme="minorHAnsi"/>
          <w:i/>
        </w:rPr>
        <w:t>.</w:t>
      </w:r>
      <w:r w:rsidRPr="008E2507">
        <w:rPr>
          <w:rFonts w:asciiTheme="minorHAnsi" w:hAnsiTheme="minorHAnsi" w:cstheme="minorHAnsi"/>
          <w:i/>
        </w:rPr>
        <w:t xml:space="preserve"> </w:t>
      </w:r>
      <w:r w:rsidRPr="008E2507">
        <w:rPr>
          <w:rFonts w:asciiTheme="minorHAnsi" w:hAnsiTheme="minorHAnsi" w:cstheme="minorHAnsi"/>
        </w:rPr>
        <w:t xml:space="preserve">If you have any questions regarding this memo, please contact your Program Specialist at: </w:t>
      </w:r>
      <w:r w:rsidRPr="008E2507">
        <w:rPr>
          <w:rFonts w:asciiTheme="minorHAnsi" w:eastAsia="Calibri" w:hAnsiTheme="minorHAnsi" w:cstheme="minorHAnsi"/>
        </w:rPr>
        <w:t xml:space="preserve">501-682-8869. </w:t>
      </w:r>
    </w:p>
    <w:p w14:paraId="087E3661" w14:textId="77777777" w:rsidR="007C4F70" w:rsidRDefault="007C4F70" w:rsidP="007C4F70">
      <w:pPr>
        <w:rPr>
          <w:rFonts w:ascii="Arial" w:hAnsi="Arial" w:cs="Arial"/>
        </w:rPr>
      </w:pPr>
    </w:p>
    <w:p w14:paraId="7D25475E" w14:textId="77777777" w:rsidR="007C4F70" w:rsidRDefault="007C4F70" w:rsidP="001925C5">
      <w:pPr>
        <w:rPr>
          <w:rFonts w:ascii="Arial" w:hAnsi="Arial" w:cs="Arial"/>
          <w:sz w:val="20"/>
          <w:szCs w:val="20"/>
        </w:rPr>
      </w:pPr>
    </w:p>
    <w:p w14:paraId="1A2FE7CC" w14:textId="77777777" w:rsidR="007C4F70" w:rsidRPr="00BD657A" w:rsidRDefault="007C4F70" w:rsidP="001925C5">
      <w:pPr>
        <w:rPr>
          <w:rFonts w:ascii="Arial" w:hAnsi="Arial" w:cs="Arial"/>
          <w:sz w:val="20"/>
          <w:szCs w:val="20"/>
        </w:rPr>
      </w:pPr>
    </w:p>
    <w:p w14:paraId="2FA6BA29" w14:textId="77777777" w:rsidR="00020D71" w:rsidRPr="00BD657A" w:rsidRDefault="00020D71" w:rsidP="00020D71">
      <w:pPr>
        <w:rPr>
          <w:rFonts w:ascii="Arial" w:hAnsi="Arial" w:cs="Arial"/>
          <w:sz w:val="20"/>
          <w:szCs w:val="20"/>
        </w:rPr>
      </w:pPr>
    </w:p>
    <w:p w14:paraId="2FA6BA39" w14:textId="77777777" w:rsidR="00020D71" w:rsidRPr="00BD657A" w:rsidRDefault="00020D71" w:rsidP="00020D71">
      <w:pPr>
        <w:rPr>
          <w:rFonts w:ascii="Arial" w:hAnsi="Arial" w:cs="Arial"/>
          <w:sz w:val="20"/>
          <w:szCs w:val="20"/>
        </w:rPr>
      </w:pPr>
    </w:p>
    <w:p w14:paraId="2FA6BA3A" w14:textId="77777777" w:rsidR="00020D71" w:rsidRPr="00DE3539" w:rsidRDefault="00020D71" w:rsidP="00020D71">
      <w:pPr>
        <w:rPr>
          <w:rFonts w:ascii="Arial" w:hAnsi="Arial" w:cs="Arial"/>
        </w:rPr>
      </w:pPr>
    </w:p>
    <w:p w14:paraId="2FA6BA3B" w14:textId="77777777" w:rsidR="00020D71" w:rsidRPr="00DE3539" w:rsidRDefault="00020D71" w:rsidP="00020D71">
      <w:pPr>
        <w:rPr>
          <w:rFonts w:ascii="Arial" w:hAnsi="Arial" w:cs="Arial"/>
        </w:rPr>
      </w:pPr>
    </w:p>
    <w:p w14:paraId="2FA6BA3C" w14:textId="77777777" w:rsidR="00020D71" w:rsidRDefault="00020D71" w:rsidP="00020D71">
      <w:pPr>
        <w:rPr>
          <w:rFonts w:ascii="Arial" w:hAnsi="Arial" w:cs="Arial"/>
        </w:rPr>
      </w:pPr>
    </w:p>
    <w:p w14:paraId="2FA6BA3D" w14:textId="77777777" w:rsidR="00020D71" w:rsidRDefault="00020D71" w:rsidP="00020D71">
      <w:pPr>
        <w:rPr>
          <w:rFonts w:ascii="Arial" w:hAnsi="Arial" w:cs="Arial"/>
        </w:rPr>
      </w:pPr>
    </w:p>
    <w:p w14:paraId="2FA6BA3E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2FA6BA3F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0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1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2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3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4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5" w14:textId="77777777" w:rsidR="00020D71" w:rsidRDefault="00020D71" w:rsidP="00020D71">
      <w:pPr>
        <w:tabs>
          <w:tab w:val="left" w:pos="8570"/>
        </w:tabs>
        <w:rPr>
          <w:rFonts w:ascii="Arial" w:hAnsi="Arial" w:cs="Arial"/>
        </w:rPr>
      </w:pPr>
    </w:p>
    <w:p w14:paraId="2FA6BA46" w14:textId="77777777" w:rsidR="00020D71" w:rsidRPr="00DE3539" w:rsidRDefault="00020D71" w:rsidP="00020D71">
      <w:pPr>
        <w:tabs>
          <w:tab w:val="left" w:pos="85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A6BA47" w14:textId="77777777" w:rsidR="00276426" w:rsidRDefault="00346C08"/>
    <w:sectPr w:rsidR="00276426" w:rsidSect="00A04A0B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BA4E" w14:textId="77777777" w:rsidR="007C7B7A" w:rsidRDefault="007C7B7A" w:rsidP="007C7B7A">
      <w:r>
        <w:separator/>
      </w:r>
    </w:p>
  </w:endnote>
  <w:endnote w:type="continuationSeparator" w:id="0">
    <w:p w14:paraId="2FA6BA4F" w14:textId="77777777" w:rsidR="007C7B7A" w:rsidRDefault="007C7B7A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 Bold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BA50" w14:textId="77777777" w:rsidR="00A04A0B" w:rsidRPr="00EC42C0" w:rsidRDefault="007C7B7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</w:t>
    </w:r>
    <w:proofErr w:type="spellStart"/>
    <w:r>
      <w:rPr>
        <w:rFonts w:ascii="AGaramond Bold" w:hAnsi="AGaramond Bold" w:cs="Arial"/>
        <w:b/>
        <w:bCs/>
        <w:sz w:val="20"/>
        <w:szCs w:val="20"/>
      </w:rPr>
      <w:t>dccece</w:t>
    </w:r>
    <w:proofErr w:type="spellEnd"/>
  </w:p>
  <w:p w14:paraId="2FA6BA51" w14:textId="77777777" w:rsidR="00A04A0B" w:rsidRPr="00EC42C0" w:rsidRDefault="007C7B7A">
    <w:pPr>
      <w:pStyle w:val="Footer"/>
      <w:jc w:val="center"/>
      <w:rPr>
        <w:sz w:val="20"/>
        <w:szCs w:val="20"/>
      </w:rPr>
    </w:pP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6BA4C" w14:textId="77777777" w:rsidR="007C7B7A" w:rsidRDefault="007C7B7A" w:rsidP="007C7B7A">
      <w:r>
        <w:separator/>
      </w:r>
    </w:p>
  </w:footnote>
  <w:footnote w:type="continuationSeparator" w:id="0">
    <w:p w14:paraId="2FA6BA4D" w14:textId="77777777" w:rsidR="007C7B7A" w:rsidRDefault="007C7B7A" w:rsidP="007C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5E2"/>
    <w:multiLevelType w:val="hybridMultilevel"/>
    <w:tmpl w:val="E4182B96"/>
    <w:lvl w:ilvl="0" w:tplc="CF7666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9B7AA2"/>
    <w:multiLevelType w:val="hybridMultilevel"/>
    <w:tmpl w:val="C2DC147E"/>
    <w:lvl w:ilvl="0" w:tplc="5A6098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522BA8"/>
    <w:multiLevelType w:val="hybridMultilevel"/>
    <w:tmpl w:val="28A48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50512"/>
    <w:multiLevelType w:val="hybridMultilevel"/>
    <w:tmpl w:val="FAA08862"/>
    <w:lvl w:ilvl="0" w:tplc="96D85B9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BBA0D86"/>
    <w:multiLevelType w:val="hybridMultilevel"/>
    <w:tmpl w:val="7A381DFC"/>
    <w:lvl w:ilvl="0" w:tplc="0E6CC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D60BB"/>
    <w:multiLevelType w:val="hybridMultilevel"/>
    <w:tmpl w:val="F62A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623B1"/>
    <w:multiLevelType w:val="hybridMultilevel"/>
    <w:tmpl w:val="A404CF32"/>
    <w:lvl w:ilvl="0" w:tplc="5032E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71"/>
    <w:rsid w:val="00017BB7"/>
    <w:rsid w:val="00020D71"/>
    <w:rsid w:val="0005473D"/>
    <w:rsid w:val="00066195"/>
    <w:rsid w:val="000C5BC2"/>
    <w:rsid w:val="00122590"/>
    <w:rsid w:val="001925C5"/>
    <w:rsid w:val="001D5E51"/>
    <w:rsid w:val="001E01CD"/>
    <w:rsid w:val="00237770"/>
    <w:rsid w:val="00325C92"/>
    <w:rsid w:val="00346C08"/>
    <w:rsid w:val="00466F3F"/>
    <w:rsid w:val="00612235"/>
    <w:rsid w:val="006142D4"/>
    <w:rsid w:val="006536F6"/>
    <w:rsid w:val="007C4F70"/>
    <w:rsid w:val="007C7B7A"/>
    <w:rsid w:val="00844B27"/>
    <w:rsid w:val="008807D7"/>
    <w:rsid w:val="0088122D"/>
    <w:rsid w:val="008E2507"/>
    <w:rsid w:val="00904BEA"/>
    <w:rsid w:val="00A30C5E"/>
    <w:rsid w:val="00AC4C30"/>
    <w:rsid w:val="00AC6928"/>
    <w:rsid w:val="00BD657A"/>
    <w:rsid w:val="00BF3E77"/>
    <w:rsid w:val="00C13A6C"/>
    <w:rsid w:val="00C27D17"/>
    <w:rsid w:val="00C87BE7"/>
    <w:rsid w:val="00CE6691"/>
    <w:rsid w:val="00D154CE"/>
    <w:rsid w:val="00D92853"/>
    <w:rsid w:val="00D93074"/>
    <w:rsid w:val="00E912A5"/>
    <w:rsid w:val="00E92E39"/>
    <w:rsid w:val="00EF1308"/>
    <w:rsid w:val="00F707AD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BA18"/>
  <w15:docId w15:val="{4CE56455-DFC6-4934-9F27-0255312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5C5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F1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hsshare/DHS%20Graphics/!arkseal2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0" ma:contentTypeDescription="Create a new document." ma:contentTypeScope="" ma:versionID="2f723fc0cc28425a70d41a3b7072a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8788d6506e4f32cf3aa10384a0d0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FE3C-978B-4574-83C6-A4C3647C15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F11A79-EB2D-47CC-ACA5-0286174D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B3824-088A-4CC5-BF2B-D303BACDA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C889B-A663-4B3A-AAD7-341093ED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Robert Majors</cp:lastModifiedBy>
  <cp:revision>3</cp:revision>
  <cp:lastPrinted>2017-06-26T23:24:00Z</cp:lastPrinted>
  <dcterms:created xsi:type="dcterms:W3CDTF">2019-01-15T21:00:00Z</dcterms:created>
  <dcterms:modified xsi:type="dcterms:W3CDTF">2019-01-15T21:00:00Z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