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BFE5" w14:textId="77777777" w:rsidR="00AC3DAD" w:rsidRDefault="00AC3DAD" w:rsidP="00AC3DAD">
      <w:pPr>
        <w:pStyle w:val="NormalWeb"/>
        <w:shd w:val="clear" w:color="auto" w:fill="FFFFFF"/>
        <w:jc w:val="both"/>
        <w:rPr>
          <w:rFonts w:ascii="Helvetica" w:hAnsi="Helvetica" w:cs="Helvetica"/>
          <w:color w:val="1B1B1B"/>
        </w:rPr>
      </w:pPr>
      <w:r>
        <w:rPr>
          <w:rFonts w:ascii="Helvetica" w:hAnsi="Helvetica" w:cs="Helvetica"/>
          <w:color w:val="1B1B1B"/>
        </w:rPr>
        <w:t>This notice announces the Department's annual adjustments to the Income Eligibility Guidelines to be used in determining eligibility for free and reduced price meals and free milk for the period from July 1, 2023 through June 30, 2024. These guidelines are used by schools, institutions, and facilities participating in the National School Lunch Program (and Commodity School Program), School Breakfast Program, Special Milk Program for Children, Child and Adult Care Food Program and Summer Food Service Program. The annual adjustments are required by section 9 of the Richard B. Russell National School Lunch Act. The guidelines are intended to direct benefits to those children most in need and are revised annually to account for changes in the Consumer Price Index.</w:t>
      </w:r>
    </w:p>
    <w:p w14:paraId="17349048" w14:textId="77777777" w:rsidR="00AC3DAD" w:rsidRDefault="00AC3DAD" w:rsidP="00AC3DAD">
      <w:pPr>
        <w:pStyle w:val="NormalWeb"/>
        <w:shd w:val="clear" w:color="auto" w:fill="FFFFFF"/>
        <w:rPr>
          <w:rFonts w:ascii="Helvetica" w:hAnsi="Helvetica" w:cs="Helvetica"/>
          <w:color w:val="1B1B1B"/>
        </w:rPr>
      </w:pPr>
      <w:r>
        <w:rPr>
          <w:rFonts w:ascii="Helvetica" w:hAnsi="Helvetica" w:cs="Helvetica"/>
          <w:color w:val="1B1B1B"/>
        </w:rPr>
        <w:t>Dates</w:t>
      </w:r>
    </w:p>
    <w:p w14:paraId="568FD6B2" w14:textId="77777777" w:rsidR="00AC3DAD" w:rsidRPr="00AC3DAD" w:rsidRDefault="00AC3DAD" w:rsidP="00AC3DAD">
      <w:pPr>
        <w:pStyle w:val="NormalWeb"/>
        <w:shd w:val="clear" w:color="auto" w:fill="FFFFFF"/>
        <w:rPr>
          <w:rFonts w:ascii="Helvetica" w:hAnsi="Helvetica" w:cs="Helvetica"/>
          <w:b/>
          <w:bCs/>
          <w:color w:val="1B1B1B"/>
        </w:rPr>
      </w:pPr>
      <w:r w:rsidRPr="00AC3DAD">
        <w:rPr>
          <w:rStyle w:val="Emphasis"/>
          <w:rFonts w:ascii="Helvetica" w:hAnsi="Helvetica" w:cs="Helvetica"/>
          <w:b/>
          <w:bCs/>
          <w:color w:val="1B1B1B"/>
        </w:rPr>
        <w:t>Applicable Date: </w:t>
      </w:r>
      <w:r w:rsidRPr="00AC3DAD">
        <w:rPr>
          <w:rFonts w:ascii="Helvetica" w:hAnsi="Helvetica" w:cs="Helvetica"/>
          <w:b/>
          <w:bCs/>
          <w:color w:val="1B1B1B"/>
        </w:rPr>
        <w:t>July 1, 2023</w:t>
      </w:r>
    </w:p>
    <w:p w14:paraId="672C61DF" w14:textId="77777777" w:rsidR="00AC3DAD" w:rsidRDefault="00AC3DAD" w:rsidP="00AC3DAD">
      <w:pPr>
        <w:pStyle w:val="NormalWeb"/>
        <w:shd w:val="clear" w:color="auto" w:fill="FFFFFF"/>
        <w:rPr>
          <w:rFonts w:ascii="Helvetica" w:hAnsi="Helvetica" w:cs="Helvetica"/>
          <w:color w:val="1B1B1B"/>
        </w:rPr>
      </w:pPr>
      <w:r>
        <w:rPr>
          <w:rFonts w:ascii="Helvetica" w:hAnsi="Helvetica" w:cs="Helvetica"/>
          <w:color w:val="1B1B1B"/>
        </w:rPr>
        <w:t>The Income Eligibility Guidelines</w:t>
      </w:r>
    </w:p>
    <w:p w14:paraId="2CB3A7D7" w14:textId="77777777" w:rsidR="00AC3DAD" w:rsidRDefault="00AC3DAD" w:rsidP="00AC3DAD">
      <w:pPr>
        <w:pStyle w:val="NormalWeb"/>
        <w:shd w:val="clear" w:color="auto" w:fill="FFFFFF"/>
        <w:jc w:val="both"/>
        <w:rPr>
          <w:rFonts w:ascii="Helvetica" w:hAnsi="Helvetica" w:cs="Helvetica"/>
          <w:color w:val="1B1B1B"/>
        </w:rPr>
      </w:pPr>
      <w:r>
        <w:rPr>
          <w:rFonts w:ascii="Helvetica" w:hAnsi="Helvetica" w:cs="Helvetica"/>
          <w:color w:val="1B1B1B"/>
        </w:rPr>
        <w:t xml:space="preserve">The following are the Income Eligibility Guidelines to be effective from July 1, </w:t>
      </w:r>
      <w:r w:rsidRPr="00AC3DAD">
        <w:rPr>
          <w:rFonts w:ascii="Helvetica" w:hAnsi="Helvetica" w:cs="Helvetica"/>
          <w:b/>
          <w:bCs/>
          <w:color w:val="1B1B1B"/>
        </w:rPr>
        <w:t>2023 through June 30, 2024. The Department's guidelines for free</w:t>
      </w:r>
      <w:r>
        <w:rPr>
          <w:rFonts w:ascii="Helvetica" w:hAnsi="Helvetica" w:cs="Helvetica"/>
          <w:color w:val="1B1B1B"/>
        </w:rPr>
        <w:t xml:space="preserve"> meals and milk and reduced price meals were obtained by multiplying the year 2023 Federal income poverty guidelines by 1.30 and 1.85, respectively, and by rounding the result upward to the next whole dollar.</w:t>
      </w:r>
    </w:p>
    <w:p w14:paraId="033AB84E" w14:textId="77777777" w:rsidR="00AC3DAD" w:rsidRDefault="00AC3DAD" w:rsidP="00AC3DAD">
      <w:pPr>
        <w:pStyle w:val="NormalWeb"/>
        <w:shd w:val="clear" w:color="auto" w:fill="FFFFFF"/>
        <w:jc w:val="both"/>
        <w:rPr>
          <w:rFonts w:ascii="Helvetica" w:hAnsi="Helvetica" w:cs="Helvetica"/>
          <w:color w:val="1B1B1B"/>
        </w:rPr>
      </w:pPr>
      <w:r>
        <w:rPr>
          <w:rFonts w:ascii="Helvetica" w:hAnsi="Helvetica" w:cs="Helvetica"/>
          <w:color w:val="1B1B1B"/>
        </w:rPr>
        <w:t>This notice displays only the annual Federal poverty guidelines issued by the Department of Health and Human Services because the monthly and weekly Federal poverty guidelines are not used to determine the Income Eligibility Guidelines. The chart details the free and reduced price eligibility criteria for monthly income, income received twice monthly (24 payments per year); income received every two weeks (26 payments per year) and weekly income.</w:t>
      </w:r>
    </w:p>
    <w:p w14:paraId="7EBD299A" w14:textId="77777777" w:rsidR="00AC3DAD" w:rsidRDefault="00AC3DAD" w:rsidP="00AC3DAD">
      <w:pPr>
        <w:pStyle w:val="NormalWeb"/>
        <w:shd w:val="clear" w:color="auto" w:fill="FFFFFF"/>
        <w:jc w:val="both"/>
        <w:rPr>
          <w:rFonts w:ascii="Helvetica" w:hAnsi="Helvetica" w:cs="Helvetica"/>
          <w:color w:val="1B1B1B"/>
        </w:rPr>
      </w:pPr>
      <w:r>
        <w:rPr>
          <w:rFonts w:ascii="Helvetica" w:hAnsi="Helvetica" w:cs="Helvetica"/>
          <w:color w:val="1B1B1B"/>
        </w:rPr>
        <w:t>Income calculations are made based on the following formulas: monthly income is calculated by dividing the annual income by 12; twice monthly income is computed by dividing annual income by 24; income received every two weeks is calculated by dividing annual income by 26; and weekly income is computed by dividing annual income by 52. All numbers are rounded upward to the next whole dollar. The numbers reflected in this notice for a family of four in the 48 contiguous states, the District of Columbia, Guam and the territories represent an increase of 8.1% over last year's level for a family of the same size.</w:t>
      </w:r>
    </w:p>
    <w:p w14:paraId="03FBFBF9" w14:textId="46DFA967" w:rsidR="00CD35D2" w:rsidRDefault="00CD35D2"/>
    <w:p w14:paraId="0D72BEBF" w14:textId="060C4F33" w:rsidR="00AC3DAD" w:rsidRDefault="00AC3DAD"/>
    <w:p w14:paraId="214718A4" w14:textId="5D32D516" w:rsidR="00AC3DAD" w:rsidRDefault="00AC3DAD">
      <w:r>
        <w:rPr>
          <w:noProof/>
        </w:rPr>
        <w:lastRenderedPageBreak/>
        <w:drawing>
          <wp:inline distT="0" distB="0" distL="0" distR="0" wp14:anchorId="7614BD61" wp14:editId="5DB128F7">
            <wp:extent cx="6267450" cy="6019800"/>
            <wp:effectExtent l="0" t="0" r="0" b="0"/>
            <wp:docPr id="1" name="Picture 1" descr="screenshot of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of t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6019800"/>
                    </a:xfrm>
                    <a:prstGeom prst="rect">
                      <a:avLst/>
                    </a:prstGeom>
                    <a:noFill/>
                    <a:ln>
                      <a:noFill/>
                    </a:ln>
                  </pic:spPr>
                </pic:pic>
              </a:graphicData>
            </a:graphic>
          </wp:inline>
        </w:drawing>
      </w:r>
    </w:p>
    <w:sectPr w:rsidR="00AC3D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5054" w14:textId="77777777" w:rsidR="007716BA" w:rsidRDefault="007716BA" w:rsidP="00AC3DAD">
      <w:pPr>
        <w:spacing w:after="0" w:line="240" w:lineRule="auto"/>
      </w:pPr>
      <w:r>
        <w:separator/>
      </w:r>
    </w:p>
  </w:endnote>
  <w:endnote w:type="continuationSeparator" w:id="0">
    <w:p w14:paraId="7691B784" w14:textId="77777777" w:rsidR="007716BA" w:rsidRDefault="007716BA" w:rsidP="00AC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6848" w14:textId="77777777" w:rsidR="00AC3DAD" w:rsidRDefault="00AC3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78184"/>
      <w:docPartObj>
        <w:docPartGallery w:val="Page Numbers (Bottom of Page)"/>
        <w:docPartUnique/>
      </w:docPartObj>
    </w:sdtPr>
    <w:sdtContent>
      <w:sdt>
        <w:sdtPr>
          <w:id w:val="-1705238520"/>
          <w:docPartObj>
            <w:docPartGallery w:val="Page Numbers (Top of Page)"/>
            <w:docPartUnique/>
          </w:docPartObj>
        </w:sdtPr>
        <w:sdtContent>
          <w:p w14:paraId="30074D34" w14:textId="0EBD1ECC" w:rsidR="00AC3DAD" w:rsidRDefault="00AC3DA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DE5A10" w14:textId="77777777" w:rsidR="00AC3DAD" w:rsidRDefault="00AC3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68CD" w14:textId="77777777" w:rsidR="00AC3DAD" w:rsidRDefault="00AC3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B580" w14:textId="77777777" w:rsidR="007716BA" w:rsidRDefault="007716BA" w:rsidP="00AC3DAD">
      <w:pPr>
        <w:spacing w:after="0" w:line="240" w:lineRule="auto"/>
      </w:pPr>
      <w:r>
        <w:separator/>
      </w:r>
    </w:p>
  </w:footnote>
  <w:footnote w:type="continuationSeparator" w:id="0">
    <w:p w14:paraId="63A1532C" w14:textId="77777777" w:rsidR="007716BA" w:rsidRDefault="007716BA" w:rsidP="00AC3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C003" w14:textId="77777777" w:rsidR="00AC3DAD" w:rsidRDefault="00AC3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8B06" w14:textId="77777777" w:rsidR="00AC3DAD" w:rsidRPr="00AC3DAD" w:rsidRDefault="00AC3DAD" w:rsidP="00AC3DAD">
    <w:pPr>
      <w:pStyle w:val="NormalWeb"/>
      <w:shd w:val="clear" w:color="auto" w:fill="FFFFFF"/>
      <w:jc w:val="center"/>
      <w:rPr>
        <w:rFonts w:ascii="Helvetica" w:hAnsi="Helvetica" w:cs="Helvetica"/>
        <w:b/>
        <w:bCs/>
        <w:color w:val="1B1B1B"/>
      </w:rPr>
    </w:pPr>
    <w:r w:rsidRPr="00AC3DAD">
      <w:rPr>
        <w:rFonts w:ascii="Helvetica" w:hAnsi="Helvetica" w:cs="Helvetica"/>
        <w:b/>
        <w:bCs/>
        <w:color w:val="1B1B1B"/>
      </w:rPr>
      <w:t>Summary Income Eligibility Guidelines</w:t>
    </w:r>
    <w:r>
      <w:rPr>
        <w:rFonts w:ascii="Helvetica" w:hAnsi="Helvetica" w:cs="Helvetica"/>
        <w:b/>
        <w:bCs/>
        <w:color w:val="1B1B1B"/>
      </w:rPr>
      <w:t>/Chart</w:t>
    </w:r>
    <w:r w:rsidRPr="00AC3DAD">
      <w:rPr>
        <w:rFonts w:ascii="Helvetica" w:hAnsi="Helvetica" w:cs="Helvetica"/>
        <w:b/>
        <w:bCs/>
        <w:color w:val="1B1B1B"/>
      </w:rPr>
      <w:t xml:space="preserve"> </w:t>
    </w:r>
    <w:r>
      <w:rPr>
        <w:rFonts w:ascii="Helvetica" w:hAnsi="Helvetica" w:cs="Helvetica"/>
        <w:b/>
        <w:bCs/>
        <w:color w:val="1B1B1B"/>
      </w:rPr>
      <w:t xml:space="preserve">for  </w:t>
    </w:r>
    <w:r w:rsidRPr="00AC3DAD">
      <w:rPr>
        <w:rFonts w:ascii="Helvetica" w:hAnsi="Helvetica" w:cs="Helvetica"/>
        <w:b/>
        <w:bCs/>
        <w:color w:val="1B1B1B"/>
      </w:rPr>
      <w:t>SY2023/2024</w:t>
    </w:r>
  </w:p>
  <w:p w14:paraId="1351A228" w14:textId="77777777" w:rsidR="00AC3DAD" w:rsidRDefault="00AC3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5745" w14:textId="77777777" w:rsidR="00AC3DAD" w:rsidRDefault="00AC3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AD"/>
    <w:rsid w:val="007716BA"/>
    <w:rsid w:val="00AC3DAD"/>
    <w:rsid w:val="00CD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B843B3"/>
  <w15:chartTrackingRefBased/>
  <w15:docId w15:val="{F6609C8A-CFC6-4C04-B5CE-3B5EF8F6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D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3DAD"/>
    <w:rPr>
      <w:i/>
      <w:iCs/>
    </w:rPr>
  </w:style>
  <w:style w:type="paragraph" w:styleId="Header">
    <w:name w:val="header"/>
    <w:basedOn w:val="Normal"/>
    <w:link w:val="HeaderChar"/>
    <w:uiPriority w:val="99"/>
    <w:unhideWhenUsed/>
    <w:rsid w:val="00AC3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DAD"/>
  </w:style>
  <w:style w:type="paragraph" w:styleId="Footer">
    <w:name w:val="footer"/>
    <w:basedOn w:val="Normal"/>
    <w:link w:val="FooterChar"/>
    <w:uiPriority w:val="99"/>
    <w:unhideWhenUsed/>
    <w:rsid w:val="00AC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4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Scott (DHS)</dc:creator>
  <cp:keywords/>
  <dc:description/>
  <cp:lastModifiedBy>Louise Scott (DHS)</cp:lastModifiedBy>
  <cp:revision>1</cp:revision>
  <dcterms:created xsi:type="dcterms:W3CDTF">2023-05-02T18:55:00Z</dcterms:created>
  <dcterms:modified xsi:type="dcterms:W3CDTF">2023-05-02T19:04:00Z</dcterms:modified>
</cp:coreProperties>
</file>